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D31" w:rsidRPr="00B935B4" w:rsidRDefault="00FE4D6D" w:rsidP="00EE0844">
      <w:pPr>
        <w:jc w:val="center"/>
      </w:pPr>
      <w:r>
        <w:rPr>
          <w:noProof/>
        </w:rPr>
        <w:drawing>
          <wp:inline distT="0" distB="0" distL="0" distR="0">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rsidR="00EE0844" w:rsidRPr="00140C7C" w:rsidRDefault="00FE53D5" w:rsidP="00502A4B">
      <w:pPr>
        <w:spacing w:before="120"/>
        <w:jc w:val="center"/>
        <w:rPr>
          <w:b/>
        </w:rPr>
      </w:pPr>
      <w:r w:rsidRPr="00140C7C">
        <w:rPr>
          <w:b/>
        </w:rPr>
        <w:t xml:space="preserve">MARIJAMPOLĖS SAVIVALDYBĖS </w:t>
      </w:r>
      <w:r w:rsidR="00694839" w:rsidRPr="00140C7C">
        <w:rPr>
          <w:b/>
        </w:rPr>
        <w:t>ADMINISTRACIJOS DIREKTORIUS</w:t>
      </w:r>
    </w:p>
    <w:p w:rsidR="00574842" w:rsidRPr="00140C7C" w:rsidRDefault="00574842" w:rsidP="00B935B4">
      <w:pPr>
        <w:tabs>
          <w:tab w:val="left" w:pos="5557"/>
          <w:tab w:val="left" w:pos="6840"/>
          <w:tab w:val="left" w:pos="7020"/>
        </w:tabs>
        <w:jc w:val="center"/>
      </w:pPr>
    </w:p>
    <w:p w:rsidR="00694839" w:rsidRPr="00140C7C" w:rsidRDefault="00590ABF" w:rsidP="00694839">
      <w:pPr>
        <w:tabs>
          <w:tab w:val="left" w:pos="5557"/>
          <w:tab w:val="left" w:pos="6840"/>
          <w:tab w:val="left" w:pos="7020"/>
        </w:tabs>
        <w:jc w:val="center"/>
        <w:rPr>
          <w:b/>
        </w:rPr>
      </w:pPr>
      <w:r>
        <w:rPr>
          <w:b/>
        </w:rPr>
        <w:fldChar w:fldCharType="begin">
          <w:ffData>
            <w:name w:val="Tekstas13"/>
            <w:enabled/>
            <w:calcOnExit w:val="0"/>
            <w:textInput>
              <w:default w:val="ĮSAKYMAS"/>
              <w:format w:val="Didžiosios raidės"/>
            </w:textInput>
          </w:ffData>
        </w:fldChar>
      </w:r>
      <w:bookmarkStart w:id="0" w:name="Tekstas13"/>
      <w:r w:rsidR="00B4049E">
        <w:rPr>
          <w:b/>
        </w:rPr>
        <w:instrText xml:space="preserve"> FORMTEXT </w:instrText>
      </w:r>
      <w:r>
        <w:rPr>
          <w:b/>
        </w:rPr>
      </w:r>
      <w:r>
        <w:rPr>
          <w:b/>
        </w:rPr>
        <w:fldChar w:fldCharType="separate"/>
      </w:r>
      <w:r w:rsidR="00B4049E">
        <w:rPr>
          <w:b/>
          <w:noProof/>
        </w:rPr>
        <w:t>ĮSAKYMAS</w:t>
      </w:r>
      <w:r>
        <w:rPr>
          <w:b/>
        </w:rPr>
        <w:fldChar w:fldCharType="end"/>
      </w:r>
      <w:bookmarkEnd w:id="0"/>
    </w:p>
    <w:p w:rsidR="002126D0" w:rsidRPr="007460B4" w:rsidRDefault="00590ABF" w:rsidP="002126D0">
      <w:pPr>
        <w:pStyle w:val="Antrat1"/>
        <w:rPr>
          <w:szCs w:val="24"/>
        </w:rPr>
      </w:pPr>
      <w:r w:rsidRPr="00842238">
        <w:fldChar w:fldCharType="begin">
          <w:ffData>
            <w:name w:val="Tekstas6"/>
            <w:enabled/>
            <w:calcOnExit w:val="0"/>
            <w:textInput>
              <w:default w:val="DĖL"/>
              <w:format w:val="Didžiosios raidės"/>
            </w:textInput>
          </w:ffData>
        </w:fldChar>
      </w:r>
      <w:bookmarkStart w:id="1" w:name="Tekstas6"/>
      <w:r w:rsidR="00CB2D9D" w:rsidRPr="00842238">
        <w:instrText xml:space="preserve"> FORMTEXT </w:instrText>
      </w:r>
      <w:r w:rsidRPr="00842238">
        <w:fldChar w:fldCharType="separate"/>
      </w:r>
      <w:r w:rsidR="00B4049E" w:rsidRPr="00842238">
        <w:rPr>
          <w:noProof/>
        </w:rPr>
        <w:t>DĖL</w:t>
      </w:r>
      <w:r w:rsidRPr="00842238">
        <w:fldChar w:fldCharType="end"/>
      </w:r>
      <w:bookmarkEnd w:id="1"/>
      <w:r w:rsidR="002126D0">
        <w:rPr>
          <w:b w:val="0"/>
        </w:rPr>
        <w:t xml:space="preserve"> </w:t>
      </w:r>
      <w:r w:rsidR="002126D0" w:rsidRPr="007460B4">
        <w:rPr>
          <w:szCs w:val="24"/>
        </w:rPr>
        <w:t>MUG</w:t>
      </w:r>
      <w:r w:rsidR="002126D0">
        <w:rPr>
          <w:szCs w:val="24"/>
        </w:rPr>
        <w:t>ĖS „MIESTO DIENOS 2019“</w:t>
      </w:r>
      <w:r w:rsidR="002126D0" w:rsidRPr="007460B4">
        <w:rPr>
          <w:szCs w:val="24"/>
        </w:rPr>
        <w:t xml:space="preserve"> ORGANIZATORIAUS PARINKIMO TVARKOS APRAŠ</w:t>
      </w:r>
      <w:r w:rsidR="002126D0">
        <w:rPr>
          <w:szCs w:val="24"/>
        </w:rPr>
        <w:t>O PATVIRTINIMO</w:t>
      </w:r>
      <w:r w:rsidR="002126D0" w:rsidRPr="007460B4">
        <w:rPr>
          <w:szCs w:val="24"/>
        </w:rPr>
        <w:t xml:space="preserve"> </w:t>
      </w:r>
    </w:p>
    <w:p w:rsidR="00EF7156" w:rsidRPr="00140C7C" w:rsidRDefault="00EF7156" w:rsidP="00694839">
      <w:pPr>
        <w:tabs>
          <w:tab w:val="left" w:pos="5557"/>
          <w:tab w:val="left" w:pos="6840"/>
          <w:tab w:val="left" w:pos="7020"/>
        </w:tabs>
        <w:ind w:left="567" w:right="567"/>
        <w:jc w:val="center"/>
        <w:rPr>
          <w:b/>
        </w:rPr>
      </w:pPr>
    </w:p>
    <w:p w:rsidR="00EF7156" w:rsidRPr="00305B1B" w:rsidRDefault="00EF7156" w:rsidP="00B935B4">
      <w:pPr>
        <w:tabs>
          <w:tab w:val="left" w:pos="5557"/>
          <w:tab w:val="left" w:pos="6840"/>
          <w:tab w:val="left" w:pos="7020"/>
        </w:tabs>
        <w:jc w:val="center"/>
      </w:pPr>
    </w:p>
    <w:p w:rsidR="00A06E5D" w:rsidRPr="00305B1B" w:rsidRDefault="00A06E5D" w:rsidP="00A06E5D">
      <w:pPr>
        <w:tabs>
          <w:tab w:val="left" w:pos="5557"/>
          <w:tab w:val="left" w:pos="6840"/>
          <w:tab w:val="left" w:pos="7020"/>
        </w:tabs>
        <w:jc w:val="center"/>
      </w:pPr>
      <w:r w:rsidRPr="00305B1B">
        <w:t>20</w:t>
      </w:r>
      <w:r>
        <w:t>1</w:t>
      </w:r>
      <w:r w:rsidR="00FC2DD6">
        <w:t>9</w:t>
      </w:r>
      <w:r w:rsidRPr="00305B1B">
        <w:t xml:space="preserve"> m. </w:t>
      </w:r>
      <w:r w:rsidR="00244235">
        <w:t xml:space="preserve">kovo </w:t>
      </w:r>
      <w:r w:rsidR="00590ABF" w:rsidRPr="00305B1B">
        <w:fldChar w:fldCharType="begin">
          <w:ffData>
            <w:name w:val="Tekstas10"/>
            <w:enabled/>
            <w:calcOnExit w:val="0"/>
            <w:textInput>
              <w:maxLength w:val="2"/>
            </w:textInput>
          </w:ffData>
        </w:fldChar>
      </w:r>
      <w:bookmarkStart w:id="2" w:name="Tekstas10"/>
      <w:r w:rsidRPr="00305B1B">
        <w:instrText xml:space="preserve"> FORMTEXT </w:instrText>
      </w:r>
      <w:r w:rsidR="00590ABF" w:rsidRPr="00305B1B">
        <w:fldChar w:fldCharType="separate"/>
      </w:r>
      <w:r>
        <w:rPr>
          <w:noProof/>
        </w:rPr>
        <w:t> </w:t>
      </w:r>
      <w:r>
        <w:rPr>
          <w:noProof/>
        </w:rPr>
        <w:t> </w:t>
      </w:r>
      <w:r w:rsidR="00590ABF" w:rsidRPr="00305B1B">
        <w:fldChar w:fldCharType="end"/>
      </w:r>
      <w:bookmarkEnd w:id="2"/>
      <w:r w:rsidRPr="00305B1B">
        <w:t xml:space="preserve"> d. Nr. </w:t>
      </w:r>
      <w:r w:rsidR="00244235">
        <w:t>DV</w:t>
      </w:r>
      <w:r>
        <w:t>-</w:t>
      </w:r>
      <w:r w:rsidR="00590ABF">
        <w:fldChar w:fldCharType="begin">
          <w:ffData>
            <w:name w:val="Tekstas11"/>
            <w:enabled/>
            <w:calcOnExit w:val="0"/>
            <w:textInput/>
          </w:ffData>
        </w:fldChar>
      </w:r>
      <w:bookmarkStart w:id="3" w:name="Tekstas11"/>
      <w:r>
        <w:instrText xml:space="preserve"> FORMTEXT </w:instrText>
      </w:r>
      <w:r w:rsidR="00590ABF">
        <w:fldChar w:fldCharType="separate"/>
      </w:r>
      <w:r>
        <w:rPr>
          <w:noProof/>
        </w:rPr>
        <w:t> </w:t>
      </w:r>
      <w:r>
        <w:rPr>
          <w:noProof/>
        </w:rPr>
        <w:t> </w:t>
      </w:r>
      <w:r>
        <w:rPr>
          <w:noProof/>
        </w:rPr>
        <w:t> </w:t>
      </w:r>
      <w:r>
        <w:rPr>
          <w:noProof/>
        </w:rPr>
        <w:t> </w:t>
      </w:r>
      <w:r>
        <w:rPr>
          <w:noProof/>
        </w:rPr>
        <w:t> </w:t>
      </w:r>
      <w:r w:rsidR="00590ABF">
        <w:fldChar w:fldCharType="end"/>
      </w:r>
      <w:bookmarkEnd w:id="3"/>
    </w:p>
    <w:p w:rsidR="00694839" w:rsidRPr="00305B1B" w:rsidRDefault="00694839" w:rsidP="00694839">
      <w:pPr>
        <w:tabs>
          <w:tab w:val="left" w:pos="5557"/>
          <w:tab w:val="left" w:pos="6840"/>
          <w:tab w:val="left" w:pos="7020"/>
        </w:tabs>
        <w:jc w:val="center"/>
      </w:pPr>
      <w:r w:rsidRPr="00305B1B">
        <w:t>Marijampolė</w:t>
      </w:r>
    </w:p>
    <w:p w:rsidR="00694839" w:rsidRPr="00305B1B" w:rsidRDefault="00694839" w:rsidP="00694839">
      <w:pPr>
        <w:tabs>
          <w:tab w:val="left" w:pos="5557"/>
          <w:tab w:val="left" w:pos="6840"/>
          <w:tab w:val="left" w:pos="7020"/>
        </w:tabs>
        <w:jc w:val="center"/>
      </w:pPr>
    </w:p>
    <w:p w:rsidR="00EF7156" w:rsidRPr="00140C7C" w:rsidRDefault="00EF7156" w:rsidP="00EF7156">
      <w:pPr>
        <w:tabs>
          <w:tab w:val="left" w:pos="5557"/>
          <w:tab w:val="left" w:pos="6840"/>
          <w:tab w:val="left" w:pos="7020"/>
        </w:tabs>
      </w:pPr>
    </w:p>
    <w:p w:rsidR="00EF7156" w:rsidRDefault="002126D0" w:rsidP="007F4076">
      <w:pPr>
        <w:jc w:val="both"/>
      </w:pPr>
      <w:r>
        <w:tab/>
        <w:t xml:space="preserve">Vadovaudamasis Lietuvos Respublikos vietos savivaldos įstatymo </w:t>
      </w:r>
      <w:r w:rsidR="008F212D">
        <w:t>29</w:t>
      </w:r>
      <w:r>
        <w:t xml:space="preserve"> straipsnio </w:t>
      </w:r>
      <w:r w:rsidR="008F212D">
        <w:t>8</w:t>
      </w:r>
      <w:r>
        <w:t xml:space="preserve"> dalies</w:t>
      </w:r>
      <w:r>
        <w:tab/>
      </w:r>
      <w:r w:rsidR="0057118E">
        <w:t>2 ir 3 punktais</w:t>
      </w:r>
      <w:r w:rsidR="00CE7B06">
        <w:t>,</w:t>
      </w:r>
      <w:r w:rsidR="003E6BE4">
        <w:t xml:space="preserve"> Vietinės rinkliavos </w:t>
      </w:r>
      <w:r w:rsidR="003E6BE4" w:rsidRPr="00BF3387">
        <w:rPr>
          <w:color w:val="000000"/>
        </w:rPr>
        <w:t xml:space="preserve">už leidimo prekiauti ar teikti paslaugas Marijampolės savivaldybės tarybos nustatytose viešosiose vietose išdavimą tvarkos aprašu, patvirtintu Marijampolės savivaldybės tarybos </w:t>
      </w:r>
      <w:r w:rsidR="003E6BE4" w:rsidRPr="00BF3387">
        <w:t>2015 m. rugpjūčio 31 d. sprendimu Nr. 1-113 „Dėl vietinės rinkliavos už leidimo prekiauti ar teikti paslaugas Marijampolės savivaldybės tarybos nustatytose viešosiose vietose išdavimą tvarkos aprašo patvirtinimo“</w:t>
      </w:r>
      <w:r w:rsidR="003E6BE4">
        <w:t>,</w:t>
      </w:r>
      <w:r w:rsidR="00742BB1">
        <w:t xml:space="preserve"> </w:t>
      </w:r>
      <w:r w:rsidR="00CD1B73">
        <w:t xml:space="preserve">Renginių organizavimo Marijampolės savivaldybės viešosiose vietose tvarkos aprašu, patvirtintu Marijampolės savivaldybės tarybos 2018 m. rugpjūčio 27 d. sprendimu Nr.1-249 „Dėl renginių organizavimo Marijampolės savivaldybės viešosiose vietose tvarkos aprašo patvirtinimo“ </w:t>
      </w:r>
      <w:r w:rsidR="007F4076">
        <w:t xml:space="preserve">bei </w:t>
      </w:r>
      <w:r w:rsidR="00D8216B">
        <w:t>Marijampolės savivaldybės administracijos direktoriaus 2018 m. gegužės 24 d. įsakymu Nr. DV-934 „Dėl prašymų organizuoti renginius nagrinėjimo komisijos sudarymo“</w:t>
      </w:r>
      <w:r w:rsidR="006D69AF">
        <w:t>,</w:t>
      </w:r>
    </w:p>
    <w:p w:rsidR="00CE7B06" w:rsidRDefault="00CE7B06" w:rsidP="00CE7B06">
      <w:pPr>
        <w:pStyle w:val="Pagrindinistekstas"/>
        <w:spacing w:line="240" w:lineRule="auto"/>
        <w:ind w:firstLine="709"/>
        <w:jc w:val="both"/>
      </w:pPr>
      <w:r>
        <w:t xml:space="preserve">t v i r t i n u  Marijampolės savivaldybės mugės </w:t>
      </w:r>
      <w:r w:rsidR="009F231D">
        <w:t>„M</w:t>
      </w:r>
      <w:r>
        <w:t>iesto dienos 2019“ organizatoriaus parinkimo tvarkos aprašą (pridedama).</w:t>
      </w:r>
    </w:p>
    <w:p w:rsidR="00CE7B06" w:rsidRDefault="00CE7B06" w:rsidP="00CE7B06">
      <w:pPr>
        <w:ind w:firstLine="720"/>
        <w:jc w:val="both"/>
      </w:pPr>
      <w:r>
        <w:t>Šis įsakymas per vieną mėnesį nuo įsigaliojimo dienos gali būti skundžiamas pasirinktinai Lietuvos Respublikos administracinių ginčų komisijos Kauno apygardos skyriui (adresu: Laisvės al. 36, LT-44240 Kaunas) Lietuvos Respublikos ikiteisminio administracinių ginčų nagrinėjimo tvarkos įstatymo nustatyta tvarka arba Regionų apygardos administracinio teismo Kauno rūmams (adresu: A. Mickevičiaus g. 8A, LT-44312 Kaunas) Lietuvos Respublikos administracinių bylų teisenos įstatymo nustatyta tvarka.</w:t>
      </w:r>
    </w:p>
    <w:p w:rsidR="00CE7B06" w:rsidRPr="00B86E63" w:rsidRDefault="00CE7B06" w:rsidP="00CE7B06">
      <w:pPr>
        <w:pStyle w:val="Pagrindinistekstas"/>
        <w:ind w:firstLine="709"/>
        <w:jc w:val="both"/>
      </w:pPr>
    </w:p>
    <w:p w:rsidR="00CE7B06" w:rsidRPr="00140C7C" w:rsidRDefault="00CE7B06" w:rsidP="005F3650"/>
    <w:p w:rsidR="005F3650" w:rsidRDefault="005F3650" w:rsidP="00EF7156"/>
    <w:p w:rsidR="005D63C8" w:rsidRDefault="005D63C8" w:rsidP="00EF7156"/>
    <w:tbl>
      <w:tblPr>
        <w:tblW w:w="9639" w:type="dxa"/>
        <w:tblLayout w:type="fixed"/>
        <w:tblCellMar>
          <w:left w:w="0" w:type="dxa"/>
          <w:right w:w="0" w:type="dxa"/>
        </w:tblCellMar>
        <w:tblLook w:val="01E0"/>
      </w:tblPr>
      <w:tblGrid>
        <w:gridCol w:w="6237"/>
        <w:gridCol w:w="142"/>
        <w:gridCol w:w="3260"/>
      </w:tblGrid>
      <w:tr w:rsidR="005D63C8" w:rsidTr="005F3A4B">
        <w:tc>
          <w:tcPr>
            <w:tcW w:w="6237" w:type="dxa"/>
            <w:shd w:val="clear" w:color="auto" w:fill="auto"/>
          </w:tcPr>
          <w:p w:rsidR="005D63C8" w:rsidRDefault="005D63C8" w:rsidP="00EF7156">
            <w:r>
              <w:t>Administracijos direktorius</w:t>
            </w:r>
          </w:p>
        </w:tc>
        <w:tc>
          <w:tcPr>
            <w:tcW w:w="142" w:type="dxa"/>
            <w:shd w:val="clear" w:color="auto" w:fill="auto"/>
          </w:tcPr>
          <w:p w:rsidR="005D63C8" w:rsidRDefault="005D63C8" w:rsidP="00EF7156"/>
        </w:tc>
        <w:tc>
          <w:tcPr>
            <w:tcW w:w="3260" w:type="dxa"/>
            <w:shd w:val="clear" w:color="auto" w:fill="auto"/>
          </w:tcPr>
          <w:p w:rsidR="005D63C8" w:rsidRDefault="008F3779" w:rsidP="005F3A4B">
            <w:pPr>
              <w:jc w:val="right"/>
            </w:pPr>
            <w:r>
              <w:t xml:space="preserve">Karolis </w:t>
            </w:r>
            <w:proofErr w:type="spellStart"/>
            <w:r>
              <w:t>Podolskis</w:t>
            </w:r>
            <w:proofErr w:type="spellEnd"/>
          </w:p>
        </w:tc>
      </w:tr>
    </w:tbl>
    <w:p w:rsidR="005D63C8" w:rsidRPr="00140C7C" w:rsidRDefault="005D63C8" w:rsidP="00EF7156"/>
    <w:p w:rsidR="00EF7156" w:rsidRDefault="00EF7156" w:rsidP="00EF7156"/>
    <w:p w:rsidR="006D69AF" w:rsidRDefault="006D69AF" w:rsidP="00EF7156"/>
    <w:p w:rsidR="006D69AF" w:rsidRDefault="006D69AF" w:rsidP="00EF7156"/>
    <w:p w:rsidR="006D69AF" w:rsidRDefault="006D69AF" w:rsidP="00EF7156"/>
    <w:p w:rsidR="006D69AF" w:rsidRDefault="006D69AF" w:rsidP="00EF7156"/>
    <w:p w:rsidR="006D69AF" w:rsidRDefault="006D69AF" w:rsidP="00EF7156"/>
    <w:p w:rsidR="005D63C8" w:rsidRDefault="006D69AF" w:rsidP="00EF7156">
      <w:r>
        <w:t>Dana Makauskienė, 90 023</w:t>
      </w:r>
    </w:p>
    <w:p w:rsidR="004E0929" w:rsidRDefault="004E0929" w:rsidP="004E0929"/>
    <w:p w:rsidR="0004615D" w:rsidRDefault="004E0929" w:rsidP="00EF7156">
      <w:pPr>
        <w:sectPr w:rsidR="0004615D" w:rsidSect="00405BC6">
          <w:headerReference w:type="default" r:id="rId9"/>
          <w:footerReference w:type="default" r:id="rId10"/>
          <w:headerReference w:type="first" r:id="rId11"/>
          <w:footerReference w:type="first" r:id="rId12"/>
          <w:pgSz w:w="11906" w:h="16838"/>
          <w:pgMar w:top="1134" w:right="567" w:bottom="1134" w:left="1701" w:header="567" w:footer="567" w:gutter="0"/>
          <w:pgNumType w:start="1"/>
          <w:cols w:space="1296"/>
          <w:formProt w:val="0"/>
          <w:titlePg/>
          <w:docGrid w:linePitch="360"/>
        </w:sectPr>
      </w:pPr>
      <w:r w:rsidRPr="00CB7CA7">
        <w:t xml:space="preserve">Įsakymą paskelbti: </w:t>
      </w:r>
      <w:r w:rsidR="001315D3">
        <w:t xml:space="preserve">INFOLEX </w:t>
      </w:r>
      <w:bookmarkStart w:id="4" w:name="Tikrinti1"/>
      <w:r w:rsidR="00590ABF">
        <w:fldChar w:fldCharType="begin">
          <w:ffData>
            <w:name w:val="Tikrinti1"/>
            <w:enabled/>
            <w:calcOnExit w:val="0"/>
            <w:checkBox>
              <w:sizeAuto/>
              <w:default w:val="1"/>
            </w:checkBox>
          </w:ffData>
        </w:fldChar>
      </w:r>
      <w:r w:rsidR="006D69AF">
        <w:instrText xml:space="preserve"> FORMCHECKBOX </w:instrText>
      </w:r>
      <w:r w:rsidR="00590ABF">
        <w:fldChar w:fldCharType="separate"/>
      </w:r>
      <w:r w:rsidR="00590ABF">
        <w:fldChar w:fldCharType="end"/>
      </w:r>
      <w:bookmarkEnd w:id="4"/>
      <w:r w:rsidR="001315D3">
        <w:t xml:space="preserve">;  Interneto svetainėje </w:t>
      </w:r>
      <w:r w:rsidR="00590ABF">
        <w:fldChar w:fldCharType="begin">
          <w:ffData>
            <w:name w:val="Tikrinti1"/>
            <w:enabled/>
            <w:calcOnExit w:val="0"/>
            <w:checkBox>
              <w:sizeAuto/>
              <w:default w:val="0"/>
            </w:checkBox>
          </w:ffData>
        </w:fldChar>
      </w:r>
      <w:r w:rsidR="001315D3">
        <w:instrText xml:space="preserve"> FORMCHECKBOX </w:instrText>
      </w:r>
      <w:r w:rsidR="00590ABF">
        <w:fldChar w:fldCharType="separate"/>
      </w:r>
      <w:r w:rsidR="00590ABF">
        <w:fldChar w:fldCharType="end"/>
      </w:r>
      <w:r w:rsidR="001315D3">
        <w:t xml:space="preserve">;  TAR </w:t>
      </w:r>
      <w:r w:rsidR="00590ABF">
        <w:fldChar w:fldCharType="begin">
          <w:ffData>
            <w:name w:val="Tikrinti1"/>
            <w:enabled/>
            <w:calcOnExit w:val="0"/>
            <w:checkBox>
              <w:sizeAuto/>
              <w:default w:val="0"/>
            </w:checkBox>
          </w:ffData>
        </w:fldChar>
      </w:r>
      <w:r w:rsidR="001315D3">
        <w:instrText xml:space="preserve"> FORMCHECKBOX </w:instrText>
      </w:r>
      <w:r w:rsidR="00590ABF">
        <w:fldChar w:fldCharType="separate"/>
      </w:r>
      <w:r w:rsidR="00590ABF">
        <w:fldChar w:fldCharType="end"/>
      </w:r>
    </w:p>
    <w:p w:rsidR="0004615D" w:rsidRDefault="0004615D" w:rsidP="0004615D">
      <w:pPr>
        <w:ind w:left="4320" w:firstLine="358"/>
      </w:pPr>
      <w:r w:rsidRPr="007460B4">
        <w:lastRenderedPageBreak/>
        <w:t>PATVIRTINTA</w:t>
      </w:r>
    </w:p>
    <w:p w:rsidR="0004615D" w:rsidRDefault="0004615D" w:rsidP="0004615D">
      <w:pPr>
        <w:ind w:left="4320" w:firstLine="358"/>
      </w:pPr>
      <w:r>
        <w:t xml:space="preserve">Marijampolės </w:t>
      </w:r>
      <w:r w:rsidRPr="007460B4">
        <w:t xml:space="preserve">savivaldybės </w:t>
      </w:r>
    </w:p>
    <w:p w:rsidR="0004615D" w:rsidRDefault="0004615D" w:rsidP="0004615D">
      <w:pPr>
        <w:ind w:left="4320" w:firstLine="358"/>
      </w:pPr>
      <w:r w:rsidRPr="007460B4">
        <w:t xml:space="preserve">administracijos </w:t>
      </w:r>
      <w:r>
        <w:t>d</w:t>
      </w:r>
      <w:r w:rsidRPr="007460B4">
        <w:t>irektoriaus</w:t>
      </w:r>
    </w:p>
    <w:p w:rsidR="0004615D" w:rsidRPr="007460B4" w:rsidRDefault="0004615D" w:rsidP="0004615D">
      <w:pPr>
        <w:ind w:left="4320" w:firstLine="358"/>
      </w:pPr>
      <w:r>
        <w:t>2019</w:t>
      </w:r>
      <w:r w:rsidRPr="007460B4">
        <w:t xml:space="preserve"> m.</w:t>
      </w:r>
      <w:r>
        <w:t xml:space="preserve"> </w:t>
      </w:r>
      <w:r w:rsidR="00244235">
        <w:t>kov</w:t>
      </w:r>
      <w:r>
        <w:t>o      d.  įsakymu Nr. DV-</w:t>
      </w:r>
    </w:p>
    <w:p w:rsidR="0004615D" w:rsidRPr="007460B4" w:rsidRDefault="0004615D" w:rsidP="0004615D">
      <w:pPr>
        <w:jc w:val="center"/>
      </w:pPr>
    </w:p>
    <w:p w:rsidR="0004615D" w:rsidRPr="007460B4" w:rsidRDefault="0004615D" w:rsidP="0004615D">
      <w:pPr>
        <w:pStyle w:val="Antrat1"/>
        <w:rPr>
          <w:szCs w:val="24"/>
        </w:rPr>
      </w:pPr>
      <w:r w:rsidRPr="007460B4">
        <w:rPr>
          <w:szCs w:val="24"/>
        </w:rPr>
        <w:t>MUG</w:t>
      </w:r>
      <w:r>
        <w:rPr>
          <w:szCs w:val="24"/>
        </w:rPr>
        <w:t>ĖS „MIESTO DIENOS 2019“</w:t>
      </w:r>
      <w:r w:rsidRPr="007460B4">
        <w:rPr>
          <w:szCs w:val="24"/>
        </w:rPr>
        <w:t xml:space="preserve"> ORGANIZATORIAUS PARINKIMO TVARKOS APRAŠAS </w:t>
      </w:r>
    </w:p>
    <w:p w:rsidR="0004615D" w:rsidRPr="007460B4" w:rsidRDefault="0004615D" w:rsidP="0004615D">
      <w:pPr>
        <w:jc w:val="center"/>
        <w:rPr>
          <w:b/>
        </w:rPr>
      </w:pPr>
    </w:p>
    <w:p w:rsidR="0004615D" w:rsidRPr="007460B4" w:rsidRDefault="0004615D" w:rsidP="0004615D">
      <w:pPr>
        <w:keepNext/>
        <w:jc w:val="center"/>
        <w:outlineLvl w:val="0"/>
        <w:rPr>
          <w:b/>
        </w:rPr>
      </w:pPr>
      <w:r w:rsidRPr="007460B4">
        <w:rPr>
          <w:b/>
        </w:rPr>
        <w:t>I SKYRIUS</w:t>
      </w:r>
    </w:p>
    <w:p w:rsidR="0004615D" w:rsidRPr="007460B4" w:rsidRDefault="0004615D" w:rsidP="0004615D">
      <w:pPr>
        <w:keepNext/>
        <w:jc w:val="center"/>
        <w:outlineLvl w:val="0"/>
        <w:rPr>
          <w:b/>
        </w:rPr>
      </w:pPr>
      <w:r w:rsidRPr="007460B4">
        <w:rPr>
          <w:b/>
        </w:rPr>
        <w:t xml:space="preserve"> BENDROSIOS NUOSTATOS</w:t>
      </w:r>
    </w:p>
    <w:p w:rsidR="0004615D" w:rsidRPr="007460B4" w:rsidRDefault="0004615D" w:rsidP="0004615D">
      <w:pPr>
        <w:keepNext/>
        <w:jc w:val="both"/>
        <w:outlineLvl w:val="0"/>
      </w:pPr>
    </w:p>
    <w:p w:rsidR="0004615D" w:rsidRDefault="00A556EC" w:rsidP="00A556EC">
      <w:pPr>
        <w:tabs>
          <w:tab w:val="left" w:pos="1134"/>
        </w:tabs>
        <w:jc w:val="both"/>
      </w:pPr>
      <w:r>
        <w:tab/>
        <w:t xml:space="preserve">1. </w:t>
      </w:r>
      <w:r w:rsidR="0004615D">
        <w:t xml:space="preserve">Marijampolės </w:t>
      </w:r>
      <w:r w:rsidR="0004615D" w:rsidRPr="007460B4">
        <w:t>savivaldybės mug</w:t>
      </w:r>
      <w:r w:rsidR="0004615D">
        <w:t>ės „Miesto dienos 2019“</w:t>
      </w:r>
      <w:r w:rsidR="0004615D" w:rsidRPr="007460B4">
        <w:t xml:space="preserve"> organizatoriaus parinkimo tvarkos aprašas (toliau – aprašas) reglamentuoja mug</w:t>
      </w:r>
      <w:r w:rsidR="0004615D">
        <w:t>ės</w:t>
      </w:r>
      <w:r w:rsidR="0004615D" w:rsidRPr="007460B4">
        <w:t>, kaip savarankišk</w:t>
      </w:r>
      <w:r w:rsidR="0004615D">
        <w:t>o</w:t>
      </w:r>
      <w:r w:rsidR="0004615D" w:rsidRPr="007460B4">
        <w:t xml:space="preserve"> rengini</w:t>
      </w:r>
      <w:r w:rsidR="0004615D">
        <w:t>o</w:t>
      </w:r>
      <w:r w:rsidR="0004615D" w:rsidRPr="007460B4">
        <w:t xml:space="preserve"> organizatoriaus (toliau – mug</w:t>
      </w:r>
      <w:r w:rsidR="0004615D">
        <w:t>ės</w:t>
      </w:r>
      <w:r w:rsidR="0004615D" w:rsidRPr="007460B4">
        <w:t xml:space="preserve"> organizatorius) parinkimo tvarką</w:t>
      </w:r>
      <w:r w:rsidR="0004615D">
        <w:t xml:space="preserve"> </w:t>
      </w:r>
      <w:r w:rsidR="0004615D" w:rsidRPr="007460B4">
        <w:t>(toliau –</w:t>
      </w:r>
      <w:r w:rsidR="0004615D">
        <w:t xml:space="preserve"> parinkimo tvarka</w:t>
      </w:r>
      <w:r w:rsidR="0004615D" w:rsidRPr="007460B4">
        <w:t>)  ir sąlygas.</w:t>
      </w:r>
      <w:r w:rsidR="0004615D">
        <w:t xml:space="preserve"> Atrankos tikslas </w:t>
      </w:r>
      <w:r w:rsidR="0004615D" w:rsidRPr="007460B4">
        <w:t>yra parinkti mugės organizatorių</w:t>
      </w:r>
      <w:r w:rsidR="0004615D">
        <w:t>.</w:t>
      </w:r>
    </w:p>
    <w:p w:rsidR="0004615D" w:rsidRPr="007460B4" w:rsidRDefault="00A556EC" w:rsidP="00A556EC">
      <w:pPr>
        <w:tabs>
          <w:tab w:val="left" w:pos="1134"/>
        </w:tabs>
        <w:jc w:val="both"/>
      </w:pPr>
      <w:r>
        <w:tab/>
        <w:t xml:space="preserve">2. </w:t>
      </w:r>
      <w:r w:rsidR="0004615D">
        <w:t xml:space="preserve">Atrankos </w:t>
      </w:r>
      <w:r w:rsidR="0004615D" w:rsidRPr="007460B4">
        <w:t xml:space="preserve">organizatorė yra </w:t>
      </w:r>
      <w:r w:rsidR="0004615D">
        <w:t xml:space="preserve">Marijampolės </w:t>
      </w:r>
      <w:r w:rsidR="0004615D" w:rsidRPr="007460B4">
        <w:t>savivaldybės administracija</w:t>
      </w:r>
      <w:r w:rsidR="0004615D">
        <w:t xml:space="preserve"> </w:t>
      </w:r>
      <w:r w:rsidR="0004615D" w:rsidRPr="007460B4">
        <w:t>(toliau – Savivaldybė).</w:t>
      </w:r>
    </w:p>
    <w:p w:rsidR="0004615D" w:rsidRPr="00556FEF" w:rsidRDefault="00A556EC" w:rsidP="00A556EC">
      <w:pPr>
        <w:tabs>
          <w:tab w:val="left" w:pos="1134"/>
        </w:tabs>
        <w:jc w:val="both"/>
      </w:pPr>
      <w:r>
        <w:tab/>
        <w:t xml:space="preserve">3. </w:t>
      </w:r>
      <w:r w:rsidR="0004615D" w:rsidRPr="00556FEF">
        <w:t>Atranką vykdo Savivaldybės administracijos direktoriaus įsakymu</w:t>
      </w:r>
      <w:r w:rsidR="0004615D" w:rsidRPr="00556FEF">
        <w:rPr>
          <w:color w:val="FF0000"/>
        </w:rPr>
        <w:t xml:space="preserve"> </w:t>
      </w:r>
      <w:r w:rsidR="0004615D" w:rsidRPr="00556FEF">
        <w:t>sudaryta Prašymų organizuoti renginius nagrinėjimo komisija (toliau - komisija).</w:t>
      </w:r>
    </w:p>
    <w:p w:rsidR="0004615D" w:rsidRPr="00296D96" w:rsidRDefault="00A556EC" w:rsidP="00A556EC">
      <w:pPr>
        <w:keepNext/>
        <w:tabs>
          <w:tab w:val="left" w:pos="1134"/>
        </w:tabs>
        <w:jc w:val="both"/>
        <w:outlineLvl w:val="0"/>
      </w:pPr>
      <w:r>
        <w:tab/>
        <w:t xml:space="preserve">4. </w:t>
      </w:r>
      <w:r w:rsidR="0004615D" w:rsidRPr="00296D96">
        <w:t>Atranka yra atvira. Atrankoje gali dalyvauti Lietuvos Respublikoje registruoti juridiniai asmenys,</w:t>
      </w:r>
      <w:r w:rsidR="0004615D" w:rsidRPr="00296D96">
        <w:rPr>
          <w:color w:val="000000"/>
        </w:rPr>
        <w:t xml:space="preserve"> kurie </w:t>
      </w:r>
      <w:r w:rsidR="0004615D" w:rsidRPr="00296D96">
        <w:t>pagal įstatymus nėra bankrutavę ar bankrutuojantys, nėra likviduojami ar restruktūrizuojami, nėra su kreditoriais sudarę taikos sutarties, sustabdę ar apriboję savo veiklos</w:t>
      </w:r>
      <w:r w:rsidR="0004615D">
        <w:t>.</w:t>
      </w:r>
      <w:r w:rsidR="0004615D" w:rsidRPr="00296D96">
        <w:t xml:space="preserve"> </w:t>
      </w:r>
    </w:p>
    <w:p w:rsidR="0004615D" w:rsidRDefault="0004615D" w:rsidP="0004615D">
      <w:pPr>
        <w:keepNext/>
        <w:jc w:val="center"/>
        <w:outlineLvl w:val="0"/>
        <w:rPr>
          <w:b/>
        </w:rPr>
      </w:pPr>
    </w:p>
    <w:p w:rsidR="0004615D" w:rsidRPr="007460B4" w:rsidRDefault="0004615D" w:rsidP="0004615D">
      <w:pPr>
        <w:keepNext/>
        <w:jc w:val="center"/>
        <w:outlineLvl w:val="0"/>
        <w:rPr>
          <w:b/>
        </w:rPr>
      </w:pPr>
      <w:r w:rsidRPr="007460B4">
        <w:rPr>
          <w:b/>
        </w:rPr>
        <w:t>II SKYRIUS</w:t>
      </w:r>
    </w:p>
    <w:p w:rsidR="0004615D" w:rsidRPr="007460B4" w:rsidRDefault="0004615D" w:rsidP="0004615D">
      <w:pPr>
        <w:keepNext/>
        <w:jc w:val="center"/>
        <w:outlineLvl w:val="0"/>
        <w:rPr>
          <w:b/>
        </w:rPr>
      </w:pPr>
      <w:r>
        <w:rPr>
          <w:b/>
        </w:rPr>
        <w:t xml:space="preserve">ATRANKOS </w:t>
      </w:r>
      <w:r w:rsidRPr="007460B4">
        <w:rPr>
          <w:b/>
        </w:rPr>
        <w:t>OBJEKTAS</w:t>
      </w:r>
    </w:p>
    <w:p w:rsidR="0004615D" w:rsidRPr="007460B4" w:rsidRDefault="0004615D" w:rsidP="0004615D">
      <w:pPr>
        <w:keepNext/>
        <w:jc w:val="center"/>
        <w:outlineLvl w:val="0"/>
        <w:rPr>
          <w:b/>
        </w:rPr>
      </w:pPr>
    </w:p>
    <w:p w:rsidR="0004615D" w:rsidRPr="00A83AE0" w:rsidRDefault="00A556EC" w:rsidP="00A556EC">
      <w:pPr>
        <w:tabs>
          <w:tab w:val="left" w:pos="1134"/>
        </w:tabs>
        <w:jc w:val="both"/>
      </w:pPr>
      <w:r>
        <w:tab/>
        <w:t xml:space="preserve">5. </w:t>
      </w:r>
      <w:r w:rsidR="0004615D">
        <w:t>Atrankos</w:t>
      </w:r>
      <w:r w:rsidR="0004615D" w:rsidRPr="00A83AE0">
        <w:t xml:space="preserve"> objektas – mug</w:t>
      </w:r>
      <w:r w:rsidR="0004615D">
        <w:t>ės „Miesto dienos 2019“ 2019 m. gegužės 31</w:t>
      </w:r>
      <w:r w:rsidR="002E3963">
        <w:t xml:space="preserve"> dieną</w:t>
      </w:r>
      <w:r w:rsidR="0004615D">
        <w:t xml:space="preserve">, birželio 1 ir 2 dienomis </w:t>
      </w:r>
      <w:r w:rsidR="0004615D" w:rsidRPr="00A83AE0">
        <w:t xml:space="preserve"> organizatoriaus parinkimas.</w:t>
      </w:r>
      <w:r w:rsidR="0004615D">
        <w:t xml:space="preserve"> Mugė  „Miesto dienos 2019“  vyks </w:t>
      </w:r>
      <w:r w:rsidR="0004615D" w:rsidRPr="00A83AE0">
        <w:t>–</w:t>
      </w:r>
      <w:r w:rsidR="0004615D">
        <w:t xml:space="preserve"> Marijampolėje, </w:t>
      </w:r>
      <w:r w:rsidR="00255B21">
        <w:br/>
      </w:r>
      <w:r w:rsidR="0004615D" w:rsidRPr="00A83AE0">
        <w:t>J. Basanavičiaus a.</w:t>
      </w:r>
    </w:p>
    <w:p w:rsidR="0004615D" w:rsidRDefault="00A556EC" w:rsidP="00A556EC">
      <w:pPr>
        <w:tabs>
          <w:tab w:val="left" w:pos="1134"/>
        </w:tabs>
        <w:jc w:val="both"/>
      </w:pPr>
      <w:r>
        <w:tab/>
        <w:t xml:space="preserve">6. </w:t>
      </w:r>
      <w:r w:rsidR="0004615D" w:rsidRPr="007460B4">
        <w:t>Mug</w:t>
      </w:r>
      <w:r w:rsidR="0004615D">
        <w:t>ės,</w:t>
      </w:r>
      <w:r w:rsidR="0004615D" w:rsidRPr="007460B4">
        <w:t xml:space="preserve"> kuri</w:t>
      </w:r>
      <w:r w:rsidR="0004615D">
        <w:t>ą</w:t>
      </w:r>
      <w:r w:rsidR="0004615D" w:rsidRPr="007460B4">
        <w:t xml:space="preserve"> organizuo</w:t>
      </w:r>
      <w:r w:rsidR="0004615D">
        <w:t>s</w:t>
      </w:r>
      <w:r w:rsidR="0004615D" w:rsidRPr="007460B4">
        <w:t xml:space="preserve"> mugių organizatorius, laikas atskirai derinamas su </w:t>
      </w:r>
      <w:r w:rsidR="0004615D">
        <w:t xml:space="preserve">Marijampolės </w:t>
      </w:r>
      <w:r w:rsidR="0004615D" w:rsidRPr="007460B4">
        <w:t>savivaldybės administracija.</w:t>
      </w:r>
    </w:p>
    <w:p w:rsidR="0089547A" w:rsidRDefault="00A556EC" w:rsidP="00A556EC">
      <w:pPr>
        <w:tabs>
          <w:tab w:val="left" w:pos="1134"/>
        </w:tabs>
        <w:jc w:val="both"/>
        <w:rPr>
          <w:color w:val="000000"/>
        </w:rPr>
      </w:pPr>
      <w:r>
        <w:tab/>
        <w:t xml:space="preserve">7. </w:t>
      </w:r>
      <w:r w:rsidR="0004615D" w:rsidRPr="008634B8">
        <w:t>Mugė organizuojama vadovaujantis Lietuvos Respublikos tautinio paveldo</w:t>
      </w:r>
      <w:r w:rsidR="0004615D" w:rsidRPr="008634B8">
        <w:rPr>
          <w:spacing w:val="-2"/>
        </w:rPr>
        <w:t xml:space="preserve"> </w:t>
      </w:r>
      <w:r w:rsidR="0004615D" w:rsidRPr="008634B8">
        <w:t xml:space="preserve">produktų įstatymu, Prekybos žemės ūkio ir maisto produktais turgavietėse darbo taisyklėmis, patvirtintomis Lietuvos Respublikos žemės ūkio ministro 2009 m. gegužės 15 d. įsakymu Nr. 3D-355 „Dėl prekybos žemės ūkio ir maisto produktais turgavietėse darbo taisyklių patvirtinimo“, Prekybos savos gamybos žemės ūkio ir maisto produktais viešosiose vietose rekomendacijų aprašu, patvirtintu </w:t>
      </w:r>
      <w:r w:rsidR="0004615D" w:rsidRPr="008634B8">
        <w:rPr>
          <w:color w:val="000000"/>
        </w:rPr>
        <w:t xml:space="preserve">Lietuvos Respublikos žemės ūkio ministro 2009 m. gegužės 15 d. įsakymu Nr. 3D-357 „Dėl Prekybos savos gamybos žemės ūkio ir maisto produktais viešose vietose rekomendacijų aprašo“, </w:t>
      </w:r>
      <w:r w:rsidR="003E6BE4" w:rsidRPr="00BF3387">
        <w:rPr>
          <w:color w:val="000000"/>
        </w:rPr>
        <w:t xml:space="preserve">Vietinės rinkliavos už leidimo prekiauti ar teikti paslaugas Marijampolės savivaldybės tarybos nustatytose viešosiose vietose išdavimą tvarkos aprašu, patvirtintu Marijampolės savivaldybės tarybos </w:t>
      </w:r>
      <w:r w:rsidR="003E6BE4" w:rsidRPr="00BF3387">
        <w:t>2015 m. rugpjūčio 31 d. sprendimu Nr. 1-113 „Dėl vietinės rinkliavos už leidimo prekiauti ar teikti paslaugas Marijampolės savivaldybės tarybos nustatytose viešosiose vietose išdavimą tvarkos aprašo patvirtinimo“,</w:t>
      </w:r>
      <w:r w:rsidR="003E6BE4" w:rsidRPr="008634B8">
        <w:t xml:space="preserve"> Vietinės rinkliavos už leidimo organizuoti komercinius renginius savivaldybei priklausančiose ar valdytojo teise valdomose viešojo naudojimo teritorijose išdavimą tvarkos aprašu, patvirtintu </w:t>
      </w:r>
      <w:r w:rsidR="003E6BE4" w:rsidRPr="008634B8">
        <w:rPr>
          <w:color w:val="000000"/>
        </w:rPr>
        <w:t>Marijampolės savivaldybės tarybos</w:t>
      </w:r>
      <w:r w:rsidR="003E6BE4" w:rsidRPr="008634B8">
        <w:t xml:space="preserve"> 2015 m. rugpjūčio 31 d. sprendimu Nr. 1-114 „Dėl vietinės rinkliavos už leidimo organizuoti komercinius renginius savivaldybei priklausančiose ar valdytojo teise valdomose viešojo naudojimo teritorijose išdavimą tvarkos aprašo patvirtinimo“,</w:t>
      </w:r>
      <w:r w:rsidR="003E6BE4">
        <w:t xml:space="preserve"> Marijampolės savivaldybės teritorijos tvarkymo ir švaros taisyklėmis, patvirtintomis Marijampolės savivaldybės tarybos 2016 m. gegužės 2 d. sprendimu Nr. 1-164 „Dėl Marijampolės savivaldybės teritorijos tvarkymo ir švaros taisyklių patvirtinimo“</w:t>
      </w:r>
      <w:r w:rsidR="0089547A">
        <w:t xml:space="preserve">, </w:t>
      </w:r>
      <w:r w:rsidR="0089547A" w:rsidRPr="008634B8">
        <w:rPr>
          <w:color w:val="000000"/>
        </w:rPr>
        <w:t xml:space="preserve">Renginių organizavimo Marijampolės savivaldybės viešosiose vietose tvarkos aprašu, patvirtintu Marijampolės savivaldybės tarybos 2018 m. rugpjūčio 27 d. sprendimu Nr. 1-249„Dėl renginių </w:t>
      </w:r>
      <w:r w:rsidR="0089547A" w:rsidRPr="008634B8">
        <w:rPr>
          <w:color w:val="000000"/>
        </w:rPr>
        <w:lastRenderedPageBreak/>
        <w:t>organizavimo Marijampolės savivaldybės viešosiose vietose tvarkos aprašo patvirtinimo“, Prekybos ir paslaugų teikimo Marijampolės savivaldybės viešosiose vietose tvarkos aprašu, patvirtintu Marijampolės savivaldybės tarybos 2018 m. lapkričio 26 d. sprendimu Nr. 1-324 „Dėl Marijampolės savivaldybės tarybos 2017 m. vasario 27 d. sprendimo Nr. 1-33 „</w:t>
      </w:r>
      <w:r w:rsidR="0089547A">
        <w:rPr>
          <w:color w:val="000000"/>
        </w:rPr>
        <w:t>D</w:t>
      </w:r>
      <w:r w:rsidR="0089547A" w:rsidRPr="008634B8">
        <w:rPr>
          <w:color w:val="000000"/>
        </w:rPr>
        <w:t>ėl prekybos ir paslaugų teikimo Marijampolės savivaldybės viešosiose vietose tvarkos aprašo patvirtinimo“ pakeitimo</w:t>
      </w:r>
      <w:r w:rsidR="0089547A" w:rsidRPr="00BF3387">
        <w:rPr>
          <w:color w:val="000000"/>
        </w:rPr>
        <w:t>“</w:t>
      </w:r>
      <w:r w:rsidR="0089547A">
        <w:rPr>
          <w:color w:val="000000"/>
        </w:rPr>
        <w:t xml:space="preserve"> </w:t>
      </w:r>
      <w:r w:rsidR="003E6BE4" w:rsidRPr="008634B8">
        <w:t>ir kitais teisės aktais, reglamentuojančiais renginių organizavimą ir prekybą.</w:t>
      </w:r>
    </w:p>
    <w:p w:rsidR="0004615D" w:rsidRPr="007460B4" w:rsidRDefault="00A556EC" w:rsidP="00A556EC">
      <w:pPr>
        <w:tabs>
          <w:tab w:val="left" w:pos="1134"/>
        </w:tabs>
        <w:jc w:val="both"/>
      </w:pPr>
      <w:r>
        <w:tab/>
        <w:t xml:space="preserve">8. </w:t>
      </w:r>
      <w:r w:rsidR="0004615D" w:rsidRPr="007460B4">
        <w:t>Mugė</w:t>
      </w:r>
      <w:r w:rsidR="0004615D">
        <w:t>j</w:t>
      </w:r>
      <w:r w:rsidR="0004615D" w:rsidRPr="007460B4">
        <w:t>e galima prekiauti tautinio paveldo produktais, tradiciniais gaminiais, tautodailės</w:t>
      </w:r>
      <w:r w:rsidR="0004615D">
        <w:t>,</w:t>
      </w:r>
      <w:r w:rsidR="0004615D" w:rsidRPr="007460B4">
        <w:t xml:space="preserve"> dailiųjų amatų</w:t>
      </w:r>
      <w:r w:rsidR="0004615D">
        <w:t xml:space="preserve"> ir rankų darbo</w:t>
      </w:r>
      <w:r w:rsidR="0004615D" w:rsidRPr="007460B4">
        <w:t xml:space="preserve"> gaminiais, žemės ūkio</w:t>
      </w:r>
      <w:r w:rsidR="0004615D">
        <w:t>,</w:t>
      </w:r>
      <w:r w:rsidR="0004615D" w:rsidRPr="007460B4">
        <w:t xml:space="preserve"> maisto produktais </w:t>
      </w:r>
      <w:r w:rsidR="0004615D">
        <w:t xml:space="preserve">nuo </w:t>
      </w:r>
      <w:r w:rsidR="0004615D" w:rsidRPr="007460B4">
        <w:t>prekystalių, vežimėlių</w:t>
      </w:r>
      <w:r w:rsidR="0004615D">
        <w:t>, iš  tam pritaikytų transporto priemonių</w:t>
      </w:r>
      <w:r w:rsidR="0004615D" w:rsidRPr="007460B4">
        <w:t xml:space="preserve"> ir kitų prekybos įrenginių. </w:t>
      </w:r>
      <w:r w:rsidR="0004615D">
        <w:t>D</w:t>
      </w:r>
      <w:r w:rsidR="0004615D" w:rsidRPr="007460B4">
        <w:t>emonstruojami tradiciniai liaudies amatai.</w:t>
      </w:r>
      <w:r w:rsidR="0004615D">
        <w:t xml:space="preserve"> Prekiauja patys gamintojai ir kūrėjai savo pagamintais gaminiais ir užauginta produkcija.</w:t>
      </w:r>
      <w:r w:rsidR="000942CE">
        <w:t xml:space="preserve"> Prekiaujantys maisto prekėmis turi sudaryti ne daugiau kaip 30 procentų visų mugės dalyvių, vykdančių prekybą ar teikiančių paslaugas.</w:t>
      </w:r>
    </w:p>
    <w:p w:rsidR="0004615D" w:rsidRPr="007460B4" w:rsidRDefault="00A556EC" w:rsidP="00A556EC">
      <w:pPr>
        <w:tabs>
          <w:tab w:val="left" w:pos="1134"/>
        </w:tabs>
        <w:jc w:val="both"/>
        <w:rPr>
          <w:color w:val="000000"/>
        </w:rPr>
      </w:pPr>
      <w:r>
        <w:tab/>
        <w:t xml:space="preserve">9. </w:t>
      </w:r>
      <w:r w:rsidR="0004615D" w:rsidRPr="007460B4">
        <w:t>Mugė</w:t>
      </w:r>
      <w:r w:rsidR="0004615D">
        <w:t>j</w:t>
      </w:r>
      <w:r w:rsidR="0004615D" w:rsidRPr="007460B4">
        <w:t>e leidžiama prekiauti fiziniams ir juridiniams asmenims, gavusiems leidimus prekiauti viešojoje vietoje renginio metu</w:t>
      </w:r>
      <w:r w:rsidR="0004615D">
        <w:t xml:space="preserve">. </w:t>
      </w:r>
      <w:r w:rsidR="0004615D" w:rsidRPr="007460B4">
        <w:t xml:space="preserve">Mugės organizatorius užtikrina, kad mugėje būtų prekiaujama </w:t>
      </w:r>
      <w:r w:rsidR="0004615D">
        <w:t xml:space="preserve">ar </w:t>
      </w:r>
      <w:r w:rsidR="0004615D" w:rsidRPr="007460B4">
        <w:t xml:space="preserve">teikiamos paslaugos tik gavus visus mugės prekiautojams </w:t>
      </w:r>
      <w:r w:rsidR="0004615D">
        <w:t xml:space="preserve">ar </w:t>
      </w:r>
      <w:r w:rsidR="0004615D" w:rsidRPr="007460B4">
        <w:t>paslaugų teikėjams reikalingus leidimus (toliau – leidimai).</w:t>
      </w:r>
      <w:r w:rsidR="0004615D">
        <w:t xml:space="preserve"> Vienkartinės licencijos verstis mažmenine prekyba alkoholiniais gėrimais išduodamos teisės aktų nustatyta tvarka.</w:t>
      </w:r>
      <w:r w:rsidR="0004615D" w:rsidRPr="007460B4">
        <w:t xml:space="preserve"> Mugės prekiautojai </w:t>
      </w:r>
      <w:r w:rsidR="0004615D">
        <w:t xml:space="preserve">ar </w:t>
      </w:r>
      <w:r w:rsidR="0004615D" w:rsidRPr="007460B4">
        <w:t>paslaugų teikėjai</w:t>
      </w:r>
      <w:r w:rsidR="0004615D">
        <w:t xml:space="preserve"> </w:t>
      </w:r>
      <w:r w:rsidR="0004615D" w:rsidRPr="007460B4">
        <w:t>moka mugės organizatoriui už jo teikiamas paslaugas mokestį, nu</w:t>
      </w:r>
      <w:r w:rsidR="0004615D">
        <w:t>rodytą</w:t>
      </w:r>
      <w:r w:rsidR="0004615D" w:rsidRPr="007460B4">
        <w:t xml:space="preserve"> mugės organiza</w:t>
      </w:r>
      <w:r w:rsidR="0004615D">
        <w:t>toriaus pasiūlyme organizuoti mugę, atsižvelgus į prekybos ir paslaugų  teikėjo užimam</w:t>
      </w:r>
      <w:r w:rsidR="002E2C01">
        <w:t>ų</w:t>
      </w:r>
      <w:r w:rsidR="0004615D">
        <w:t xml:space="preserve"> </w:t>
      </w:r>
      <w:r w:rsidR="002E2C01">
        <w:t>vietų skaičių</w:t>
      </w:r>
      <w:r w:rsidR="0004615D" w:rsidRPr="007460B4">
        <w:t>.</w:t>
      </w:r>
      <w:r w:rsidR="0004615D">
        <w:t xml:space="preserve"> Mugės organizatorius Marijampolės savivaldybės administracijai į nurodytą sąskaitą ne vėliau kaip per 5 darbo dienas nuo sutarties pasirašymo dienos sumoka nustatyto dydžio vietinės rinkliavos mokestį už  leidimą organizuoti komercinį renginį ir  likus ne mažiau kaip 10 darbo dienų iki mugės pradžios nustatyto dydžio vietinės rinkliavos mokestį už kiekvieną mugės dalyvį pagal prekių grupę</w:t>
      </w:r>
      <w:r w:rsidR="002E2C01">
        <w:t xml:space="preserve"> ir mugės organizatoriaus pateiktą Marijampolės savivaldybės administracijai dalyvių sąrašą, kuriame nurodoma fizinio</w:t>
      </w:r>
      <w:r w:rsidR="004416FB">
        <w:t xml:space="preserve"> asmens vardas, pavardė</w:t>
      </w:r>
      <w:r w:rsidR="002E2C01">
        <w:t xml:space="preserve"> ar juridinio asmens p</w:t>
      </w:r>
      <w:r w:rsidR="00B52441">
        <w:t>avadinimas,</w:t>
      </w:r>
      <w:r w:rsidR="00F73149">
        <w:t xml:space="preserve"> įmonės kodas, </w:t>
      </w:r>
      <w:r w:rsidR="00B52441">
        <w:t xml:space="preserve"> prekių asortimentas </w:t>
      </w:r>
      <w:r w:rsidR="00F73149">
        <w:t xml:space="preserve">ar </w:t>
      </w:r>
      <w:r w:rsidR="00B52441">
        <w:t>paslaugos rūšis</w:t>
      </w:r>
      <w:r w:rsidR="00F73149">
        <w:t>.</w:t>
      </w:r>
    </w:p>
    <w:p w:rsidR="00F73149" w:rsidRDefault="00F73149" w:rsidP="0004615D">
      <w:pPr>
        <w:tabs>
          <w:tab w:val="left" w:pos="1418"/>
          <w:tab w:val="left" w:pos="1701"/>
        </w:tabs>
        <w:ind w:firstLine="1134"/>
        <w:jc w:val="center"/>
        <w:rPr>
          <w:b/>
        </w:rPr>
      </w:pPr>
    </w:p>
    <w:p w:rsidR="0004615D" w:rsidRPr="007460B4" w:rsidRDefault="0004615D" w:rsidP="00634BD0">
      <w:pPr>
        <w:tabs>
          <w:tab w:val="left" w:pos="1418"/>
          <w:tab w:val="left" w:pos="1701"/>
        </w:tabs>
        <w:jc w:val="center"/>
        <w:rPr>
          <w:b/>
        </w:rPr>
      </w:pPr>
      <w:r w:rsidRPr="007460B4">
        <w:rPr>
          <w:b/>
        </w:rPr>
        <w:t>III SKYRIUS</w:t>
      </w:r>
    </w:p>
    <w:p w:rsidR="0004615D" w:rsidRPr="007460B4" w:rsidRDefault="0004615D" w:rsidP="00634BD0">
      <w:pPr>
        <w:jc w:val="center"/>
        <w:rPr>
          <w:b/>
        </w:rPr>
      </w:pPr>
      <w:r w:rsidRPr="007460B4">
        <w:rPr>
          <w:b/>
        </w:rPr>
        <w:t>MUGĖS ORGANIZATORIAUS PAREIGOS</w:t>
      </w:r>
    </w:p>
    <w:p w:rsidR="0004615D" w:rsidRPr="007460B4" w:rsidRDefault="0004615D" w:rsidP="0004615D">
      <w:pPr>
        <w:jc w:val="both"/>
      </w:pPr>
    </w:p>
    <w:p w:rsidR="0004615D" w:rsidRPr="007460B4" w:rsidRDefault="00F73149" w:rsidP="00184A78">
      <w:pPr>
        <w:tabs>
          <w:tab w:val="left" w:pos="1134"/>
        </w:tabs>
        <w:jc w:val="both"/>
        <w:rPr>
          <w:color w:val="000000"/>
        </w:rPr>
      </w:pPr>
      <w:r>
        <w:tab/>
        <w:t xml:space="preserve">10. </w:t>
      </w:r>
      <w:r w:rsidR="0004615D" w:rsidRPr="007460B4">
        <w:t xml:space="preserve">Mugės organizatorius privalo laikytis Renginių organizavimo </w:t>
      </w:r>
      <w:r w:rsidR="0004615D">
        <w:t>Marijampolės savivaldybės viešosiose vietose tvarkos aprašo</w:t>
      </w:r>
      <w:r w:rsidR="0004615D" w:rsidRPr="007460B4">
        <w:t xml:space="preserve"> reikalavimų ir leidimų išdavimo tvarkos ir kitų teisės aktų, nurodytų aprašo 7 punkte. </w:t>
      </w:r>
    </w:p>
    <w:p w:rsidR="0004615D" w:rsidRPr="007460B4" w:rsidRDefault="0004615D" w:rsidP="00184A78">
      <w:pPr>
        <w:tabs>
          <w:tab w:val="left" w:pos="1134"/>
        </w:tabs>
        <w:jc w:val="both"/>
        <w:rPr>
          <w:color w:val="000000"/>
        </w:rPr>
      </w:pPr>
      <w:r>
        <w:tab/>
        <w:t xml:space="preserve">11. </w:t>
      </w:r>
      <w:r w:rsidRPr="007460B4">
        <w:t>Mugės organizatorius privalo:</w:t>
      </w:r>
    </w:p>
    <w:p w:rsidR="0004615D" w:rsidRDefault="0004615D" w:rsidP="00184A78">
      <w:pPr>
        <w:tabs>
          <w:tab w:val="left" w:pos="1134"/>
        </w:tabs>
        <w:jc w:val="both"/>
      </w:pPr>
      <w:r>
        <w:tab/>
        <w:t xml:space="preserve">11.1. </w:t>
      </w:r>
      <w:r w:rsidRPr="00AE4942">
        <w:t xml:space="preserve">organizuoti prekybą tautinio paveldo produktais, tradiciniais gaminiais, tautodailės ir dailiųjų amatų gaminiais, žemės ūkio ir maisto produktais </w:t>
      </w:r>
      <w:r>
        <w:t xml:space="preserve">nuo </w:t>
      </w:r>
      <w:r w:rsidRPr="00AE4942">
        <w:t>prekystalių, vežimėlių</w:t>
      </w:r>
      <w:r>
        <w:t xml:space="preserve"> iš transporto priemonių</w:t>
      </w:r>
      <w:r w:rsidRPr="00AE4942">
        <w:t xml:space="preserve"> ir kitų prekybos įrenginių;</w:t>
      </w:r>
    </w:p>
    <w:p w:rsidR="0004615D" w:rsidRPr="007460B4" w:rsidRDefault="0004615D" w:rsidP="0004615D">
      <w:pPr>
        <w:tabs>
          <w:tab w:val="left" w:pos="1134"/>
        </w:tabs>
        <w:jc w:val="both"/>
      </w:pPr>
      <w:r>
        <w:tab/>
        <w:t xml:space="preserve">11.2. </w:t>
      </w:r>
      <w:r w:rsidRPr="001824CC">
        <w:t>užtikrinti, kad Marijampolės savivaldybės tautodailininkams, turintiems tautodailininko pažymėjimą, būtų sudarytos sąlygos prekiauti nemokamai (9 punkte nurodytas mokestis už mugės organizatoriaus paslaugas nerenkamas);</w:t>
      </w:r>
      <w:r>
        <w:t xml:space="preserve"> </w:t>
      </w:r>
    </w:p>
    <w:p w:rsidR="0004615D" w:rsidRPr="002C24AC" w:rsidRDefault="0004615D" w:rsidP="0004615D">
      <w:pPr>
        <w:tabs>
          <w:tab w:val="left" w:pos="1134"/>
        </w:tabs>
        <w:jc w:val="both"/>
        <w:rPr>
          <w:color w:val="000000"/>
        </w:rPr>
      </w:pPr>
      <w:r>
        <w:tab/>
        <w:t xml:space="preserve">11.3. </w:t>
      </w:r>
      <w:r w:rsidRPr="002C24AC">
        <w:t xml:space="preserve">užtikrinti, kad būtų prekiaujama tik 11.1 papunktyje nurodyto </w:t>
      </w:r>
      <w:r>
        <w:t>a</w:t>
      </w:r>
      <w:r w:rsidRPr="002C24AC">
        <w:t>sortimento prekėmis</w:t>
      </w:r>
      <w:r>
        <w:t xml:space="preserve"> iš vienodos spalvos prekybos įrangos (vienoda palapinių spalva visoje mugėje arba  atskirose prekybos zonose to paties asortimento prekėmis)</w:t>
      </w:r>
      <w:r w:rsidRPr="002C24AC">
        <w:t>;</w:t>
      </w:r>
    </w:p>
    <w:p w:rsidR="0004615D" w:rsidRPr="007460B4" w:rsidRDefault="0004615D" w:rsidP="0004615D">
      <w:pPr>
        <w:tabs>
          <w:tab w:val="left" w:pos="1134"/>
        </w:tabs>
        <w:jc w:val="both"/>
        <w:rPr>
          <w:color w:val="000000"/>
        </w:rPr>
      </w:pPr>
      <w:r>
        <w:tab/>
        <w:t xml:space="preserve">11.4. </w:t>
      </w:r>
      <w:r w:rsidRPr="007460B4">
        <w:t>užtikrinti, kad prekybos stendai ar prekystaliai būtų tvarkingi ir atitiktų mugės tematiką, būtų įrengtos tvarkingos asortimentą ir produkciją pristatančios iškabos;</w:t>
      </w:r>
    </w:p>
    <w:p w:rsidR="0004615D" w:rsidRPr="007460B4" w:rsidRDefault="0004615D" w:rsidP="0004615D">
      <w:pPr>
        <w:ind w:firstLine="1134"/>
        <w:rPr>
          <w:color w:val="000000"/>
        </w:rPr>
      </w:pPr>
      <w:r>
        <w:t xml:space="preserve">11.5. </w:t>
      </w:r>
      <w:r w:rsidRPr="007460B4">
        <w:t>įrengti infrastruktūrą:</w:t>
      </w:r>
    </w:p>
    <w:p w:rsidR="0004615D" w:rsidRPr="007460B4" w:rsidRDefault="00244235" w:rsidP="00244235">
      <w:pPr>
        <w:tabs>
          <w:tab w:val="left" w:pos="1134"/>
        </w:tabs>
        <w:jc w:val="both"/>
        <w:rPr>
          <w:color w:val="000000"/>
        </w:rPr>
      </w:pPr>
      <w:r>
        <w:tab/>
      </w:r>
      <w:r w:rsidR="0004615D" w:rsidRPr="007460B4">
        <w:t>11.</w:t>
      </w:r>
      <w:r w:rsidR="0004615D">
        <w:t>5</w:t>
      </w:r>
      <w:r w:rsidR="0004615D" w:rsidRPr="007460B4">
        <w:t>.1. pastatyti biotualetus</w:t>
      </w:r>
      <w:r w:rsidR="0004615D">
        <w:t>,</w:t>
      </w:r>
      <w:r w:rsidR="0004615D" w:rsidRPr="007460B4">
        <w:t xml:space="preserve"> šiukšlių surinkimo konteinerius schemoje nurodytose vietose; </w:t>
      </w:r>
    </w:p>
    <w:p w:rsidR="0004615D" w:rsidRPr="007460B4" w:rsidRDefault="00244235" w:rsidP="00244235">
      <w:pPr>
        <w:tabs>
          <w:tab w:val="left" w:pos="1134"/>
          <w:tab w:val="left" w:pos="1701"/>
        </w:tabs>
        <w:jc w:val="both"/>
        <w:rPr>
          <w:color w:val="000000"/>
        </w:rPr>
      </w:pPr>
      <w:r>
        <w:tab/>
      </w:r>
      <w:r w:rsidR="0004615D" w:rsidRPr="00BF3387">
        <w:t>11.</w:t>
      </w:r>
      <w:r w:rsidR="0004615D">
        <w:t>5</w:t>
      </w:r>
      <w:r w:rsidR="0004615D" w:rsidRPr="00BF3387">
        <w:t xml:space="preserve">.2. pastatyti laikinuosius kelio ženklus pagal Marijampolės savivaldybės Eismo saugumo komisijos suderintą schemą; </w:t>
      </w:r>
    </w:p>
    <w:p w:rsidR="0004615D" w:rsidRPr="007460B4" w:rsidRDefault="0004615D" w:rsidP="0004615D">
      <w:pPr>
        <w:tabs>
          <w:tab w:val="left" w:pos="1134"/>
        </w:tabs>
        <w:jc w:val="both"/>
        <w:rPr>
          <w:color w:val="000000"/>
        </w:rPr>
      </w:pPr>
      <w:r>
        <w:tab/>
        <w:t xml:space="preserve">11.6. </w:t>
      </w:r>
      <w:r w:rsidRPr="007460B4">
        <w:t xml:space="preserve">užtikrinti, kad prekiautojai galėtų vietas </w:t>
      </w:r>
      <w:r w:rsidRPr="00AE4942">
        <w:t>pagal mugės organizatoriaus parengtą schemą</w:t>
      </w:r>
      <w:r w:rsidRPr="007460B4">
        <w:t xml:space="preserve"> užsisakyti iš anksto ir registruotis elektroniniu būdu; </w:t>
      </w:r>
    </w:p>
    <w:p w:rsidR="0004615D" w:rsidRPr="007460B4" w:rsidRDefault="0004615D" w:rsidP="0004615D">
      <w:pPr>
        <w:tabs>
          <w:tab w:val="left" w:pos="1134"/>
        </w:tabs>
        <w:jc w:val="both"/>
        <w:rPr>
          <w:color w:val="000000"/>
        </w:rPr>
      </w:pPr>
      <w:r>
        <w:lastRenderedPageBreak/>
        <w:tab/>
        <w:t xml:space="preserve">11.7. </w:t>
      </w:r>
      <w:r w:rsidRPr="007460B4">
        <w:t>viešai informuoti apie planuojamą mugę, reikalavimus prekiautojams ir prekių asortimentui, prekybos vietų skaičių, leidimų išdavimo laiką, vietą ir tvarką;</w:t>
      </w:r>
    </w:p>
    <w:p w:rsidR="0004615D" w:rsidRPr="007460B4" w:rsidRDefault="0004615D" w:rsidP="0004615D">
      <w:pPr>
        <w:tabs>
          <w:tab w:val="left" w:pos="1134"/>
        </w:tabs>
        <w:jc w:val="both"/>
        <w:rPr>
          <w:color w:val="000000"/>
        </w:rPr>
      </w:pPr>
      <w:r>
        <w:tab/>
        <w:t>11.8. u</w:t>
      </w:r>
      <w:r w:rsidRPr="007460B4">
        <w:t>žtikrinti nuolatinį mugės teritorijos valymą ir priežiūrą, o pasibaigus mugės darbo</w:t>
      </w:r>
      <w:r w:rsidRPr="007460B4">
        <w:rPr>
          <w:color w:val="FF0000"/>
        </w:rPr>
        <w:t xml:space="preserve"> </w:t>
      </w:r>
      <w:r w:rsidRPr="007460B4">
        <w:t>laikui sutvarkyti mugės teritoriją ne vėliau kaip iki 6 val. ryto;</w:t>
      </w:r>
      <w:r w:rsidRPr="007460B4">
        <w:rPr>
          <w:color w:val="000000"/>
        </w:rPr>
        <w:t xml:space="preserve"> </w:t>
      </w:r>
    </w:p>
    <w:p w:rsidR="0004615D" w:rsidRPr="00BF3387" w:rsidRDefault="0004615D" w:rsidP="0004615D">
      <w:pPr>
        <w:tabs>
          <w:tab w:val="left" w:pos="1134"/>
          <w:tab w:val="left" w:pos="1843"/>
        </w:tabs>
        <w:jc w:val="both"/>
        <w:rPr>
          <w:color w:val="000000"/>
        </w:rPr>
      </w:pPr>
      <w:r w:rsidRPr="00A96584">
        <w:tab/>
        <w:t>11.</w:t>
      </w:r>
      <w:r>
        <w:t>9</w:t>
      </w:r>
      <w:r w:rsidRPr="00A96584">
        <w:t xml:space="preserve">. užtikrinti viešąją tvarką, sudaryti su saugos tarnyba sutartį dėl viešosios tvarkos palaikymo ir užtikrinimo; </w:t>
      </w:r>
    </w:p>
    <w:p w:rsidR="0004615D" w:rsidRPr="00BF3387" w:rsidRDefault="0004615D" w:rsidP="0004615D">
      <w:pPr>
        <w:tabs>
          <w:tab w:val="left" w:pos="1134"/>
          <w:tab w:val="left" w:pos="1843"/>
        </w:tabs>
        <w:jc w:val="both"/>
        <w:rPr>
          <w:color w:val="000000"/>
        </w:rPr>
      </w:pPr>
      <w:r>
        <w:tab/>
      </w:r>
      <w:r w:rsidRPr="00E23D38">
        <w:t>11.10. užtikrinti, kad iš mugės prekiautojų būtų imamas tokio dydžio mokestis už mugės organizatoriaus paslaugas, koks nustatytas Savivaldybės administracijos ir mugės organizatoriaus sudarytoje mugės organizavimo sutartyje;</w:t>
      </w:r>
    </w:p>
    <w:p w:rsidR="0004615D" w:rsidRDefault="0004615D" w:rsidP="0004615D">
      <w:pPr>
        <w:tabs>
          <w:tab w:val="left" w:pos="1134"/>
          <w:tab w:val="left" w:pos="1843"/>
        </w:tabs>
        <w:jc w:val="both"/>
      </w:pPr>
      <w:r>
        <w:tab/>
        <w:t xml:space="preserve">11.11. </w:t>
      </w:r>
      <w:r w:rsidRPr="007460B4">
        <w:t xml:space="preserve">suderinti įrenginių išdėstymo viešojoje vietoje schemą su </w:t>
      </w:r>
      <w:r>
        <w:t xml:space="preserve">Marijampolės </w:t>
      </w:r>
      <w:r w:rsidRPr="007460B4">
        <w:t xml:space="preserve">savivaldybės administracijos Architektūros ir </w:t>
      </w:r>
      <w:r>
        <w:t>teritorijų planavimo ir Aplinkos ir infrastruktūros skyriais</w:t>
      </w:r>
      <w:r w:rsidRPr="007460B4">
        <w:t>,</w:t>
      </w:r>
      <w:r w:rsidRPr="007460B4">
        <w:rPr>
          <w:color w:val="FF0000"/>
        </w:rPr>
        <w:t xml:space="preserve"> </w:t>
      </w:r>
      <w:r w:rsidRPr="007460B4">
        <w:t>kurioje būtų pažymėtos prekybos vietos, scenos (-ų), biotualetų, šiukšlių konteinerių ir kt. įrenginių vietos, nurodyti jų skaičių ir matmenis;</w:t>
      </w:r>
    </w:p>
    <w:p w:rsidR="0004615D" w:rsidRDefault="0004615D" w:rsidP="0004615D">
      <w:pPr>
        <w:tabs>
          <w:tab w:val="left" w:pos="1134"/>
          <w:tab w:val="left" w:pos="1843"/>
        </w:tabs>
        <w:jc w:val="both"/>
      </w:pPr>
      <w:r>
        <w:tab/>
        <w:t xml:space="preserve">11.12. </w:t>
      </w:r>
      <w:r w:rsidRPr="00AE4942">
        <w:t xml:space="preserve">pasibaigus mugei, per 10 darbo dienų </w:t>
      </w:r>
      <w:r>
        <w:t>S</w:t>
      </w:r>
      <w:r w:rsidRPr="00AE4942">
        <w:t xml:space="preserve">avivaldybės administracijai pateikti ataskaitą apie mugės prekybos organizavimą </w:t>
      </w:r>
      <w:r>
        <w:t xml:space="preserve">ir </w:t>
      </w:r>
      <w:r w:rsidRPr="00AE4942">
        <w:t>įsipareigojimų vykdymą, dalyvių skaičių, gautas pajamas ir kitą papildomą informaciją, jeigu jos reikalautų savivaldybės administracija;</w:t>
      </w:r>
    </w:p>
    <w:p w:rsidR="0004615D" w:rsidRPr="00AE4942" w:rsidRDefault="0004615D" w:rsidP="0004615D">
      <w:pPr>
        <w:tabs>
          <w:tab w:val="left" w:pos="1134"/>
          <w:tab w:val="left" w:pos="1843"/>
        </w:tabs>
        <w:jc w:val="both"/>
      </w:pPr>
      <w:r>
        <w:tab/>
        <w:t xml:space="preserve">11.13. gauti Savivaldybės tarybos nustatyta tvarka leidimą organizuoti renginį. </w:t>
      </w:r>
    </w:p>
    <w:p w:rsidR="0004615D" w:rsidRPr="007460B4" w:rsidRDefault="0004615D" w:rsidP="0004615D">
      <w:pPr>
        <w:tabs>
          <w:tab w:val="left" w:pos="1701"/>
          <w:tab w:val="left" w:pos="1843"/>
        </w:tabs>
        <w:jc w:val="both"/>
      </w:pPr>
    </w:p>
    <w:p w:rsidR="0004615D" w:rsidRPr="007460B4" w:rsidRDefault="0004615D" w:rsidP="0004615D">
      <w:pPr>
        <w:keepNext/>
        <w:jc w:val="center"/>
        <w:outlineLvl w:val="0"/>
        <w:rPr>
          <w:b/>
        </w:rPr>
      </w:pPr>
      <w:r w:rsidRPr="007460B4">
        <w:rPr>
          <w:b/>
        </w:rPr>
        <w:t>IV SKYRIUS</w:t>
      </w:r>
    </w:p>
    <w:p w:rsidR="0004615D" w:rsidRPr="007460B4" w:rsidRDefault="0004615D" w:rsidP="0004615D">
      <w:pPr>
        <w:jc w:val="center"/>
        <w:rPr>
          <w:b/>
        </w:rPr>
      </w:pPr>
      <w:r>
        <w:rPr>
          <w:b/>
        </w:rPr>
        <w:t xml:space="preserve">ATRANKOS </w:t>
      </w:r>
      <w:r w:rsidRPr="007460B4">
        <w:rPr>
          <w:b/>
        </w:rPr>
        <w:t>PASKELBIMAS, DALYVIŲ PARAIŠKŲ IR KITŲ DOKUMENTŲ PATEIKIMAS</w:t>
      </w:r>
    </w:p>
    <w:p w:rsidR="0004615D" w:rsidRPr="007460B4" w:rsidRDefault="0004615D" w:rsidP="0004615D">
      <w:pPr>
        <w:jc w:val="center"/>
        <w:rPr>
          <w:b/>
        </w:rPr>
      </w:pPr>
    </w:p>
    <w:p w:rsidR="0004615D" w:rsidRPr="004B210C" w:rsidRDefault="00244235" w:rsidP="00244235">
      <w:pPr>
        <w:tabs>
          <w:tab w:val="left" w:pos="1134"/>
        </w:tabs>
        <w:jc w:val="both"/>
        <w:rPr>
          <w:color w:val="000000"/>
        </w:rPr>
      </w:pPr>
      <w:r>
        <w:tab/>
      </w:r>
      <w:r w:rsidR="0004615D">
        <w:t xml:space="preserve">12. </w:t>
      </w:r>
      <w:r w:rsidR="0004615D" w:rsidRPr="004B210C">
        <w:t xml:space="preserve">Informacija apie </w:t>
      </w:r>
      <w:r w:rsidR="0004615D">
        <w:t xml:space="preserve">atranką </w:t>
      </w:r>
      <w:r w:rsidR="0004615D" w:rsidRPr="004B210C">
        <w:t xml:space="preserve">viešai skelbiama Savivaldybės interneto svetainėje </w:t>
      </w:r>
      <w:hyperlink r:id="rId13" w:history="1">
        <w:r w:rsidR="0004615D" w:rsidRPr="00BB6A47">
          <w:rPr>
            <w:rStyle w:val="Hipersaitas"/>
          </w:rPr>
          <w:t>www.marijampole.lt</w:t>
        </w:r>
      </w:hyperlink>
      <w:r w:rsidR="0004615D" w:rsidRPr="004B210C">
        <w:t>.</w:t>
      </w:r>
    </w:p>
    <w:p w:rsidR="0004615D" w:rsidRPr="007460B4" w:rsidRDefault="00244235" w:rsidP="00244235">
      <w:pPr>
        <w:tabs>
          <w:tab w:val="left" w:pos="1134"/>
        </w:tabs>
        <w:jc w:val="both"/>
        <w:rPr>
          <w:color w:val="000000"/>
        </w:rPr>
      </w:pPr>
      <w:r>
        <w:tab/>
      </w:r>
      <w:r w:rsidR="0004615D">
        <w:t xml:space="preserve">13. Atrankos </w:t>
      </w:r>
      <w:r w:rsidR="0004615D" w:rsidRPr="007460B4">
        <w:t>skelbime turi būti nurodyta:</w:t>
      </w:r>
    </w:p>
    <w:p w:rsidR="0004615D" w:rsidRDefault="0004615D" w:rsidP="00172834">
      <w:pPr>
        <w:tabs>
          <w:tab w:val="left" w:pos="1701"/>
        </w:tabs>
        <w:ind w:left="1134"/>
        <w:jc w:val="both"/>
      </w:pPr>
      <w:r>
        <w:t xml:space="preserve">13.1. </w:t>
      </w:r>
      <w:r w:rsidRPr="007460B4">
        <w:t xml:space="preserve">trumpa informacija apie organizuojamą </w:t>
      </w:r>
      <w:r>
        <w:t xml:space="preserve">atranką </w:t>
      </w:r>
      <w:r w:rsidRPr="007460B4">
        <w:t xml:space="preserve">ir </w:t>
      </w:r>
      <w:r>
        <w:t xml:space="preserve">atrankos </w:t>
      </w:r>
      <w:r w:rsidRPr="007460B4">
        <w:t>sąlyg</w:t>
      </w:r>
      <w:r>
        <w:t>a</w:t>
      </w:r>
      <w:r w:rsidRPr="007460B4">
        <w:t>s;</w:t>
      </w:r>
    </w:p>
    <w:p w:rsidR="00255B21" w:rsidRPr="009A12EC" w:rsidRDefault="00255B21" w:rsidP="00172834">
      <w:pPr>
        <w:tabs>
          <w:tab w:val="left" w:pos="1701"/>
        </w:tabs>
        <w:ind w:left="1134"/>
        <w:jc w:val="both"/>
        <w:rPr>
          <w:vanish/>
          <w:lang w:eastAsia="en-US"/>
        </w:rPr>
      </w:pPr>
    </w:p>
    <w:p w:rsidR="0004615D" w:rsidRPr="007460B4" w:rsidRDefault="00172834" w:rsidP="00172834">
      <w:pPr>
        <w:tabs>
          <w:tab w:val="left" w:pos="1701"/>
        </w:tabs>
        <w:ind w:left="1134"/>
        <w:rPr>
          <w:color w:val="000000"/>
        </w:rPr>
      </w:pPr>
      <w:r>
        <w:t xml:space="preserve">13.2. </w:t>
      </w:r>
      <w:r w:rsidR="0004615D" w:rsidRPr="007460B4">
        <w:t>mug</w:t>
      </w:r>
      <w:r w:rsidR="0004615D">
        <w:t>ės</w:t>
      </w:r>
      <w:r w:rsidR="0004615D" w:rsidRPr="007460B4">
        <w:t xml:space="preserve"> rengimo dat</w:t>
      </w:r>
      <w:r w:rsidR="0004615D">
        <w:t>a</w:t>
      </w:r>
      <w:r w:rsidR="0004615D" w:rsidRPr="007460B4">
        <w:t>, vietų sąrašas;</w:t>
      </w:r>
    </w:p>
    <w:p w:rsidR="0004615D" w:rsidRPr="007460B4" w:rsidRDefault="00172834" w:rsidP="00172834">
      <w:pPr>
        <w:tabs>
          <w:tab w:val="left" w:pos="1701"/>
        </w:tabs>
        <w:ind w:left="1134"/>
        <w:jc w:val="both"/>
        <w:rPr>
          <w:color w:val="000000"/>
        </w:rPr>
      </w:pPr>
      <w:r>
        <w:t xml:space="preserve">13.3. </w:t>
      </w:r>
      <w:r w:rsidR="0004615D" w:rsidRPr="007460B4">
        <w:t>būtinų pateikti dokumentų sąrašas;</w:t>
      </w:r>
    </w:p>
    <w:p w:rsidR="0004615D" w:rsidRPr="007460B4" w:rsidRDefault="00172834" w:rsidP="00172834">
      <w:pPr>
        <w:tabs>
          <w:tab w:val="left" w:pos="1701"/>
        </w:tabs>
        <w:ind w:left="1134"/>
        <w:jc w:val="both"/>
        <w:rPr>
          <w:color w:val="000000"/>
        </w:rPr>
      </w:pPr>
      <w:r>
        <w:t xml:space="preserve">13.4. </w:t>
      </w:r>
      <w:r w:rsidR="0004615D" w:rsidRPr="007460B4">
        <w:t>paraiškų ir kitų būtinų dokumentų pateikimo būdai ir terminai;</w:t>
      </w:r>
    </w:p>
    <w:p w:rsidR="0004615D" w:rsidRPr="007460B4" w:rsidRDefault="00172834" w:rsidP="00172834">
      <w:pPr>
        <w:tabs>
          <w:tab w:val="left" w:pos="1134"/>
        </w:tabs>
        <w:jc w:val="both"/>
        <w:rPr>
          <w:color w:val="000000"/>
        </w:rPr>
      </w:pPr>
      <w:r>
        <w:tab/>
        <w:t xml:space="preserve">13.5. </w:t>
      </w:r>
      <w:r w:rsidR="0004615D" w:rsidRPr="007460B4">
        <w:t xml:space="preserve">paraiškų pateikimo vieta, jos adresas, atsakingo už </w:t>
      </w:r>
      <w:r w:rsidR="0004615D">
        <w:t xml:space="preserve">atrankos </w:t>
      </w:r>
      <w:r w:rsidR="0004615D" w:rsidRPr="007460B4">
        <w:t>organizacinius darbus asmens kontaktiniai duomenys;</w:t>
      </w:r>
    </w:p>
    <w:p w:rsidR="0004615D" w:rsidRPr="007460B4" w:rsidRDefault="00172834" w:rsidP="00172834">
      <w:pPr>
        <w:tabs>
          <w:tab w:val="left" w:pos="1701"/>
        </w:tabs>
        <w:ind w:left="1134"/>
        <w:jc w:val="both"/>
        <w:rPr>
          <w:color w:val="000000"/>
        </w:rPr>
      </w:pPr>
      <w:r>
        <w:t xml:space="preserve">13.6. </w:t>
      </w:r>
      <w:r w:rsidR="0004615D" w:rsidRPr="007460B4">
        <w:t>kita informacija, kurią nusprendžia skelbti</w:t>
      </w:r>
      <w:r w:rsidR="0004615D">
        <w:t xml:space="preserve"> </w:t>
      </w:r>
      <w:r w:rsidR="0004615D" w:rsidRPr="007460B4">
        <w:t>komisija.</w:t>
      </w:r>
    </w:p>
    <w:p w:rsidR="0004615D" w:rsidRDefault="00172834" w:rsidP="00172834">
      <w:pPr>
        <w:tabs>
          <w:tab w:val="left" w:pos="1134"/>
        </w:tabs>
        <w:jc w:val="both"/>
        <w:rPr>
          <w:color w:val="000000"/>
        </w:rPr>
      </w:pPr>
      <w:r>
        <w:tab/>
        <w:t xml:space="preserve">14. </w:t>
      </w:r>
      <w:r w:rsidR="0004615D" w:rsidRPr="007460B4">
        <w:t xml:space="preserve">Susipažinti su </w:t>
      </w:r>
      <w:r w:rsidR="0004615D">
        <w:t xml:space="preserve">atrankos </w:t>
      </w:r>
      <w:r w:rsidR="0004615D" w:rsidRPr="007460B4">
        <w:t xml:space="preserve">sąlygomis dalyviai gali Savivaldybės administracijos </w:t>
      </w:r>
      <w:r w:rsidR="0004615D">
        <w:t xml:space="preserve">Viešosios tvarkos skyriuje </w:t>
      </w:r>
      <w:r w:rsidR="0004615D" w:rsidRPr="007460B4">
        <w:t>(</w:t>
      </w:r>
      <w:r w:rsidR="0004615D">
        <w:t>313</w:t>
      </w:r>
      <w:r w:rsidR="0004615D" w:rsidRPr="007460B4">
        <w:t xml:space="preserve"> kab.) </w:t>
      </w:r>
      <w:r w:rsidR="0004615D" w:rsidRPr="004B210C">
        <w:t xml:space="preserve">arba Savivaldybės interneto svetainėje </w:t>
      </w:r>
      <w:hyperlink r:id="rId14" w:history="1">
        <w:r w:rsidR="0004615D" w:rsidRPr="00BB6A47">
          <w:rPr>
            <w:rStyle w:val="Hipersaitas"/>
          </w:rPr>
          <w:t>www.marijampole.lt</w:t>
        </w:r>
      </w:hyperlink>
      <w:r w:rsidR="0004615D" w:rsidRPr="004B210C">
        <w:t>.</w:t>
      </w:r>
      <w:r w:rsidR="0004615D" w:rsidRPr="007460B4">
        <w:t xml:space="preserve"> Asmenys, susipažinę su </w:t>
      </w:r>
      <w:r w:rsidR="0004615D">
        <w:t xml:space="preserve">atrankos </w:t>
      </w:r>
      <w:r w:rsidR="0004615D" w:rsidRPr="007460B4">
        <w:t xml:space="preserve">sąlygomis ir norintys dalyvauti </w:t>
      </w:r>
      <w:r w:rsidR="0004615D">
        <w:t xml:space="preserve">atrankoje </w:t>
      </w:r>
      <w:r w:rsidR="0004615D" w:rsidRPr="007460B4">
        <w:t>skelbime nurodyta tvarka ir terminais pateikia dokumentus Savivaldybės administracij</w:t>
      </w:r>
      <w:r w:rsidR="0004615D">
        <w:t>os Viešosios tvarkos skyriui</w:t>
      </w:r>
      <w:r w:rsidR="0004615D" w:rsidRPr="007460B4">
        <w:t xml:space="preserve"> (</w:t>
      </w:r>
      <w:r w:rsidR="0004615D">
        <w:t>313</w:t>
      </w:r>
      <w:r w:rsidR="0004615D" w:rsidRPr="007460B4">
        <w:t xml:space="preserve"> kab.)</w:t>
      </w:r>
      <w:r w:rsidR="0004615D" w:rsidRPr="007460B4">
        <w:rPr>
          <w:color w:val="FF0000"/>
        </w:rPr>
        <w:t xml:space="preserve"> </w:t>
      </w:r>
      <w:r w:rsidR="0004615D" w:rsidRPr="007460B4">
        <w:t>užklijuotame ir užantspauduotame voke su užrašu „</w:t>
      </w:r>
      <w:r w:rsidR="008C4A65">
        <w:t>M</w:t>
      </w:r>
      <w:r w:rsidR="0004615D" w:rsidRPr="007460B4">
        <w:t>ug</w:t>
      </w:r>
      <w:r w:rsidR="0004615D">
        <w:t>ės „Miesto dienos 2019“</w:t>
      </w:r>
      <w:r w:rsidR="0004615D" w:rsidRPr="007460B4">
        <w:t xml:space="preserve"> organizatoriaus parinkimo</w:t>
      </w:r>
      <w:r w:rsidR="0004615D">
        <w:t xml:space="preserve"> atrankai</w:t>
      </w:r>
      <w:r w:rsidR="0004615D" w:rsidRPr="007460B4">
        <w:t>“.</w:t>
      </w:r>
    </w:p>
    <w:p w:rsidR="0004615D" w:rsidRPr="00C1400B" w:rsidRDefault="00172834" w:rsidP="00172834">
      <w:pPr>
        <w:tabs>
          <w:tab w:val="left" w:pos="1134"/>
        </w:tabs>
        <w:jc w:val="both"/>
        <w:rPr>
          <w:color w:val="000000"/>
        </w:rPr>
      </w:pPr>
      <w:r>
        <w:tab/>
        <w:t xml:space="preserve">15. </w:t>
      </w:r>
      <w:r w:rsidR="0004615D">
        <w:t xml:space="preserve">Atrankos </w:t>
      </w:r>
      <w:r w:rsidR="0004615D" w:rsidRPr="00C1400B">
        <w:t xml:space="preserve">dalyvis užklijuotame ir </w:t>
      </w:r>
      <w:r w:rsidR="00992810">
        <w:t xml:space="preserve">pasirašytame klijavimo vietoje </w:t>
      </w:r>
      <w:r w:rsidR="0004615D" w:rsidRPr="00C1400B">
        <w:t xml:space="preserve">voke turi pateikti šiuos </w:t>
      </w:r>
      <w:r w:rsidR="0004615D" w:rsidRPr="00C1400B">
        <w:rPr>
          <w:color w:val="000000"/>
        </w:rPr>
        <w:t>lietuvių kalba surašytus</w:t>
      </w:r>
      <w:r w:rsidR="0004615D" w:rsidRPr="00C1400B">
        <w:t xml:space="preserve"> dokumentus:</w:t>
      </w:r>
    </w:p>
    <w:p w:rsidR="0004615D" w:rsidRPr="007460B4" w:rsidRDefault="00244235" w:rsidP="00244235">
      <w:pPr>
        <w:tabs>
          <w:tab w:val="left" w:pos="1134"/>
        </w:tabs>
        <w:jc w:val="both"/>
        <w:rPr>
          <w:color w:val="000000"/>
        </w:rPr>
      </w:pPr>
      <w:r>
        <w:tab/>
      </w:r>
      <w:r w:rsidR="0004615D">
        <w:t xml:space="preserve">15.1. </w:t>
      </w:r>
      <w:r w:rsidR="0004615D" w:rsidRPr="007460B4">
        <w:t xml:space="preserve">užpildytą </w:t>
      </w:r>
      <w:r w:rsidR="0004615D">
        <w:t xml:space="preserve">nustatytos formos </w:t>
      </w:r>
      <w:r w:rsidR="0004615D" w:rsidRPr="007460B4">
        <w:t>paraišką</w:t>
      </w:r>
      <w:r w:rsidR="001A6739">
        <w:t xml:space="preserve"> (1 priedas)</w:t>
      </w:r>
      <w:r w:rsidR="0004615D" w:rsidRPr="007460B4">
        <w:t xml:space="preserve">, patvirtintą </w:t>
      </w:r>
      <w:r w:rsidR="0004615D">
        <w:t xml:space="preserve">atrankos </w:t>
      </w:r>
      <w:r w:rsidR="0004615D" w:rsidRPr="007460B4">
        <w:t>dalyvio vadovo ar jo įgalioto asmens parašu;</w:t>
      </w:r>
    </w:p>
    <w:p w:rsidR="0004615D" w:rsidRPr="00447447" w:rsidRDefault="00244235" w:rsidP="00244235">
      <w:pPr>
        <w:tabs>
          <w:tab w:val="left" w:pos="1134"/>
        </w:tabs>
        <w:jc w:val="both"/>
        <w:rPr>
          <w:vanish/>
          <w:lang w:eastAsia="en-US"/>
        </w:rPr>
      </w:pPr>
      <w:r>
        <w:tab/>
      </w:r>
      <w:r w:rsidR="0004615D">
        <w:t xml:space="preserve">15.2. atrankos </w:t>
      </w:r>
      <w:r w:rsidR="0004615D" w:rsidRPr="007460B4">
        <w:t>dalyvio įstatų ar juos atitinkančio dokumento tinkamai patvirtintas kopijas;</w:t>
      </w:r>
    </w:p>
    <w:p w:rsidR="00255B21" w:rsidRDefault="00244235" w:rsidP="00613A07">
      <w:pPr>
        <w:tabs>
          <w:tab w:val="left" w:pos="1134"/>
        </w:tabs>
        <w:jc w:val="both"/>
      </w:pPr>
      <w:r>
        <w:tab/>
      </w:r>
    </w:p>
    <w:p w:rsidR="0004615D" w:rsidRPr="00232BA9" w:rsidRDefault="00255B21" w:rsidP="00613A07">
      <w:pPr>
        <w:tabs>
          <w:tab w:val="left" w:pos="1134"/>
        </w:tabs>
        <w:jc w:val="both"/>
      </w:pPr>
      <w:r>
        <w:tab/>
      </w:r>
      <w:r w:rsidR="0004615D" w:rsidRPr="00E23D38">
        <w:t>15.</w:t>
      </w:r>
      <w:r w:rsidR="00613A07">
        <w:t>3</w:t>
      </w:r>
      <w:r w:rsidR="0004615D" w:rsidRPr="00E23D38">
        <w:t>. dokumentus, kuriuose yra  duomenų, patvirtinančių atrankos dalyvio  patirtį  mugių, kuriose dalyvavo ne mažiau kaip 100 dalyvių, organizavimo srityje.</w:t>
      </w:r>
    </w:p>
    <w:p w:rsidR="0004615D" w:rsidRPr="007460B4" w:rsidRDefault="009E0D0B" w:rsidP="009E0D0B">
      <w:pPr>
        <w:tabs>
          <w:tab w:val="left" w:pos="1134"/>
        </w:tabs>
        <w:jc w:val="both"/>
        <w:rPr>
          <w:color w:val="000000"/>
        </w:rPr>
      </w:pPr>
      <w:r>
        <w:tab/>
        <w:t xml:space="preserve">16. </w:t>
      </w:r>
      <w:r w:rsidR="0004615D" w:rsidRPr="007460B4">
        <w:t>Savivaldybės administracijoje</w:t>
      </w:r>
      <w:r w:rsidR="0004615D">
        <w:t xml:space="preserve"> Viešosios tvarkos skyriuje</w:t>
      </w:r>
      <w:r w:rsidR="0004615D" w:rsidRPr="007460B4">
        <w:t xml:space="preserve"> (</w:t>
      </w:r>
      <w:r w:rsidR="0004615D">
        <w:t>313</w:t>
      </w:r>
      <w:r w:rsidR="0004615D" w:rsidRPr="007460B4">
        <w:t xml:space="preserve"> kab.) registruojant pateiktą užklijuotą ir </w:t>
      </w:r>
      <w:r w:rsidR="00613A07">
        <w:t xml:space="preserve">pasirašytą klijavimo vietoje </w:t>
      </w:r>
      <w:r w:rsidR="0004615D" w:rsidRPr="007460B4">
        <w:t>voką su 15 punkte nurodytais dokumentais ant jo užrašomas registravimo numeris bei tikslus priėmimo laikas.</w:t>
      </w:r>
      <w:r w:rsidR="0004615D" w:rsidRPr="007460B4">
        <w:rPr>
          <w:color w:val="000000"/>
        </w:rPr>
        <w:t xml:space="preserve"> </w:t>
      </w:r>
      <w:r w:rsidR="0004615D" w:rsidRPr="007460B4">
        <w:t>Pažeisti vokai nepriimami.</w:t>
      </w:r>
    </w:p>
    <w:p w:rsidR="0004615D" w:rsidRPr="00E45E1B" w:rsidRDefault="003E5C9F" w:rsidP="003E5C9F">
      <w:pPr>
        <w:tabs>
          <w:tab w:val="left" w:pos="1134"/>
        </w:tabs>
        <w:jc w:val="both"/>
        <w:rPr>
          <w:color w:val="000000"/>
        </w:rPr>
      </w:pPr>
      <w:r>
        <w:tab/>
        <w:t xml:space="preserve">17. </w:t>
      </w:r>
      <w:r w:rsidR="0004615D" w:rsidRPr="00E45E1B">
        <w:t xml:space="preserve">Atrankai pateikti dokumentai dalyviui negrąžinami. Prašymų organizuoti renginius nagrinėjimo komisija privalo saugoti gautus dokumentus </w:t>
      </w:r>
      <w:r w:rsidR="0004615D">
        <w:t xml:space="preserve">atrankos </w:t>
      </w:r>
      <w:r w:rsidR="0004615D" w:rsidRPr="00E45E1B">
        <w:t xml:space="preserve">organizavimo laikotarpiu ir </w:t>
      </w:r>
      <w:r w:rsidR="0004615D">
        <w:t>1</w:t>
      </w:r>
      <w:r w:rsidR="0004615D" w:rsidRPr="00E45E1B">
        <w:t xml:space="preserve"> metus </w:t>
      </w:r>
      <w:r w:rsidR="0004615D">
        <w:t>atranka</w:t>
      </w:r>
      <w:r w:rsidR="0004615D" w:rsidRPr="00E45E1B">
        <w:t>i pasibaigus.</w:t>
      </w:r>
    </w:p>
    <w:p w:rsidR="0004615D" w:rsidRDefault="003E5C9F" w:rsidP="003E5C9F">
      <w:pPr>
        <w:tabs>
          <w:tab w:val="left" w:pos="1134"/>
        </w:tabs>
        <w:jc w:val="both"/>
      </w:pPr>
      <w:r>
        <w:lastRenderedPageBreak/>
        <w:tab/>
        <w:t xml:space="preserve">18. </w:t>
      </w:r>
      <w:r w:rsidR="0004615D">
        <w:t xml:space="preserve">Atrankos </w:t>
      </w:r>
      <w:r w:rsidR="0004615D" w:rsidRPr="007460B4">
        <w:t xml:space="preserve">dalyvių pateikta informacija </w:t>
      </w:r>
      <w:r w:rsidR="0004615D">
        <w:t xml:space="preserve">atrankos </w:t>
      </w:r>
      <w:r w:rsidR="0004615D" w:rsidRPr="007460B4">
        <w:t>organizavimo laikotarpiu yra neskelbiama ir neteikiama tretiesiems asmenims, išskyrus įstatymų nustatytus atvejus.</w:t>
      </w:r>
    </w:p>
    <w:p w:rsidR="0004615D" w:rsidRPr="007460B4" w:rsidRDefault="0004615D" w:rsidP="0004615D">
      <w:pPr>
        <w:tabs>
          <w:tab w:val="left" w:pos="1560"/>
        </w:tabs>
        <w:ind w:left="993"/>
        <w:jc w:val="both"/>
      </w:pPr>
    </w:p>
    <w:p w:rsidR="0004615D" w:rsidRPr="007460B4" w:rsidRDefault="0004615D" w:rsidP="0004615D">
      <w:pPr>
        <w:jc w:val="center"/>
        <w:rPr>
          <w:b/>
        </w:rPr>
      </w:pPr>
      <w:r w:rsidRPr="007460B4">
        <w:rPr>
          <w:b/>
        </w:rPr>
        <w:t>V SKYRIUS</w:t>
      </w:r>
    </w:p>
    <w:p w:rsidR="0004615D" w:rsidRPr="007460B4" w:rsidRDefault="0004615D" w:rsidP="0004615D">
      <w:pPr>
        <w:jc w:val="center"/>
        <w:rPr>
          <w:b/>
        </w:rPr>
      </w:pPr>
      <w:r w:rsidRPr="007460B4">
        <w:rPr>
          <w:b/>
          <w:bCs/>
        </w:rPr>
        <w:t>VOKŲ SU PARAIŠKOMIS ATPLĖŠIMAS,</w:t>
      </w:r>
      <w:r w:rsidRPr="007460B4">
        <w:rPr>
          <w:b/>
        </w:rPr>
        <w:t xml:space="preserve"> KONKURSO DALYVIŲ PARAIŠKŲ IR KITŲ DOKUMENTŲ TIKRINIMAS, VERTINIMAS IR KONKURSO LAIMĖTOJO PASKELBIMAS</w:t>
      </w:r>
    </w:p>
    <w:p w:rsidR="0004615D" w:rsidRPr="007460B4" w:rsidRDefault="0004615D" w:rsidP="0004615D">
      <w:pPr>
        <w:jc w:val="center"/>
        <w:rPr>
          <w:b/>
        </w:rPr>
      </w:pPr>
    </w:p>
    <w:p w:rsidR="0004615D" w:rsidRPr="007460B4" w:rsidRDefault="008E3A51" w:rsidP="006644C0">
      <w:pPr>
        <w:tabs>
          <w:tab w:val="left" w:pos="1134"/>
        </w:tabs>
        <w:jc w:val="both"/>
        <w:rPr>
          <w:color w:val="000000"/>
        </w:rPr>
      </w:pPr>
      <w:r>
        <w:tab/>
        <w:t xml:space="preserve">19. </w:t>
      </w:r>
      <w:r w:rsidR="0004615D" w:rsidRPr="007460B4">
        <w:t xml:space="preserve">Pasibaigus paraiškų dalyvauti </w:t>
      </w:r>
      <w:r w:rsidR="0004615D">
        <w:t xml:space="preserve">atrankoje </w:t>
      </w:r>
      <w:r w:rsidR="0004615D" w:rsidRPr="007460B4">
        <w:t xml:space="preserve">ir kitų dokumentų pateikimo terminui, </w:t>
      </w:r>
      <w:r w:rsidR="0004615D">
        <w:t xml:space="preserve">atrankos </w:t>
      </w:r>
      <w:r w:rsidR="0004615D" w:rsidRPr="007460B4">
        <w:t xml:space="preserve">dalyvių pateikti ir užregistruoti vokai atplėšiami </w:t>
      </w:r>
      <w:r w:rsidR="0004615D" w:rsidRPr="00E45E1B">
        <w:t>Prašymų organizuoti renginius nagrinėjimo</w:t>
      </w:r>
      <w:r w:rsidR="0004615D">
        <w:t xml:space="preserve">  </w:t>
      </w:r>
      <w:r w:rsidR="0004615D" w:rsidRPr="007460B4">
        <w:t>komisijos posėdyje</w:t>
      </w:r>
      <w:r w:rsidR="0004615D">
        <w:t>.</w:t>
      </w:r>
      <w:r w:rsidR="0004615D" w:rsidRPr="007460B4">
        <w:rPr>
          <w:color w:val="000000"/>
        </w:rPr>
        <w:t xml:space="preserve"> </w:t>
      </w:r>
      <w:r w:rsidR="006F4E9D">
        <w:rPr>
          <w:color w:val="000000"/>
        </w:rPr>
        <w:t>Pasibaigus vokų priėmimo terminui,</w:t>
      </w:r>
      <w:r w:rsidR="0004615D" w:rsidRPr="007460B4">
        <w:rPr>
          <w:color w:val="000000"/>
        </w:rPr>
        <w:t xml:space="preserve"> vokai </w:t>
      </w:r>
      <w:r w:rsidR="006F4E9D">
        <w:rPr>
          <w:color w:val="000000"/>
        </w:rPr>
        <w:t xml:space="preserve">nebus </w:t>
      </w:r>
      <w:r w:rsidR="00E630B2">
        <w:rPr>
          <w:color w:val="000000"/>
        </w:rPr>
        <w:t>priimami.</w:t>
      </w:r>
    </w:p>
    <w:p w:rsidR="0004615D" w:rsidRPr="007460B4" w:rsidRDefault="008E3A51" w:rsidP="006644C0">
      <w:pPr>
        <w:tabs>
          <w:tab w:val="left" w:pos="1134"/>
        </w:tabs>
        <w:jc w:val="both"/>
        <w:rPr>
          <w:color w:val="000000"/>
        </w:rPr>
      </w:pPr>
      <w:r>
        <w:tab/>
        <w:t xml:space="preserve">20. </w:t>
      </w:r>
      <w:r w:rsidR="0004615D" w:rsidRPr="00E45E1B">
        <w:t>Prašymų organizuoti renginius nagrinėjimo komisija</w:t>
      </w:r>
      <w:r w:rsidR="0004615D" w:rsidRPr="007460B4">
        <w:t>:</w:t>
      </w:r>
    </w:p>
    <w:p w:rsidR="0004615D" w:rsidRPr="007460B4" w:rsidRDefault="008E3A51" w:rsidP="006644C0">
      <w:pPr>
        <w:tabs>
          <w:tab w:val="left" w:pos="1134"/>
          <w:tab w:val="left" w:pos="1701"/>
        </w:tabs>
        <w:jc w:val="both"/>
        <w:rPr>
          <w:color w:val="000000"/>
        </w:rPr>
      </w:pPr>
      <w:r>
        <w:tab/>
        <w:t xml:space="preserve">20.1. </w:t>
      </w:r>
      <w:r w:rsidR="0004615D" w:rsidRPr="007460B4">
        <w:t xml:space="preserve">atplėšusi vokus, patikrina </w:t>
      </w:r>
      <w:r w:rsidR="0004615D">
        <w:t xml:space="preserve">atrankos </w:t>
      </w:r>
      <w:r w:rsidR="0004615D" w:rsidRPr="007460B4">
        <w:t>dalyvių pateiktus dokumentus ir surašo protokolą, kuriame nurodo visų dokumentų pavadinimus ir lapų skaičių;</w:t>
      </w:r>
    </w:p>
    <w:p w:rsidR="0004615D" w:rsidRPr="007460B4" w:rsidRDefault="008E3A51" w:rsidP="006644C0">
      <w:pPr>
        <w:tabs>
          <w:tab w:val="left" w:pos="1134"/>
          <w:tab w:val="left" w:pos="1701"/>
        </w:tabs>
        <w:jc w:val="both"/>
        <w:rPr>
          <w:color w:val="000000"/>
        </w:rPr>
      </w:pPr>
      <w:r>
        <w:tab/>
        <w:t xml:space="preserve">20.2. </w:t>
      </w:r>
      <w:r w:rsidR="0004615D" w:rsidRPr="007460B4">
        <w:t>atmeta paraišką, jeigu yra pateikti ne visi 15 punkte nurodyti dokumentai ir komisijai paprašius jų nepatikslina per nurodytą terminą;</w:t>
      </w:r>
    </w:p>
    <w:p w:rsidR="0004615D" w:rsidRPr="007460B4" w:rsidRDefault="008E3A51" w:rsidP="006644C0">
      <w:pPr>
        <w:tabs>
          <w:tab w:val="left" w:pos="1134"/>
          <w:tab w:val="left" w:pos="1276"/>
          <w:tab w:val="left" w:pos="1701"/>
        </w:tabs>
        <w:jc w:val="both"/>
        <w:rPr>
          <w:color w:val="000000"/>
        </w:rPr>
      </w:pPr>
      <w:r>
        <w:tab/>
        <w:t>20.3.</w:t>
      </w:r>
      <w:r w:rsidR="00DA2BB0">
        <w:t xml:space="preserve"> </w:t>
      </w:r>
      <w:r w:rsidR="0004615D" w:rsidRPr="007460B4">
        <w:t xml:space="preserve">išnagrinėja </w:t>
      </w:r>
      <w:r w:rsidR="0004615D">
        <w:t xml:space="preserve">atrankos </w:t>
      </w:r>
      <w:r w:rsidR="0004615D" w:rsidRPr="007460B4">
        <w:t xml:space="preserve">dalyvių pateiktus dokumentus ir remdamasi 21 punkte nustatytu kriterijumi, nustato </w:t>
      </w:r>
      <w:r w:rsidR="0004615D">
        <w:t xml:space="preserve">atrankos </w:t>
      </w:r>
      <w:r w:rsidR="0004615D" w:rsidRPr="007460B4">
        <w:t>laimėtoją.</w:t>
      </w:r>
    </w:p>
    <w:p w:rsidR="0004615D" w:rsidRPr="00FC1B59" w:rsidRDefault="008E3A51" w:rsidP="006644C0">
      <w:pPr>
        <w:tabs>
          <w:tab w:val="left" w:pos="1134"/>
          <w:tab w:val="left" w:pos="1276"/>
        </w:tabs>
        <w:jc w:val="both"/>
        <w:rPr>
          <w:color w:val="000000"/>
        </w:rPr>
      </w:pPr>
      <w:r>
        <w:tab/>
        <w:t xml:space="preserve">21. </w:t>
      </w:r>
      <w:r w:rsidR="0004615D">
        <w:t>K</w:t>
      </w:r>
      <w:r w:rsidR="0004615D" w:rsidRPr="007460B4">
        <w:t>omisija vertina kiekvien</w:t>
      </w:r>
      <w:r w:rsidR="006644C0">
        <w:t>o</w:t>
      </w:r>
      <w:r w:rsidR="0004615D" w:rsidRPr="007460B4">
        <w:t xml:space="preserve"> </w:t>
      </w:r>
      <w:r w:rsidR="0004615D">
        <w:t xml:space="preserve">atrankos </w:t>
      </w:r>
      <w:r w:rsidR="0004615D" w:rsidRPr="007460B4">
        <w:t xml:space="preserve">dalyvio </w:t>
      </w:r>
      <w:r w:rsidR="003B1496">
        <w:t xml:space="preserve">paraišką </w:t>
      </w:r>
      <w:r w:rsidR="0004615D" w:rsidRPr="007460B4">
        <w:t>organizuoti mugę, atsižvelgdama į</w:t>
      </w:r>
      <w:r w:rsidR="00E836C7">
        <w:t xml:space="preserve"> </w:t>
      </w:r>
      <w:r w:rsidR="00E836C7" w:rsidRPr="00A556EC">
        <w:rPr>
          <w:b/>
        </w:rPr>
        <w:t>mažiausią</w:t>
      </w:r>
      <w:r w:rsidR="003B1496">
        <w:t xml:space="preserve"> </w:t>
      </w:r>
      <w:r w:rsidR="00E836C7">
        <w:t>vienos dienos mugės prekiautojo mokes</w:t>
      </w:r>
      <w:r w:rsidR="00A32434">
        <w:t>čio</w:t>
      </w:r>
      <w:r w:rsidR="00865864">
        <w:t>,</w:t>
      </w:r>
      <w:r w:rsidR="00E836C7">
        <w:t xml:space="preserve"> už 1 (vieną) prekybos vietą </w:t>
      </w:r>
      <w:r w:rsidR="006644C0">
        <w:t>(</w:t>
      </w:r>
      <w:r w:rsidR="00E836C7">
        <w:t>9 kv. m.</w:t>
      </w:r>
      <w:r w:rsidR="006644C0">
        <w:t>)</w:t>
      </w:r>
      <w:r w:rsidR="00206A18">
        <w:t>,</w:t>
      </w:r>
      <w:r w:rsidR="00E836C7">
        <w:t xml:space="preserve"> mokamo mugės organizatoriui už teikiamas paslaugas</w:t>
      </w:r>
      <w:r w:rsidR="00865864">
        <w:t>,</w:t>
      </w:r>
      <w:r w:rsidR="00E836C7">
        <w:t xml:space="preserve"> dydį nepriklausomai nuo vietos</w:t>
      </w:r>
      <w:r w:rsidR="006644C0">
        <w:t xml:space="preserve"> (išdėstymo schemoje)</w:t>
      </w:r>
      <w:r w:rsidR="00E836C7">
        <w:t xml:space="preserve"> organizuojamos mugės teritorijoje.</w:t>
      </w:r>
    </w:p>
    <w:p w:rsidR="0004615D" w:rsidRPr="007460B4" w:rsidRDefault="0004615D" w:rsidP="0004615D">
      <w:pPr>
        <w:tabs>
          <w:tab w:val="left" w:pos="1560"/>
        </w:tabs>
        <w:ind w:left="1277"/>
        <w:jc w:val="both"/>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gridCol w:w="2439"/>
      </w:tblGrid>
      <w:tr w:rsidR="0004615D" w:rsidRPr="007460B4" w:rsidTr="00410159">
        <w:trPr>
          <w:cantSplit/>
        </w:trPr>
        <w:tc>
          <w:tcPr>
            <w:tcW w:w="7200" w:type="dxa"/>
            <w:tcBorders>
              <w:top w:val="single" w:sz="4" w:space="0" w:color="auto"/>
              <w:left w:val="single" w:sz="4" w:space="0" w:color="auto"/>
              <w:bottom w:val="single" w:sz="4" w:space="0" w:color="auto"/>
              <w:right w:val="single" w:sz="4" w:space="0" w:color="auto"/>
            </w:tcBorders>
            <w:vAlign w:val="center"/>
          </w:tcPr>
          <w:p w:rsidR="0004615D" w:rsidRPr="007460B4" w:rsidRDefault="0004615D" w:rsidP="00410159">
            <w:pPr>
              <w:jc w:val="both"/>
              <w:rPr>
                <w:b/>
                <w:bCs/>
              </w:rPr>
            </w:pPr>
            <w:r w:rsidRPr="007460B4">
              <w:rPr>
                <w:b/>
                <w:bCs/>
              </w:rPr>
              <w:t>Vertinimo kriterijus</w:t>
            </w:r>
          </w:p>
        </w:tc>
        <w:tc>
          <w:tcPr>
            <w:tcW w:w="2439" w:type="dxa"/>
            <w:tcBorders>
              <w:top w:val="single" w:sz="4" w:space="0" w:color="auto"/>
              <w:left w:val="single" w:sz="4" w:space="0" w:color="auto"/>
              <w:bottom w:val="single" w:sz="4" w:space="0" w:color="auto"/>
              <w:right w:val="single" w:sz="4" w:space="0" w:color="auto"/>
            </w:tcBorders>
            <w:vAlign w:val="center"/>
          </w:tcPr>
          <w:p w:rsidR="0004615D" w:rsidRPr="007460B4" w:rsidRDefault="0004615D" w:rsidP="00410159">
            <w:pPr>
              <w:ind w:hanging="7"/>
              <w:rPr>
                <w:b/>
                <w:bCs/>
              </w:rPr>
            </w:pPr>
            <w:r w:rsidRPr="007460B4">
              <w:rPr>
                <w:b/>
                <w:bCs/>
              </w:rPr>
              <w:t xml:space="preserve">Mokesčio dydis, </w:t>
            </w:r>
            <w:proofErr w:type="spellStart"/>
            <w:r w:rsidRPr="007460B4">
              <w:rPr>
                <w:b/>
                <w:bCs/>
              </w:rPr>
              <w:t>Eur</w:t>
            </w:r>
            <w:proofErr w:type="spellEnd"/>
            <w:r w:rsidRPr="007460B4">
              <w:rPr>
                <w:b/>
                <w:bCs/>
              </w:rPr>
              <w:t xml:space="preserve"> </w:t>
            </w:r>
          </w:p>
        </w:tc>
      </w:tr>
      <w:tr w:rsidR="0004615D" w:rsidRPr="00232BA9" w:rsidTr="00410159">
        <w:trPr>
          <w:cantSplit/>
        </w:trPr>
        <w:tc>
          <w:tcPr>
            <w:tcW w:w="7200" w:type="dxa"/>
            <w:tcBorders>
              <w:top w:val="single" w:sz="4" w:space="0" w:color="auto"/>
              <w:left w:val="single" w:sz="4" w:space="0" w:color="auto"/>
              <w:bottom w:val="single" w:sz="4" w:space="0" w:color="auto"/>
              <w:right w:val="single" w:sz="4" w:space="0" w:color="auto"/>
            </w:tcBorders>
          </w:tcPr>
          <w:p w:rsidR="0004615D" w:rsidRPr="00232BA9" w:rsidRDefault="00A32434" w:rsidP="00206A18">
            <w:pPr>
              <w:tabs>
                <w:tab w:val="center" w:pos="4819"/>
                <w:tab w:val="right" w:pos="9638"/>
              </w:tabs>
              <w:jc w:val="both"/>
              <w:rPr>
                <w:b/>
              </w:rPr>
            </w:pPr>
            <w:r>
              <w:rPr>
                <w:b/>
              </w:rPr>
              <w:t>V</w:t>
            </w:r>
            <w:r w:rsidR="0004615D">
              <w:rPr>
                <w:b/>
              </w:rPr>
              <w:t>ienos dienos mugės prekiautojo mokes</w:t>
            </w:r>
            <w:r w:rsidR="004038D8">
              <w:rPr>
                <w:b/>
              </w:rPr>
              <w:t xml:space="preserve">čio, </w:t>
            </w:r>
            <w:r w:rsidR="0004615D">
              <w:rPr>
                <w:b/>
              </w:rPr>
              <w:t>už</w:t>
            </w:r>
            <w:r w:rsidR="0004615D" w:rsidRPr="00232BA9">
              <w:rPr>
                <w:b/>
              </w:rPr>
              <w:t xml:space="preserve"> 1</w:t>
            </w:r>
            <w:r w:rsidR="003B1496">
              <w:rPr>
                <w:b/>
              </w:rPr>
              <w:t xml:space="preserve"> (vieną)</w:t>
            </w:r>
            <w:r w:rsidR="0004615D">
              <w:rPr>
                <w:b/>
              </w:rPr>
              <w:t xml:space="preserve"> prekybos vietą </w:t>
            </w:r>
            <w:r w:rsidR="006644C0">
              <w:rPr>
                <w:b/>
              </w:rPr>
              <w:t>(</w:t>
            </w:r>
            <w:r w:rsidR="0004615D">
              <w:rPr>
                <w:b/>
              </w:rPr>
              <w:t>9 kv. m.</w:t>
            </w:r>
            <w:r w:rsidR="006644C0">
              <w:rPr>
                <w:b/>
              </w:rPr>
              <w:t>)</w:t>
            </w:r>
            <w:r>
              <w:rPr>
                <w:b/>
              </w:rPr>
              <w:t>,</w:t>
            </w:r>
            <w:r w:rsidR="0004615D">
              <w:rPr>
                <w:b/>
              </w:rPr>
              <w:t xml:space="preserve"> mokam</w:t>
            </w:r>
            <w:r w:rsidR="004038D8">
              <w:rPr>
                <w:b/>
              </w:rPr>
              <w:t>o</w:t>
            </w:r>
            <w:r w:rsidR="0004615D">
              <w:rPr>
                <w:b/>
              </w:rPr>
              <w:t xml:space="preserve"> </w:t>
            </w:r>
            <w:r w:rsidR="0004615D" w:rsidRPr="00232BA9">
              <w:rPr>
                <w:b/>
              </w:rPr>
              <w:t xml:space="preserve">mugės </w:t>
            </w:r>
            <w:r w:rsidR="0004615D">
              <w:rPr>
                <w:b/>
              </w:rPr>
              <w:t>organizatoriui už teikiamas paslaugas</w:t>
            </w:r>
            <w:r w:rsidR="004038D8">
              <w:rPr>
                <w:b/>
              </w:rPr>
              <w:t>,</w:t>
            </w:r>
            <w:r w:rsidR="0004615D">
              <w:rPr>
                <w:b/>
              </w:rPr>
              <w:t xml:space="preserve"> dydis </w:t>
            </w:r>
            <w:r>
              <w:rPr>
                <w:b/>
              </w:rPr>
              <w:t xml:space="preserve">nepriklausomai nuo vietos </w:t>
            </w:r>
            <w:r w:rsidR="006644C0">
              <w:rPr>
                <w:b/>
              </w:rPr>
              <w:t xml:space="preserve">(išdėstymo schemoje) </w:t>
            </w:r>
            <w:r>
              <w:rPr>
                <w:b/>
              </w:rPr>
              <w:t>organizuojamos mugės teritorijoje</w:t>
            </w:r>
          </w:p>
        </w:tc>
        <w:tc>
          <w:tcPr>
            <w:tcW w:w="2439" w:type="dxa"/>
            <w:tcBorders>
              <w:top w:val="single" w:sz="4" w:space="0" w:color="auto"/>
              <w:left w:val="single" w:sz="4" w:space="0" w:color="auto"/>
              <w:bottom w:val="single" w:sz="4" w:space="0" w:color="auto"/>
              <w:right w:val="single" w:sz="4" w:space="0" w:color="auto"/>
            </w:tcBorders>
            <w:vAlign w:val="center"/>
          </w:tcPr>
          <w:p w:rsidR="0004615D" w:rsidRPr="00232BA9" w:rsidRDefault="0004615D" w:rsidP="00410159">
            <w:pPr>
              <w:ind w:firstLine="340"/>
              <w:jc w:val="both"/>
              <w:rPr>
                <w:b/>
              </w:rPr>
            </w:pPr>
          </w:p>
        </w:tc>
      </w:tr>
    </w:tbl>
    <w:p w:rsidR="0004615D" w:rsidRPr="00232BA9" w:rsidRDefault="0004615D" w:rsidP="0004615D">
      <w:pPr>
        <w:tabs>
          <w:tab w:val="left" w:pos="1701"/>
        </w:tabs>
        <w:ind w:left="1134"/>
        <w:jc w:val="both"/>
        <w:rPr>
          <w:color w:val="000000"/>
        </w:rPr>
      </w:pPr>
    </w:p>
    <w:p w:rsidR="0004615D" w:rsidRPr="007460B4" w:rsidRDefault="008E3A51" w:rsidP="008E3A51">
      <w:pPr>
        <w:tabs>
          <w:tab w:val="left" w:pos="1134"/>
        </w:tabs>
        <w:jc w:val="both"/>
        <w:rPr>
          <w:color w:val="000000"/>
        </w:rPr>
      </w:pPr>
      <w:r>
        <w:tab/>
        <w:t xml:space="preserve">22. </w:t>
      </w:r>
      <w:r w:rsidR="0004615D">
        <w:t xml:space="preserve">Atrankos </w:t>
      </w:r>
      <w:r w:rsidR="0004615D" w:rsidRPr="007460B4">
        <w:t xml:space="preserve">laimėtoju gali tapti ir vienintelis </w:t>
      </w:r>
      <w:r w:rsidR="0004615D">
        <w:t xml:space="preserve">atrankos </w:t>
      </w:r>
      <w:r w:rsidR="0004615D" w:rsidRPr="007460B4">
        <w:t>dalyvis, jei jo paraiška ir pateikti dokumentai atitinka visus reikalavimus.</w:t>
      </w:r>
    </w:p>
    <w:p w:rsidR="0004615D" w:rsidRPr="007460B4" w:rsidRDefault="008E3A51" w:rsidP="008E3A51">
      <w:pPr>
        <w:tabs>
          <w:tab w:val="left" w:pos="1134"/>
        </w:tabs>
        <w:ind w:firstLine="720"/>
        <w:jc w:val="both"/>
        <w:rPr>
          <w:color w:val="000000"/>
        </w:rPr>
      </w:pPr>
      <w:r>
        <w:t xml:space="preserve"> </w:t>
      </w:r>
      <w:r>
        <w:tab/>
        <w:t xml:space="preserve">23. </w:t>
      </w:r>
      <w:r w:rsidR="0004615D">
        <w:t>Atrank</w:t>
      </w:r>
      <w:r w:rsidR="0004615D" w:rsidRPr="007460B4">
        <w:t>o</w:t>
      </w:r>
      <w:r w:rsidR="0004615D">
        <w:t>s</w:t>
      </w:r>
      <w:r w:rsidR="0004615D" w:rsidRPr="007460B4">
        <w:t xml:space="preserve"> rezultatai ir laimėtojas įrašomi komisijos posėdžio protokole. Protokole atskirai nurodomi tie </w:t>
      </w:r>
      <w:r w:rsidR="0004615D">
        <w:t xml:space="preserve">atrankos </w:t>
      </w:r>
      <w:r w:rsidR="0004615D" w:rsidRPr="007460B4">
        <w:t xml:space="preserve">dalyviai, kurių pateikti dokumentai neatitinka 15 punkte nustatytų reikalavimų. </w:t>
      </w:r>
      <w:r w:rsidR="0004615D">
        <w:t xml:space="preserve">Atrankos </w:t>
      </w:r>
      <w:r w:rsidR="0004615D" w:rsidRPr="007460B4">
        <w:t xml:space="preserve">komisijos posėdžio protokolą pasirašo visi posėdyje dalyvaujantys komisijos nariai. </w:t>
      </w:r>
    </w:p>
    <w:p w:rsidR="0004615D" w:rsidRPr="007460B4" w:rsidRDefault="008E3A51" w:rsidP="008E3A51">
      <w:pPr>
        <w:tabs>
          <w:tab w:val="left" w:pos="1134"/>
        </w:tabs>
        <w:jc w:val="both"/>
      </w:pPr>
      <w:r>
        <w:tab/>
        <w:t xml:space="preserve">24. </w:t>
      </w:r>
      <w:r w:rsidR="0004615D" w:rsidRPr="007460B4">
        <w:t xml:space="preserve">Apie nustatytą </w:t>
      </w:r>
      <w:r w:rsidR="0004615D">
        <w:t xml:space="preserve">atrankos </w:t>
      </w:r>
      <w:r w:rsidR="0004615D" w:rsidRPr="007460B4">
        <w:t xml:space="preserve">laimėtoją – mugės organizatorių – </w:t>
      </w:r>
      <w:r w:rsidR="0004615D">
        <w:t>ne vėliau kaip sekančią darbo dieną</w:t>
      </w:r>
      <w:r w:rsidR="0004615D" w:rsidRPr="007460B4">
        <w:t xml:space="preserve"> komisija paskelbia Savivaldybės interneto puslapyje</w:t>
      </w:r>
      <w:r w:rsidR="0004615D" w:rsidRPr="007460B4">
        <w:rPr>
          <w:color w:val="FF0000"/>
        </w:rPr>
        <w:t xml:space="preserve"> </w:t>
      </w:r>
      <w:hyperlink r:id="rId15" w:history="1">
        <w:r w:rsidR="0004615D" w:rsidRPr="00BB6A47">
          <w:rPr>
            <w:rStyle w:val="Hipersaitas"/>
          </w:rPr>
          <w:t>www.marijampole.lt</w:t>
        </w:r>
      </w:hyperlink>
      <w:r w:rsidR="0004615D" w:rsidRPr="007460B4">
        <w:rPr>
          <w:color w:val="FF0000"/>
        </w:rPr>
        <w:t xml:space="preserve"> </w:t>
      </w:r>
      <w:r w:rsidR="0004615D" w:rsidRPr="007460B4">
        <w:t xml:space="preserve">ir elektroniniu paštu informuoja visus </w:t>
      </w:r>
      <w:r w:rsidR="0004615D">
        <w:t xml:space="preserve">atrankos </w:t>
      </w:r>
      <w:r w:rsidR="0004615D" w:rsidRPr="007460B4">
        <w:t>dalyvius jų nurodytu el. pašto adresu.</w:t>
      </w:r>
    </w:p>
    <w:p w:rsidR="0004615D" w:rsidRPr="007460B4" w:rsidRDefault="00CB7AFB" w:rsidP="00CB7AFB">
      <w:pPr>
        <w:tabs>
          <w:tab w:val="left" w:pos="1134"/>
        </w:tabs>
        <w:jc w:val="both"/>
      </w:pPr>
      <w:r>
        <w:tab/>
        <w:t xml:space="preserve">25. </w:t>
      </w:r>
      <w:r w:rsidR="0004615D" w:rsidRPr="007460B4">
        <w:t xml:space="preserve">Jeigu dalyvauti </w:t>
      </w:r>
      <w:r w:rsidR="0004615D">
        <w:t xml:space="preserve">atrankoje </w:t>
      </w:r>
      <w:r w:rsidR="0004615D" w:rsidRPr="007460B4">
        <w:t xml:space="preserve">neužsiregistravo nė vienas dalyvis, </w:t>
      </w:r>
      <w:r w:rsidR="0004615D">
        <w:t xml:space="preserve">atranka </w:t>
      </w:r>
      <w:r w:rsidR="0004615D" w:rsidRPr="007460B4">
        <w:t>laikoma neįvykusi</w:t>
      </w:r>
      <w:r w:rsidR="0004615D">
        <w:t>a</w:t>
      </w:r>
      <w:r w:rsidR="0004615D" w:rsidRPr="007460B4">
        <w:t xml:space="preserve"> ir skelbiama pakartotinai.</w:t>
      </w:r>
    </w:p>
    <w:p w:rsidR="001B3851" w:rsidRDefault="00CB7AFB" w:rsidP="00CB7AFB">
      <w:pPr>
        <w:tabs>
          <w:tab w:val="left" w:pos="1134"/>
        </w:tabs>
        <w:jc w:val="both"/>
      </w:pPr>
      <w:r>
        <w:tab/>
        <w:t xml:space="preserve">26. </w:t>
      </w:r>
      <w:r w:rsidR="0004615D" w:rsidRPr="00600C2B">
        <w:t>Savo nesutikimą su atrankos rezultatais atrankos dalyviai gali pareikšti</w:t>
      </w:r>
      <w:r w:rsidR="001B3851">
        <w:t xml:space="preserve"> Marijampolės</w:t>
      </w:r>
      <w:r w:rsidR="0004615D" w:rsidRPr="00600C2B">
        <w:t xml:space="preserve"> savivaldybės administracijos direktoriui per 3 darbo dienas nuo paskelbimo apie atrankos rezultatus dienos, pateikdami pretenziją dėl atrankos rezultatų</w:t>
      </w:r>
      <w:r w:rsidR="001B3851">
        <w:t>.</w:t>
      </w:r>
    </w:p>
    <w:p w:rsidR="0004615D" w:rsidRPr="00600C2B" w:rsidRDefault="00CB7AFB" w:rsidP="00CB7AFB">
      <w:pPr>
        <w:tabs>
          <w:tab w:val="left" w:pos="1134"/>
        </w:tabs>
        <w:jc w:val="both"/>
      </w:pPr>
      <w:r>
        <w:tab/>
        <w:t xml:space="preserve">27. </w:t>
      </w:r>
      <w:r w:rsidR="0004615D">
        <w:t>P</w:t>
      </w:r>
      <w:r w:rsidR="0004615D" w:rsidRPr="00600C2B">
        <w:t>retenzija išnagrinėjama ir atsakymas pateikiamas raštu pareiškėjui ne vėliau kaip per 2 darbo dienas.</w:t>
      </w:r>
    </w:p>
    <w:p w:rsidR="00BC4369" w:rsidRDefault="00BC4369" w:rsidP="0004615D">
      <w:pPr>
        <w:jc w:val="center"/>
        <w:rPr>
          <w:b/>
        </w:rPr>
      </w:pPr>
    </w:p>
    <w:p w:rsidR="00BC4369" w:rsidRDefault="00BC4369" w:rsidP="0004615D">
      <w:pPr>
        <w:jc w:val="center"/>
        <w:rPr>
          <w:b/>
        </w:rPr>
      </w:pPr>
    </w:p>
    <w:p w:rsidR="00BC4369" w:rsidRDefault="00BC4369" w:rsidP="0004615D">
      <w:pPr>
        <w:jc w:val="center"/>
        <w:rPr>
          <w:b/>
        </w:rPr>
      </w:pPr>
    </w:p>
    <w:p w:rsidR="0089547A" w:rsidRDefault="0089547A" w:rsidP="0004615D">
      <w:pPr>
        <w:jc w:val="center"/>
        <w:rPr>
          <w:b/>
        </w:rPr>
      </w:pPr>
    </w:p>
    <w:p w:rsidR="0089547A" w:rsidRDefault="0089547A" w:rsidP="0004615D">
      <w:pPr>
        <w:jc w:val="center"/>
        <w:rPr>
          <w:b/>
        </w:rPr>
      </w:pPr>
    </w:p>
    <w:p w:rsidR="0089547A" w:rsidRDefault="0089547A" w:rsidP="0004615D">
      <w:pPr>
        <w:jc w:val="center"/>
        <w:rPr>
          <w:b/>
        </w:rPr>
      </w:pPr>
    </w:p>
    <w:p w:rsidR="0089547A" w:rsidRDefault="0089547A" w:rsidP="0004615D">
      <w:pPr>
        <w:jc w:val="center"/>
        <w:rPr>
          <w:b/>
        </w:rPr>
      </w:pPr>
    </w:p>
    <w:p w:rsidR="0004615D" w:rsidRPr="007460B4" w:rsidRDefault="0004615D" w:rsidP="0004615D">
      <w:pPr>
        <w:jc w:val="center"/>
        <w:rPr>
          <w:b/>
        </w:rPr>
      </w:pPr>
      <w:r w:rsidRPr="007460B4">
        <w:rPr>
          <w:b/>
        </w:rPr>
        <w:lastRenderedPageBreak/>
        <w:t>VI SKYRIUS</w:t>
      </w:r>
    </w:p>
    <w:p w:rsidR="0004615D" w:rsidRPr="007460B4" w:rsidRDefault="0004615D" w:rsidP="0004615D">
      <w:pPr>
        <w:jc w:val="center"/>
        <w:rPr>
          <w:b/>
        </w:rPr>
      </w:pPr>
      <w:r w:rsidRPr="007460B4">
        <w:rPr>
          <w:b/>
        </w:rPr>
        <w:t>SUTARTIES SUDARYMAS</w:t>
      </w:r>
    </w:p>
    <w:p w:rsidR="0004615D" w:rsidRPr="007460B4" w:rsidRDefault="0004615D" w:rsidP="0004615D">
      <w:pPr>
        <w:jc w:val="center"/>
        <w:rPr>
          <w:b/>
        </w:rPr>
      </w:pPr>
    </w:p>
    <w:p w:rsidR="0004615D" w:rsidRPr="007460B4" w:rsidRDefault="006F4CE0" w:rsidP="006F4CE0">
      <w:pPr>
        <w:tabs>
          <w:tab w:val="left" w:pos="1134"/>
        </w:tabs>
        <w:jc w:val="both"/>
      </w:pPr>
      <w:r>
        <w:tab/>
      </w:r>
      <w:r w:rsidR="0004615D">
        <w:t xml:space="preserve">28. </w:t>
      </w:r>
      <w:r w:rsidR="0004615D" w:rsidRPr="007460B4">
        <w:t>Savivaldybės administracija su mugės organizatoriumi pasirašo 9 punkte nurodytą sutartį</w:t>
      </w:r>
      <w:r w:rsidR="001A6739">
        <w:t xml:space="preserve"> (2 priedas)</w:t>
      </w:r>
      <w:r w:rsidR="0004615D" w:rsidRPr="007460B4">
        <w:t xml:space="preserve"> per 10 darbo dienų nuo </w:t>
      </w:r>
      <w:r w:rsidR="0004615D">
        <w:t xml:space="preserve">atrankos </w:t>
      </w:r>
      <w:r w:rsidR="0004615D" w:rsidRPr="007460B4">
        <w:t xml:space="preserve">komisijos rezultatų paskelbimo dienos, bet ne anksčiau kaip po 5 darbo dienų nuo </w:t>
      </w:r>
      <w:r w:rsidR="0004615D">
        <w:t xml:space="preserve">atrankos </w:t>
      </w:r>
      <w:r w:rsidR="0004615D" w:rsidRPr="007460B4">
        <w:t xml:space="preserve">komisijos rezultatų paskelbimo dienos. Jeigu </w:t>
      </w:r>
      <w:r w:rsidR="0004615D">
        <w:t xml:space="preserve">atrankos </w:t>
      </w:r>
      <w:r w:rsidR="0004615D" w:rsidRPr="007460B4">
        <w:t xml:space="preserve">laimėtojas arba jo įgaliotas atstovas laiku neatvyko pasirašyti sutarties, komisija turi teisę siūlyti kitam geriausiai įvertintam </w:t>
      </w:r>
      <w:r w:rsidR="0004615D">
        <w:t xml:space="preserve">atrankos </w:t>
      </w:r>
      <w:r w:rsidR="0004615D" w:rsidRPr="007460B4">
        <w:t xml:space="preserve">dalyviui sudaryti sutartį arba anuliuoti </w:t>
      </w:r>
      <w:r w:rsidR="0004615D">
        <w:t xml:space="preserve">atrankos </w:t>
      </w:r>
      <w:r w:rsidR="0004615D" w:rsidRPr="007460B4">
        <w:t>rezultatus ir skelbti naują</w:t>
      </w:r>
      <w:r w:rsidR="0004615D">
        <w:t xml:space="preserve"> atranką</w:t>
      </w:r>
      <w:r w:rsidR="0004615D" w:rsidRPr="007460B4">
        <w:t xml:space="preserve">. </w:t>
      </w:r>
    </w:p>
    <w:p w:rsidR="0004615D" w:rsidRPr="007460B4" w:rsidRDefault="006F4CE0" w:rsidP="006F4CE0">
      <w:pPr>
        <w:tabs>
          <w:tab w:val="left" w:pos="1134"/>
        </w:tabs>
        <w:jc w:val="both"/>
      </w:pPr>
      <w:r>
        <w:tab/>
        <w:t xml:space="preserve">29. </w:t>
      </w:r>
      <w:r w:rsidR="0004615D" w:rsidRPr="007460B4">
        <w:t xml:space="preserve">Savivaldybės administracijos ir </w:t>
      </w:r>
      <w:r w:rsidR="0004615D">
        <w:t xml:space="preserve">atrankos </w:t>
      </w:r>
      <w:r w:rsidR="0004615D" w:rsidRPr="007460B4">
        <w:t>dalyvių ginčai nagrinėjami Lietuvos Respublikos įstatymų nustatyta tvarka.</w:t>
      </w:r>
    </w:p>
    <w:p w:rsidR="0004615D" w:rsidRPr="007460B4" w:rsidRDefault="0004615D" w:rsidP="0004615D">
      <w:pPr>
        <w:pStyle w:val="Pagrindinistekstas"/>
        <w:tabs>
          <w:tab w:val="left" w:pos="0"/>
          <w:tab w:val="left" w:pos="1134"/>
        </w:tabs>
        <w:spacing w:line="240" w:lineRule="auto"/>
        <w:jc w:val="center"/>
      </w:pPr>
      <w:r w:rsidRPr="007460B4">
        <w:rPr>
          <w:szCs w:val="24"/>
        </w:rPr>
        <w:t>__________________________________</w:t>
      </w:r>
    </w:p>
    <w:p w:rsidR="0004615D" w:rsidRDefault="0004615D" w:rsidP="00EF7156">
      <w:pPr>
        <w:sectPr w:rsidR="0004615D" w:rsidSect="0004615D">
          <w:pgSz w:w="11906" w:h="16838"/>
          <w:pgMar w:top="1134" w:right="567" w:bottom="1134" w:left="1701" w:header="567" w:footer="567" w:gutter="0"/>
          <w:pgNumType w:start="1"/>
          <w:cols w:space="1296"/>
          <w:formProt w:val="0"/>
          <w:titlePg/>
          <w:docGrid w:linePitch="360"/>
        </w:sectPr>
      </w:pPr>
    </w:p>
    <w:p w:rsidR="0004615D" w:rsidRPr="00202C78" w:rsidRDefault="00DF72E6" w:rsidP="0004615D">
      <w:pPr>
        <w:ind w:left="5387"/>
      </w:pPr>
      <w:r>
        <w:lastRenderedPageBreak/>
        <w:t>M</w:t>
      </w:r>
      <w:r w:rsidR="0004615D" w:rsidRPr="00202C78">
        <w:t>ugės</w:t>
      </w:r>
      <w:r>
        <w:t xml:space="preserve"> </w:t>
      </w:r>
      <w:r w:rsidR="0004615D" w:rsidRPr="00202C78">
        <w:t>„Miesto dienos 2019“ organizatoriaus parinkimo tvarkos aprašo</w:t>
      </w:r>
    </w:p>
    <w:p w:rsidR="0004615D" w:rsidRPr="00202C78" w:rsidRDefault="0004615D" w:rsidP="0004615D">
      <w:pPr>
        <w:ind w:left="5387"/>
      </w:pPr>
      <w:r w:rsidRPr="00202C78">
        <w:t>1 priedas</w:t>
      </w:r>
    </w:p>
    <w:p w:rsidR="0004615D" w:rsidRPr="00202C78" w:rsidRDefault="0004615D" w:rsidP="0004615D">
      <w:pPr>
        <w:ind w:left="5387"/>
      </w:pPr>
    </w:p>
    <w:p w:rsidR="0004615D" w:rsidRDefault="0004615D" w:rsidP="0004615D">
      <w:pPr>
        <w:jc w:val="center"/>
        <w:rPr>
          <w:b/>
        </w:rPr>
      </w:pPr>
      <w:r w:rsidRPr="00202C78">
        <w:rPr>
          <w:b/>
        </w:rPr>
        <w:t>(Paraiškos organizuoti mugę forma)</w:t>
      </w:r>
    </w:p>
    <w:p w:rsidR="0004615D" w:rsidRDefault="0004615D" w:rsidP="0004615D">
      <w:pPr>
        <w:jc w:val="center"/>
        <w:rPr>
          <w:b/>
        </w:rPr>
      </w:pPr>
    </w:p>
    <w:p w:rsidR="0004615D" w:rsidRDefault="0004615D" w:rsidP="0004615D">
      <w:pPr>
        <w:jc w:val="center"/>
        <w:rPr>
          <w:b/>
        </w:rPr>
      </w:pPr>
      <w:r>
        <w:rPr>
          <w:b/>
        </w:rPr>
        <w:t xml:space="preserve">PARAIŠKA ORGANIZUOTI </w:t>
      </w:r>
      <w:r w:rsidR="00BC4369">
        <w:rPr>
          <w:b/>
        </w:rPr>
        <w:t xml:space="preserve"> MUGĘ </w:t>
      </w:r>
      <w:r>
        <w:rPr>
          <w:b/>
        </w:rPr>
        <w:t xml:space="preserve">„MIESTO DIENOS 2019“ </w:t>
      </w:r>
    </w:p>
    <w:p w:rsidR="00BC4369" w:rsidRPr="00202C78" w:rsidRDefault="00BC4369" w:rsidP="0004615D">
      <w:pPr>
        <w:jc w:val="center"/>
        <w:rPr>
          <w:b/>
        </w:rPr>
      </w:pPr>
    </w:p>
    <w:p w:rsidR="0004615D" w:rsidRPr="00202C78" w:rsidRDefault="0004615D" w:rsidP="0004615D">
      <w:pPr>
        <w:rPr>
          <w:b/>
        </w:rPr>
      </w:pPr>
      <w:r w:rsidRPr="00202C78">
        <w:rPr>
          <w:b/>
        </w:rPr>
        <w:t>1. Informacija apie juridinį asmenį, pageidaujantį dalyvauti mugės organizatoriaus atrankoje</w:t>
      </w:r>
    </w:p>
    <w:p w:rsidR="0004615D" w:rsidRDefault="0004615D" w:rsidP="0004615D">
      <w:pP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tblGrid>
      <w:tr w:rsidR="0004615D" w:rsidTr="00410159">
        <w:tc>
          <w:tcPr>
            <w:tcW w:w="9180" w:type="dxa"/>
            <w:tcBorders>
              <w:bottom w:val="single" w:sz="4" w:space="0" w:color="auto"/>
            </w:tcBorders>
          </w:tcPr>
          <w:p w:rsidR="0004615D" w:rsidRDefault="0004615D" w:rsidP="00410159">
            <w:pPr>
              <w:rPr>
                <w:b/>
              </w:rPr>
            </w:pPr>
          </w:p>
        </w:tc>
      </w:tr>
      <w:tr w:rsidR="0004615D" w:rsidTr="00410159">
        <w:tc>
          <w:tcPr>
            <w:tcW w:w="9180" w:type="dxa"/>
            <w:tcBorders>
              <w:top w:val="single" w:sz="4" w:space="0" w:color="auto"/>
            </w:tcBorders>
          </w:tcPr>
          <w:p w:rsidR="0004615D" w:rsidRPr="00C33927" w:rsidRDefault="0004615D" w:rsidP="00410159">
            <w:pPr>
              <w:jc w:val="center"/>
              <w:rPr>
                <w:i/>
                <w:sz w:val="18"/>
                <w:szCs w:val="18"/>
              </w:rPr>
            </w:pPr>
            <w:r w:rsidRPr="00EF1343">
              <w:rPr>
                <w:i/>
                <w:sz w:val="18"/>
                <w:szCs w:val="18"/>
              </w:rPr>
              <w:t>(paraišką teikiančio juridinio asmens pavadinimas, įmonės kodas</w:t>
            </w:r>
            <w:r w:rsidRPr="00C33927">
              <w:rPr>
                <w:i/>
                <w:sz w:val="18"/>
                <w:szCs w:val="18"/>
              </w:rPr>
              <w:t>)</w:t>
            </w:r>
          </w:p>
        </w:tc>
      </w:tr>
      <w:tr w:rsidR="0004615D" w:rsidTr="00410159">
        <w:tc>
          <w:tcPr>
            <w:tcW w:w="9180" w:type="dxa"/>
            <w:tcBorders>
              <w:bottom w:val="single" w:sz="4" w:space="0" w:color="auto"/>
            </w:tcBorders>
          </w:tcPr>
          <w:p w:rsidR="0004615D" w:rsidRDefault="0004615D" w:rsidP="00410159">
            <w:pPr>
              <w:rPr>
                <w:b/>
              </w:rPr>
            </w:pPr>
          </w:p>
        </w:tc>
      </w:tr>
      <w:tr w:rsidR="0004615D" w:rsidTr="00410159">
        <w:tc>
          <w:tcPr>
            <w:tcW w:w="9180" w:type="dxa"/>
            <w:tcBorders>
              <w:top w:val="single" w:sz="4" w:space="0" w:color="auto"/>
            </w:tcBorders>
          </w:tcPr>
          <w:p w:rsidR="0004615D" w:rsidRPr="00C33927" w:rsidRDefault="0004615D" w:rsidP="00410159">
            <w:pPr>
              <w:jc w:val="center"/>
              <w:rPr>
                <w:i/>
                <w:sz w:val="18"/>
                <w:szCs w:val="18"/>
              </w:rPr>
            </w:pPr>
            <w:r w:rsidRPr="00C33927">
              <w:rPr>
                <w:i/>
                <w:sz w:val="18"/>
                <w:szCs w:val="18"/>
              </w:rPr>
              <w:t>(buveinės adresas)</w:t>
            </w:r>
          </w:p>
        </w:tc>
      </w:tr>
      <w:tr w:rsidR="0004615D" w:rsidTr="00410159">
        <w:tc>
          <w:tcPr>
            <w:tcW w:w="9180" w:type="dxa"/>
            <w:tcBorders>
              <w:bottom w:val="single" w:sz="4" w:space="0" w:color="auto"/>
            </w:tcBorders>
          </w:tcPr>
          <w:p w:rsidR="0004615D" w:rsidRDefault="0004615D" w:rsidP="00410159">
            <w:pPr>
              <w:rPr>
                <w:b/>
              </w:rPr>
            </w:pPr>
          </w:p>
        </w:tc>
      </w:tr>
      <w:tr w:rsidR="0004615D" w:rsidTr="00410159">
        <w:tc>
          <w:tcPr>
            <w:tcW w:w="9180" w:type="dxa"/>
            <w:tcBorders>
              <w:top w:val="single" w:sz="4" w:space="0" w:color="auto"/>
            </w:tcBorders>
          </w:tcPr>
          <w:p w:rsidR="0004615D" w:rsidRPr="00C33927" w:rsidRDefault="0004615D" w:rsidP="00410159">
            <w:pPr>
              <w:jc w:val="center"/>
              <w:rPr>
                <w:i/>
                <w:sz w:val="18"/>
                <w:szCs w:val="18"/>
              </w:rPr>
            </w:pPr>
            <w:r>
              <w:rPr>
                <w:i/>
                <w:sz w:val="18"/>
                <w:szCs w:val="18"/>
              </w:rPr>
              <w:t>(paraišką teikiančio juridinio asmens vadovo ar jo įgalioto asmens vardas, pavardė)</w:t>
            </w:r>
          </w:p>
        </w:tc>
      </w:tr>
      <w:tr w:rsidR="0004615D" w:rsidTr="00410159">
        <w:tc>
          <w:tcPr>
            <w:tcW w:w="9180" w:type="dxa"/>
            <w:tcBorders>
              <w:bottom w:val="single" w:sz="4" w:space="0" w:color="auto"/>
            </w:tcBorders>
          </w:tcPr>
          <w:p w:rsidR="0004615D" w:rsidRDefault="0004615D" w:rsidP="00410159">
            <w:pPr>
              <w:rPr>
                <w:b/>
              </w:rPr>
            </w:pPr>
          </w:p>
        </w:tc>
      </w:tr>
      <w:tr w:rsidR="0004615D" w:rsidTr="00410159">
        <w:tc>
          <w:tcPr>
            <w:tcW w:w="9180" w:type="dxa"/>
            <w:tcBorders>
              <w:top w:val="single" w:sz="4" w:space="0" w:color="auto"/>
            </w:tcBorders>
          </w:tcPr>
          <w:p w:rsidR="0004615D" w:rsidRPr="00EF1343" w:rsidRDefault="0004615D" w:rsidP="00410159">
            <w:pPr>
              <w:jc w:val="center"/>
              <w:rPr>
                <w:i/>
                <w:sz w:val="18"/>
                <w:szCs w:val="18"/>
              </w:rPr>
            </w:pPr>
            <w:r>
              <w:rPr>
                <w:i/>
                <w:sz w:val="18"/>
                <w:szCs w:val="18"/>
              </w:rPr>
              <w:t>(už mugę ne mažiau 2 atsakingų asmenų vardai, pavardės, telefonai)</w:t>
            </w:r>
          </w:p>
        </w:tc>
      </w:tr>
    </w:tbl>
    <w:p w:rsidR="0004615D" w:rsidRDefault="0004615D" w:rsidP="0004615D">
      <w:pPr>
        <w:rPr>
          <w:b/>
        </w:rPr>
      </w:pPr>
    </w:p>
    <w:p w:rsidR="0004615D" w:rsidRDefault="0004615D" w:rsidP="0004615D">
      <w:pPr>
        <w:rPr>
          <w:b/>
        </w:rPr>
      </w:pPr>
    </w:p>
    <w:p w:rsidR="0004615D" w:rsidRPr="00913A30" w:rsidRDefault="0004615D" w:rsidP="0004615D">
      <w:pPr>
        <w:rPr>
          <w:b/>
        </w:rPr>
      </w:pPr>
      <w:r w:rsidRPr="00913A30">
        <w:rPr>
          <w:b/>
        </w:rPr>
        <w:t xml:space="preserve">2. </w:t>
      </w:r>
      <w:r>
        <w:rPr>
          <w:b/>
        </w:rPr>
        <w:t>Informacija apie mugę:</w:t>
      </w:r>
    </w:p>
    <w:tbl>
      <w:tblPr>
        <w:tblStyle w:val="Lentelstinklelis"/>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528"/>
      </w:tblGrid>
      <w:tr w:rsidR="0004615D" w:rsidRPr="00202C78" w:rsidTr="00410159">
        <w:tc>
          <w:tcPr>
            <w:tcW w:w="3936" w:type="dxa"/>
          </w:tcPr>
          <w:p w:rsidR="0004615D" w:rsidRPr="00202C78" w:rsidRDefault="0004615D" w:rsidP="00410159">
            <w:r w:rsidRPr="00202C78">
              <w:t>2.1.  Mugės vieta</w:t>
            </w:r>
          </w:p>
        </w:tc>
        <w:tc>
          <w:tcPr>
            <w:tcW w:w="5528" w:type="dxa"/>
            <w:tcBorders>
              <w:bottom w:val="single" w:sz="4" w:space="0" w:color="000000" w:themeColor="text1"/>
            </w:tcBorders>
          </w:tcPr>
          <w:p w:rsidR="0004615D" w:rsidRPr="00202C78" w:rsidRDefault="00DA2BB0" w:rsidP="00410159">
            <w:pPr>
              <w:ind w:right="176"/>
              <w:rPr>
                <w:b/>
              </w:rPr>
            </w:pPr>
            <w:r>
              <w:rPr>
                <w:b/>
              </w:rPr>
              <w:t>MARIJAMPOLĖ, J. BASANAVIČIAUS A.</w:t>
            </w:r>
          </w:p>
        </w:tc>
      </w:tr>
      <w:tr w:rsidR="0004615D" w:rsidRPr="00202C78" w:rsidTr="009360AF">
        <w:trPr>
          <w:trHeight w:val="383"/>
        </w:trPr>
        <w:tc>
          <w:tcPr>
            <w:tcW w:w="3936" w:type="dxa"/>
          </w:tcPr>
          <w:p w:rsidR="0004615D" w:rsidRPr="00202C78" w:rsidRDefault="0004615D" w:rsidP="00410159"/>
        </w:tc>
        <w:tc>
          <w:tcPr>
            <w:tcW w:w="5528" w:type="dxa"/>
            <w:tcBorders>
              <w:top w:val="single" w:sz="4" w:space="0" w:color="000000" w:themeColor="text1"/>
            </w:tcBorders>
          </w:tcPr>
          <w:p w:rsidR="0004615D" w:rsidRPr="00202C78" w:rsidRDefault="0004615D" w:rsidP="00410159">
            <w:pPr>
              <w:jc w:val="center"/>
              <w:rPr>
                <w:i/>
                <w:sz w:val="18"/>
                <w:szCs w:val="18"/>
              </w:rPr>
            </w:pPr>
            <w:r w:rsidRPr="00202C78">
              <w:rPr>
                <w:i/>
                <w:sz w:val="18"/>
                <w:szCs w:val="18"/>
              </w:rPr>
              <w:t>(adresas)</w:t>
            </w:r>
          </w:p>
        </w:tc>
      </w:tr>
      <w:tr w:rsidR="0004615D" w:rsidRPr="009360AF" w:rsidTr="00410159">
        <w:tc>
          <w:tcPr>
            <w:tcW w:w="3936" w:type="dxa"/>
          </w:tcPr>
          <w:p w:rsidR="0004615D" w:rsidRPr="009360AF" w:rsidRDefault="0004615D" w:rsidP="00410159">
            <w:r w:rsidRPr="009360AF">
              <w:t>2.2. Mugės data</w:t>
            </w:r>
          </w:p>
        </w:tc>
        <w:tc>
          <w:tcPr>
            <w:tcW w:w="5528" w:type="dxa"/>
            <w:tcBorders>
              <w:bottom w:val="single" w:sz="4" w:space="0" w:color="000000" w:themeColor="text1"/>
            </w:tcBorders>
          </w:tcPr>
          <w:p w:rsidR="0004615D" w:rsidRPr="009360AF" w:rsidRDefault="00DA2BB0" w:rsidP="00945D87">
            <w:pPr>
              <w:rPr>
                <w:b/>
              </w:rPr>
            </w:pPr>
            <w:r w:rsidRPr="009360AF">
              <w:rPr>
                <w:b/>
              </w:rPr>
              <w:t xml:space="preserve">2019 M. GEGUŽĖS 31 D. </w:t>
            </w:r>
            <w:r w:rsidR="00B27672">
              <w:rPr>
                <w:b/>
              </w:rPr>
              <w:t xml:space="preserve">– </w:t>
            </w:r>
            <w:r w:rsidRPr="009360AF">
              <w:rPr>
                <w:b/>
              </w:rPr>
              <w:t>2019</w:t>
            </w:r>
            <w:r w:rsidR="00945D87">
              <w:rPr>
                <w:b/>
              </w:rPr>
              <w:t> </w:t>
            </w:r>
            <w:r w:rsidRPr="009360AF">
              <w:rPr>
                <w:b/>
              </w:rPr>
              <w:t>M.</w:t>
            </w:r>
            <w:r w:rsidR="00945D87">
              <w:t> </w:t>
            </w:r>
            <w:r w:rsidRPr="009360AF">
              <w:rPr>
                <w:b/>
              </w:rPr>
              <w:t>BIRŽELIO</w:t>
            </w:r>
            <w:r w:rsidR="00945D87">
              <w:rPr>
                <w:b/>
              </w:rPr>
              <w:t> </w:t>
            </w:r>
            <w:r w:rsidRPr="009360AF">
              <w:rPr>
                <w:b/>
              </w:rPr>
              <w:t>2</w:t>
            </w:r>
            <w:r w:rsidR="00945D87">
              <w:rPr>
                <w:b/>
              </w:rPr>
              <w:t> </w:t>
            </w:r>
            <w:r w:rsidRPr="009360AF">
              <w:rPr>
                <w:b/>
              </w:rPr>
              <w:t>D.</w:t>
            </w:r>
          </w:p>
        </w:tc>
      </w:tr>
      <w:tr w:rsidR="0004615D" w:rsidRPr="00202C78" w:rsidTr="00410159">
        <w:tc>
          <w:tcPr>
            <w:tcW w:w="3936" w:type="dxa"/>
          </w:tcPr>
          <w:p w:rsidR="0004615D" w:rsidRPr="00202C78" w:rsidRDefault="0004615D" w:rsidP="00410159"/>
          <w:p w:rsidR="0004615D" w:rsidRPr="00202C78" w:rsidRDefault="0004615D" w:rsidP="00410159">
            <w:r w:rsidRPr="00202C78">
              <w:t>2.3. Mugės darbo laikas</w:t>
            </w:r>
          </w:p>
        </w:tc>
        <w:tc>
          <w:tcPr>
            <w:tcW w:w="5528" w:type="dxa"/>
            <w:tcBorders>
              <w:top w:val="single" w:sz="4" w:space="0" w:color="000000" w:themeColor="text1"/>
              <w:bottom w:val="single" w:sz="4" w:space="0" w:color="000000" w:themeColor="text1"/>
            </w:tcBorders>
          </w:tcPr>
          <w:p w:rsidR="0004615D" w:rsidRPr="00202C78" w:rsidRDefault="0004615D" w:rsidP="00410159">
            <w:pPr>
              <w:jc w:val="center"/>
              <w:rPr>
                <w:i/>
                <w:sz w:val="18"/>
                <w:szCs w:val="18"/>
              </w:rPr>
            </w:pPr>
            <w:r w:rsidRPr="00202C78">
              <w:rPr>
                <w:i/>
                <w:sz w:val="18"/>
                <w:szCs w:val="18"/>
              </w:rPr>
              <w:t>(metai- mėnuo-diena)</w:t>
            </w:r>
          </w:p>
          <w:p w:rsidR="0004615D" w:rsidRPr="00202C78" w:rsidRDefault="0004615D" w:rsidP="00410159">
            <w:pPr>
              <w:jc w:val="center"/>
              <w:rPr>
                <w:i/>
                <w:sz w:val="18"/>
                <w:szCs w:val="18"/>
              </w:rPr>
            </w:pPr>
          </w:p>
        </w:tc>
      </w:tr>
      <w:tr w:rsidR="0004615D" w:rsidRPr="00202C78" w:rsidTr="00410159">
        <w:tc>
          <w:tcPr>
            <w:tcW w:w="3936" w:type="dxa"/>
          </w:tcPr>
          <w:p w:rsidR="0004615D" w:rsidRPr="00202C78" w:rsidRDefault="0004615D" w:rsidP="00410159"/>
        </w:tc>
        <w:tc>
          <w:tcPr>
            <w:tcW w:w="5528" w:type="dxa"/>
            <w:tcBorders>
              <w:top w:val="single" w:sz="4" w:space="0" w:color="000000" w:themeColor="text1"/>
            </w:tcBorders>
          </w:tcPr>
          <w:p w:rsidR="0004615D" w:rsidRPr="00202C78" w:rsidRDefault="0004615D" w:rsidP="00410159">
            <w:pPr>
              <w:jc w:val="center"/>
              <w:rPr>
                <w:i/>
                <w:sz w:val="18"/>
                <w:szCs w:val="18"/>
              </w:rPr>
            </w:pPr>
            <w:r w:rsidRPr="00202C78">
              <w:rPr>
                <w:i/>
                <w:sz w:val="18"/>
                <w:szCs w:val="18"/>
              </w:rPr>
              <w:t>( nuo  .......    val. iki  ...... val.)</w:t>
            </w:r>
          </w:p>
        </w:tc>
      </w:tr>
      <w:tr w:rsidR="0004615D" w:rsidRPr="00202C78" w:rsidTr="00410159">
        <w:tc>
          <w:tcPr>
            <w:tcW w:w="3936" w:type="dxa"/>
          </w:tcPr>
          <w:p w:rsidR="00DA2BB0" w:rsidRDefault="0004615D" w:rsidP="00DA2BB0">
            <w:pPr>
              <w:ind w:right="-1100"/>
            </w:pPr>
            <w:r w:rsidRPr="00202C78">
              <w:t xml:space="preserve">2.4. </w:t>
            </w:r>
            <w:r w:rsidR="00DA2BB0">
              <w:t>Planuojamas m</w:t>
            </w:r>
            <w:r w:rsidRPr="00202C78">
              <w:t>ugės prekybos</w:t>
            </w:r>
          </w:p>
          <w:p w:rsidR="0004615D" w:rsidRPr="00202C78" w:rsidRDefault="0004615D" w:rsidP="00DA2BB0">
            <w:pPr>
              <w:ind w:right="-1100"/>
            </w:pPr>
            <w:r w:rsidRPr="00202C78">
              <w:t xml:space="preserve"> vietų skaičius</w:t>
            </w:r>
          </w:p>
        </w:tc>
        <w:tc>
          <w:tcPr>
            <w:tcW w:w="5528" w:type="dxa"/>
            <w:tcBorders>
              <w:bottom w:val="single" w:sz="4" w:space="0" w:color="000000" w:themeColor="text1"/>
            </w:tcBorders>
          </w:tcPr>
          <w:p w:rsidR="0004615D" w:rsidRPr="00202C78" w:rsidRDefault="0004615D" w:rsidP="00410159">
            <w:pPr>
              <w:rPr>
                <w:b/>
              </w:rPr>
            </w:pPr>
          </w:p>
        </w:tc>
      </w:tr>
      <w:tr w:rsidR="0004615D" w:rsidRPr="00202C78" w:rsidTr="00410159">
        <w:tc>
          <w:tcPr>
            <w:tcW w:w="3936" w:type="dxa"/>
          </w:tcPr>
          <w:p w:rsidR="0004615D" w:rsidRPr="00202C78" w:rsidRDefault="0004615D" w:rsidP="00410159"/>
        </w:tc>
        <w:tc>
          <w:tcPr>
            <w:tcW w:w="5528" w:type="dxa"/>
            <w:tcBorders>
              <w:top w:val="single" w:sz="4" w:space="0" w:color="000000" w:themeColor="text1"/>
            </w:tcBorders>
          </w:tcPr>
          <w:p w:rsidR="0004615D" w:rsidRPr="00202C78" w:rsidRDefault="0004615D" w:rsidP="00410159">
            <w:pPr>
              <w:rPr>
                <w:b/>
              </w:rPr>
            </w:pPr>
          </w:p>
        </w:tc>
      </w:tr>
      <w:tr w:rsidR="0004615D" w:rsidRPr="00202C78" w:rsidTr="00410159">
        <w:tc>
          <w:tcPr>
            <w:tcW w:w="3936" w:type="dxa"/>
          </w:tcPr>
          <w:p w:rsidR="0004615D" w:rsidRPr="00202C78" w:rsidRDefault="0004615D" w:rsidP="00DA2BB0">
            <w:r w:rsidRPr="00202C78">
              <w:t xml:space="preserve">2.5. </w:t>
            </w:r>
            <w:r w:rsidR="00DA2BB0">
              <w:t>Planuojamas m</w:t>
            </w:r>
            <w:r w:rsidRPr="00202C78">
              <w:t>ugės maitinimo vietų skaičius</w:t>
            </w:r>
          </w:p>
        </w:tc>
        <w:tc>
          <w:tcPr>
            <w:tcW w:w="5528" w:type="dxa"/>
            <w:tcBorders>
              <w:bottom w:val="single" w:sz="4" w:space="0" w:color="000000" w:themeColor="text1"/>
            </w:tcBorders>
          </w:tcPr>
          <w:p w:rsidR="0004615D" w:rsidRPr="00202C78" w:rsidRDefault="0004615D" w:rsidP="00410159">
            <w:pPr>
              <w:rPr>
                <w:b/>
              </w:rPr>
            </w:pPr>
          </w:p>
        </w:tc>
      </w:tr>
    </w:tbl>
    <w:p w:rsidR="0004615D" w:rsidRPr="00202C78" w:rsidRDefault="0004615D" w:rsidP="0004615D">
      <w:pPr>
        <w:tabs>
          <w:tab w:val="left" w:pos="3969"/>
        </w:tabs>
      </w:pPr>
    </w:p>
    <w:tbl>
      <w:tblPr>
        <w:tblStyle w:val="Lentelstinklelis"/>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528"/>
      </w:tblGrid>
      <w:tr w:rsidR="0004615D" w:rsidRPr="00202C78" w:rsidTr="00410159">
        <w:tc>
          <w:tcPr>
            <w:tcW w:w="3936" w:type="dxa"/>
          </w:tcPr>
          <w:p w:rsidR="0004615D" w:rsidRPr="00202C78" w:rsidRDefault="0004615D" w:rsidP="00410159">
            <w:r w:rsidRPr="00202C78">
              <w:t>2.6. Mugės prekybos įranga</w:t>
            </w:r>
          </w:p>
        </w:tc>
        <w:tc>
          <w:tcPr>
            <w:tcW w:w="5528" w:type="dxa"/>
            <w:tcBorders>
              <w:bottom w:val="single" w:sz="4" w:space="0" w:color="000000" w:themeColor="text1"/>
            </w:tcBorders>
          </w:tcPr>
          <w:p w:rsidR="0004615D" w:rsidRPr="00202C78" w:rsidRDefault="0004615D" w:rsidP="00410159">
            <w:pPr>
              <w:rPr>
                <w:b/>
              </w:rPr>
            </w:pPr>
          </w:p>
        </w:tc>
      </w:tr>
      <w:tr w:rsidR="0004615D" w:rsidRPr="00202C78" w:rsidTr="00410159">
        <w:tc>
          <w:tcPr>
            <w:tcW w:w="3936" w:type="dxa"/>
          </w:tcPr>
          <w:p w:rsidR="0004615D" w:rsidRPr="00202C78" w:rsidRDefault="0004615D" w:rsidP="00410159"/>
        </w:tc>
        <w:tc>
          <w:tcPr>
            <w:tcW w:w="5528" w:type="dxa"/>
            <w:tcBorders>
              <w:top w:val="single" w:sz="4" w:space="0" w:color="000000" w:themeColor="text1"/>
            </w:tcBorders>
          </w:tcPr>
          <w:p w:rsidR="0004615D" w:rsidRPr="00202C78" w:rsidRDefault="0004615D" w:rsidP="00410159">
            <w:pPr>
              <w:rPr>
                <w:b/>
              </w:rPr>
            </w:pPr>
          </w:p>
        </w:tc>
      </w:tr>
      <w:tr w:rsidR="0004615D" w:rsidRPr="00202C78" w:rsidTr="00410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tcBorders>
              <w:top w:val="nil"/>
              <w:left w:val="nil"/>
              <w:bottom w:val="nil"/>
              <w:right w:val="nil"/>
            </w:tcBorders>
          </w:tcPr>
          <w:p w:rsidR="0004615D" w:rsidRPr="00202C78" w:rsidRDefault="0004615D" w:rsidP="00410159">
            <w:pPr>
              <w:rPr>
                <w:i/>
              </w:rPr>
            </w:pPr>
            <w:r w:rsidRPr="00202C78">
              <w:t>2.7. Mugės organizavimo aprašymas</w:t>
            </w:r>
          </w:p>
        </w:tc>
        <w:tc>
          <w:tcPr>
            <w:tcW w:w="5528" w:type="dxa"/>
            <w:tcBorders>
              <w:top w:val="nil"/>
              <w:left w:val="nil"/>
              <w:bottom w:val="single" w:sz="4" w:space="0" w:color="000000" w:themeColor="text1"/>
              <w:right w:val="nil"/>
            </w:tcBorders>
          </w:tcPr>
          <w:p w:rsidR="0004615D" w:rsidRPr="00202C78" w:rsidRDefault="0004615D" w:rsidP="00410159"/>
        </w:tc>
      </w:tr>
      <w:tr w:rsidR="0004615D" w:rsidRPr="00C97CDE" w:rsidTr="00410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tcBorders>
              <w:top w:val="nil"/>
              <w:left w:val="nil"/>
              <w:bottom w:val="nil"/>
              <w:right w:val="nil"/>
            </w:tcBorders>
          </w:tcPr>
          <w:p w:rsidR="0004615D" w:rsidRPr="00704BDA" w:rsidRDefault="0004615D" w:rsidP="00410159"/>
        </w:tc>
        <w:tc>
          <w:tcPr>
            <w:tcW w:w="5528" w:type="dxa"/>
            <w:tcBorders>
              <w:top w:val="single" w:sz="4" w:space="0" w:color="000000" w:themeColor="text1"/>
              <w:left w:val="nil"/>
              <w:bottom w:val="nil"/>
              <w:right w:val="nil"/>
            </w:tcBorders>
          </w:tcPr>
          <w:p w:rsidR="0004615D" w:rsidRPr="00C97CDE" w:rsidRDefault="0004615D" w:rsidP="00410159">
            <w:pPr>
              <w:jc w:val="center"/>
              <w:rPr>
                <w:sz w:val="18"/>
                <w:szCs w:val="18"/>
              </w:rPr>
            </w:pPr>
            <w:r w:rsidRPr="00C97CDE">
              <w:rPr>
                <w:sz w:val="18"/>
                <w:szCs w:val="18"/>
              </w:rPr>
              <w:t>(</w:t>
            </w:r>
            <w:r w:rsidRPr="002E341C">
              <w:rPr>
                <w:i/>
                <w:sz w:val="18"/>
                <w:szCs w:val="18"/>
              </w:rPr>
              <w:t>aprašoma</w:t>
            </w:r>
            <w:r>
              <w:rPr>
                <w:i/>
                <w:sz w:val="18"/>
                <w:szCs w:val="18"/>
              </w:rPr>
              <w:t>,</w:t>
            </w:r>
            <w:r>
              <w:rPr>
                <w:sz w:val="18"/>
                <w:szCs w:val="18"/>
              </w:rPr>
              <w:t xml:space="preserve"> </w:t>
            </w:r>
            <w:r w:rsidRPr="002E341C">
              <w:rPr>
                <w:i/>
                <w:sz w:val="18"/>
                <w:szCs w:val="18"/>
              </w:rPr>
              <w:t>kaip bus užtikrinamas dalyvių saugumas,</w:t>
            </w:r>
            <w:r>
              <w:rPr>
                <w:i/>
                <w:sz w:val="18"/>
                <w:szCs w:val="18"/>
              </w:rPr>
              <w:t xml:space="preserve"> pateikiamas </w:t>
            </w:r>
            <w:r w:rsidRPr="002E341C">
              <w:rPr>
                <w:i/>
                <w:sz w:val="18"/>
                <w:szCs w:val="18"/>
              </w:rPr>
              <w:t>mugės teritorijos tvarkymo planas,</w:t>
            </w:r>
            <w:r>
              <w:rPr>
                <w:i/>
                <w:sz w:val="18"/>
                <w:szCs w:val="18"/>
              </w:rPr>
              <w:t xml:space="preserve"> informacijos sklaida, </w:t>
            </w:r>
            <w:r w:rsidRPr="002E341C">
              <w:rPr>
                <w:i/>
                <w:sz w:val="18"/>
                <w:szCs w:val="18"/>
              </w:rPr>
              <w:t xml:space="preserve"> transporto</w:t>
            </w:r>
            <w:r>
              <w:rPr>
                <w:i/>
                <w:sz w:val="18"/>
                <w:szCs w:val="18"/>
              </w:rPr>
              <w:t xml:space="preserve"> eismo </w:t>
            </w:r>
            <w:r w:rsidRPr="002E341C">
              <w:rPr>
                <w:i/>
                <w:sz w:val="18"/>
                <w:szCs w:val="18"/>
              </w:rPr>
              <w:t xml:space="preserve"> koregavim</w:t>
            </w:r>
            <w:r>
              <w:rPr>
                <w:i/>
                <w:sz w:val="18"/>
                <w:szCs w:val="18"/>
              </w:rPr>
              <w:t>o planas</w:t>
            </w:r>
            <w:r w:rsidRPr="002E341C">
              <w:rPr>
                <w:i/>
                <w:sz w:val="18"/>
                <w:szCs w:val="18"/>
              </w:rPr>
              <w:t xml:space="preserve"> </w:t>
            </w:r>
            <w:r>
              <w:rPr>
                <w:i/>
                <w:sz w:val="18"/>
                <w:szCs w:val="18"/>
              </w:rPr>
              <w:t>ir kita</w:t>
            </w:r>
            <w:r w:rsidRPr="00C97CDE">
              <w:rPr>
                <w:sz w:val="18"/>
                <w:szCs w:val="18"/>
              </w:rPr>
              <w:t>)</w:t>
            </w:r>
          </w:p>
        </w:tc>
      </w:tr>
      <w:tr w:rsidR="0004615D" w:rsidTr="00410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tcBorders>
              <w:top w:val="nil"/>
              <w:left w:val="nil"/>
              <w:bottom w:val="nil"/>
              <w:right w:val="nil"/>
            </w:tcBorders>
          </w:tcPr>
          <w:p w:rsidR="0004615D" w:rsidRPr="00704BDA" w:rsidRDefault="0004615D" w:rsidP="00410159">
            <w:pPr>
              <w:rPr>
                <w:i/>
              </w:rPr>
            </w:pPr>
            <w:r w:rsidRPr="00704BDA">
              <w:t>2.8. Informacija apie mugių organizavimą, kuriose dalyvavo ne mažiau kaip 100 prekiautojų ar paslaugų teikėjų</w:t>
            </w:r>
          </w:p>
        </w:tc>
        <w:tc>
          <w:tcPr>
            <w:tcW w:w="5528" w:type="dxa"/>
            <w:tcBorders>
              <w:top w:val="nil"/>
              <w:left w:val="nil"/>
              <w:bottom w:val="single" w:sz="4" w:space="0" w:color="000000" w:themeColor="text1"/>
              <w:right w:val="nil"/>
            </w:tcBorders>
          </w:tcPr>
          <w:p w:rsidR="0004615D" w:rsidRPr="008C0151" w:rsidRDefault="0004615D" w:rsidP="00410159"/>
        </w:tc>
      </w:tr>
      <w:tr w:rsidR="0004615D" w:rsidRPr="00C97CDE" w:rsidTr="00410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tcBorders>
              <w:top w:val="nil"/>
              <w:left w:val="nil"/>
              <w:bottom w:val="nil"/>
              <w:right w:val="nil"/>
            </w:tcBorders>
          </w:tcPr>
          <w:p w:rsidR="0004615D" w:rsidRPr="00704BDA" w:rsidRDefault="0004615D" w:rsidP="00410159"/>
        </w:tc>
        <w:tc>
          <w:tcPr>
            <w:tcW w:w="5528" w:type="dxa"/>
            <w:tcBorders>
              <w:top w:val="single" w:sz="4" w:space="0" w:color="000000" w:themeColor="text1"/>
              <w:left w:val="nil"/>
              <w:bottom w:val="nil"/>
              <w:right w:val="nil"/>
            </w:tcBorders>
          </w:tcPr>
          <w:p w:rsidR="0004615D" w:rsidRPr="00704BDA" w:rsidRDefault="0004615D" w:rsidP="00410159">
            <w:pPr>
              <w:jc w:val="center"/>
              <w:rPr>
                <w:i/>
                <w:sz w:val="18"/>
                <w:szCs w:val="18"/>
              </w:rPr>
            </w:pPr>
            <w:r w:rsidRPr="00704BDA">
              <w:rPr>
                <w:i/>
                <w:sz w:val="18"/>
                <w:szCs w:val="18"/>
              </w:rPr>
              <w:t>(įrašomas organizuotų renginių skaičius, prie paraiškos pridedami dokumentai, įrodantys renginyje dalyvavusių prekiautojų ar paslaugų teikėjų skaičius)</w:t>
            </w:r>
          </w:p>
        </w:tc>
      </w:tr>
      <w:tr w:rsidR="0004615D" w:rsidTr="00410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tcBorders>
              <w:top w:val="nil"/>
              <w:left w:val="nil"/>
              <w:bottom w:val="nil"/>
              <w:right w:val="nil"/>
            </w:tcBorders>
          </w:tcPr>
          <w:p w:rsidR="0004615D" w:rsidRPr="00704BDA" w:rsidRDefault="0004615D" w:rsidP="00410159">
            <w:pPr>
              <w:rPr>
                <w:i/>
              </w:rPr>
            </w:pPr>
            <w:r w:rsidRPr="00704BDA">
              <w:t>2.9. Informacija apie mugėje dalyvausiančių prekiautojų ar paslaugų teikėjų išankstinį registravimą bei pateiktos produkcijos vertinimą</w:t>
            </w:r>
          </w:p>
        </w:tc>
        <w:tc>
          <w:tcPr>
            <w:tcW w:w="5528" w:type="dxa"/>
            <w:tcBorders>
              <w:top w:val="nil"/>
              <w:left w:val="nil"/>
              <w:bottom w:val="single" w:sz="4" w:space="0" w:color="000000" w:themeColor="text1"/>
              <w:right w:val="nil"/>
            </w:tcBorders>
          </w:tcPr>
          <w:p w:rsidR="0004615D" w:rsidRPr="008C0151" w:rsidRDefault="0004615D" w:rsidP="00410159"/>
        </w:tc>
      </w:tr>
      <w:tr w:rsidR="0004615D" w:rsidRPr="00C97CDE" w:rsidTr="00410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6" w:type="dxa"/>
            <w:tcBorders>
              <w:top w:val="nil"/>
              <w:left w:val="nil"/>
              <w:bottom w:val="nil"/>
              <w:right w:val="nil"/>
            </w:tcBorders>
          </w:tcPr>
          <w:p w:rsidR="0004615D" w:rsidRPr="00704BDA" w:rsidRDefault="0004615D" w:rsidP="00410159"/>
        </w:tc>
        <w:tc>
          <w:tcPr>
            <w:tcW w:w="5528" w:type="dxa"/>
            <w:tcBorders>
              <w:top w:val="single" w:sz="4" w:space="0" w:color="000000" w:themeColor="text1"/>
              <w:left w:val="nil"/>
              <w:bottom w:val="nil"/>
              <w:right w:val="nil"/>
            </w:tcBorders>
          </w:tcPr>
          <w:p w:rsidR="0004615D" w:rsidRPr="00592EC9" w:rsidRDefault="0004615D" w:rsidP="00410159">
            <w:pPr>
              <w:jc w:val="center"/>
              <w:rPr>
                <w:i/>
                <w:sz w:val="18"/>
                <w:szCs w:val="18"/>
              </w:rPr>
            </w:pPr>
            <w:r w:rsidRPr="00592EC9">
              <w:rPr>
                <w:i/>
                <w:sz w:val="18"/>
                <w:szCs w:val="18"/>
              </w:rPr>
              <w:t>(aprašoma, kaip bus vykdoma išankstinė dalyvausiančių prekiautojų registracija, kaip bus vertinama produkcija, kuria ketinama prekiauti)</w:t>
            </w:r>
          </w:p>
        </w:tc>
      </w:tr>
    </w:tbl>
    <w:p w:rsidR="0004615D" w:rsidRPr="008C0151" w:rsidRDefault="0004615D" w:rsidP="0004615D">
      <w:pPr>
        <w:tabs>
          <w:tab w:val="left" w:pos="3969"/>
        </w:tabs>
      </w:pPr>
    </w:p>
    <w:tbl>
      <w:tblPr>
        <w:tblStyle w:val="Lentelstinklelis"/>
        <w:tblW w:w="9464" w:type="dxa"/>
        <w:tblLook w:val="04A0"/>
      </w:tblPr>
      <w:tblGrid>
        <w:gridCol w:w="3936"/>
        <w:gridCol w:w="5528"/>
      </w:tblGrid>
      <w:tr w:rsidR="0004615D" w:rsidRPr="008C0151" w:rsidTr="00410159">
        <w:tc>
          <w:tcPr>
            <w:tcW w:w="3936" w:type="dxa"/>
            <w:tcBorders>
              <w:top w:val="nil"/>
              <w:left w:val="nil"/>
              <w:bottom w:val="nil"/>
              <w:right w:val="nil"/>
            </w:tcBorders>
          </w:tcPr>
          <w:p w:rsidR="0004615D" w:rsidRPr="00704BDA" w:rsidRDefault="0004615D" w:rsidP="00396907">
            <w:pPr>
              <w:rPr>
                <w:i/>
              </w:rPr>
            </w:pPr>
            <w:r>
              <w:t>3</w:t>
            </w:r>
            <w:r w:rsidRPr="00704BDA">
              <w:t>.</w:t>
            </w:r>
            <w:r w:rsidR="005041AE">
              <w:t xml:space="preserve"> </w:t>
            </w:r>
            <w:r w:rsidR="00396907" w:rsidRPr="00396907">
              <w:t>Vienos dienos mugės prekiautojo mokesčio, už 1 (vieną) prekybos vietą (9 kv. m.), mokamo mugės organizatoriui už teikiamas paslaugas, dydis nepriklausomai nuo vietos (išdėstymo schemoje) organizuojamos mugės teritorijoje</w:t>
            </w:r>
          </w:p>
        </w:tc>
        <w:tc>
          <w:tcPr>
            <w:tcW w:w="5528" w:type="dxa"/>
            <w:tcBorders>
              <w:top w:val="nil"/>
              <w:left w:val="nil"/>
              <w:bottom w:val="single" w:sz="4" w:space="0" w:color="000000" w:themeColor="text1"/>
              <w:right w:val="nil"/>
            </w:tcBorders>
          </w:tcPr>
          <w:p w:rsidR="0004615D" w:rsidRPr="008C0151" w:rsidRDefault="0004615D" w:rsidP="00410159"/>
        </w:tc>
      </w:tr>
      <w:tr w:rsidR="0004615D" w:rsidRPr="00C97CDE" w:rsidTr="00410159">
        <w:tc>
          <w:tcPr>
            <w:tcW w:w="3936" w:type="dxa"/>
            <w:tcBorders>
              <w:top w:val="nil"/>
              <w:left w:val="nil"/>
              <w:bottom w:val="nil"/>
              <w:right w:val="nil"/>
            </w:tcBorders>
          </w:tcPr>
          <w:p w:rsidR="0004615D" w:rsidRPr="00704BDA" w:rsidRDefault="0004615D" w:rsidP="00410159"/>
        </w:tc>
        <w:tc>
          <w:tcPr>
            <w:tcW w:w="5528" w:type="dxa"/>
            <w:tcBorders>
              <w:top w:val="single" w:sz="4" w:space="0" w:color="000000" w:themeColor="text1"/>
              <w:left w:val="nil"/>
              <w:bottom w:val="nil"/>
              <w:right w:val="nil"/>
            </w:tcBorders>
          </w:tcPr>
          <w:p w:rsidR="0004615D" w:rsidRPr="00592EC9" w:rsidRDefault="0004615D" w:rsidP="00410159">
            <w:pPr>
              <w:jc w:val="center"/>
              <w:rPr>
                <w:i/>
                <w:sz w:val="18"/>
                <w:szCs w:val="18"/>
              </w:rPr>
            </w:pPr>
            <w:r w:rsidRPr="00592EC9">
              <w:rPr>
                <w:i/>
                <w:sz w:val="18"/>
                <w:szCs w:val="18"/>
              </w:rPr>
              <w:t xml:space="preserve">(mokesčio dydis, </w:t>
            </w:r>
            <w:proofErr w:type="spellStart"/>
            <w:r w:rsidRPr="00592EC9">
              <w:rPr>
                <w:i/>
                <w:sz w:val="18"/>
                <w:szCs w:val="18"/>
              </w:rPr>
              <w:t>Eur</w:t>
            </w:r>
            <w:proofErr w:type="spellEnd"/>
            <w:r w:rsidRPr="00592EC9">
              <w:rPr>
                <w:i/>
                <w:sz w:val="18"/>
                <w:szCs w:val="18"/>
              </w:rPr>
              <w:t>)</w:t>
            </w:r>
          </w:p>
        </w:tc>
      </w:tr>
    </w:tbl>
    <w:p w:rsidR="0004615D" w:rsidRDefault="0004615D" w:rsidP="0004615D">
      <w:pPr>
        <w:tabs>
          <w:tab w:val="left" w:pos="3969"/>
        </w:tabs>
      </w:pPr>
    </w:p>
    <w:p w:rsidR="0004615D" w:rsidRPr="00592EC9" w:rsidRDefault="0004615D" w:rsidP="0004615D">
      <w:pPr>
        <w:tabs>
          <w:tab w:val="left" w:pos="3969"/>
        </w:tabs>
        <w:rPr>
          <w:i/>
          <w:sz w:val="18"/>
          <w:szCs w:val="18"/>
        </w:rPr>
      </w:pPr>
      <w:r w:rsidRPr="006340F7">
        <w:t>PRIDEDAMA</w:t>
      </w:r>
      <w:r>
        <w:t xml:space="preserve">: </w:t>
      </w:r>
      <w:r w:rsidRPr="00592EC9">
        <w:rPr>
          <w:i/>
        </w:rPr>
        <w:t xml:space="preserve"> </w:t>
      </w:r>
      <w:r w:rsidRPr="00592EC9">
        <w:rPr>
          <w:i/>
          <w:sz w:val="18"/>
          <w:szCs w:val="18"/>
        </w:rPr>
        <w:t>(išvardijami pridedami dokumentai)</w:t>
      </w:r>
    </w:p>
    <w:tbl>
      <w:tblPr>
        <w:tblStyle w:val="Lentelstinklelis"/>
        <w:tblW w:w="0" w:type="auto"/>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9288"/>
      </w:tblGrid>
      <w:tr w:rsidR="0004615D" w:rsidTr="00410159">
        <w:tc>
          <w:tcPr>
            <w:tcW w:w="9288" w:type="dxa"/>
          </w:tcPr>
          <w:p w:rsidR="0004615D" w:rsidRDefault="0004615D" w:rsidP="00410159">
            <w:pPr>
              <w:tabs>
                <w:tab w:val="left" w:pos="3969"/>
              </w:tabs>
            </w:pPr>
            <w:r>
              <w:t>1.</w:t>
            </w:r>
          </w:p>
        </w:tc>
      </w:tr>
      <w:tr w:rsidR="0004615D" w:rsidTr="00410159">
        <w:tc>
          <w:tcPr>
            <w:tcW w:w="9288" w:type="dxa"/>
          </w:tcPr>
          <w:p w:rsidR="0004615D" w:rsidRDefault="0004615D" w:rsidP="00410159">
            <w:pPr>
              <w:tabs>
                <w:tab w:val="left" w:pos="3969"/>
              </w:tabs>
            </w:pPr>
            <w:r>
              <w:t>2.</w:t>
            </w:r>
          </w:p>
        </w:tc>
      </w:tr>
      <w:tr w:rsidR="0004615D" w:rsidTr="00410159">
        <w:tc>
          <w:tcPr>
            <w:tcW w:w="9288" w:type="dxa"/>
          </w:tcPr>
          <w:p w:rsidR="0004615D" w:rsidRDefault="0004615D" w:rsidP="00410159">
            <w:pPr>
              <w:tabs>
                <w:tab w:val="left" w:pos="3969"/>
              </w:tabs>
            </w:pPr>
            <w:r>
              <w:t>3.</w:t>
            </w:r>
          </w:p>
        </w:tc>
      </w:tr>
      <w:tr w:rsidR="0004615D" w:rsidTr="00410159">
        <w:tc>
          <w:tcPr>
            <w:tcW w:w="9288" w:type="dxa"/>
          </w:tcPr>
          <w:p w:rsidR="0004615D" w:rsidRDefault="0004615D" w:rsidP="00410159">
            <w:pPr>
              <w:tabs>
                <w:tab w:val="left" w:pos="3969"/>
              </w:tabs>
            </w:pPr>
            <w:r>
              <w:t>4.</w:t>
            </w:r>
          </w:p>
        </w:tc>
      </w:tr>
      <w:tr w:rsidR="0004615D" w:rsidTr="00410159">
        <w:tc>
          <w:tcPr>
            <w:tcW w:w="9288" w:type="dxa"/>
          </w:tcPr>
          <w:p w:rsidR="0004615D" w:rsidRDefault="0004615D" w:rsidP="00410159">
            <w:pPr>
              <w:tabs>
                <w:tab w:val="left" w:pos="3969"/>
              </w:tabs>
            </w:pPr>
            <w:r>
              <w:t>5.</w:t>
            </w:r>
          </w:p>
        </w:tc>
      </w:tr>
    </w:tbl>
    <w:p w:rsidR="0004615D" w:rsidRDefault="0004615D" w:rsidP="0004615D">
      <w:pPr>
        <w:tabs>
          <w:tab w:val="left" w:pos="3969"/>
        </w:tabs>
      </w:pPr>
    </w:p>
    <w:p w:rsidR="0004615D" w:rsidRDefault="0004615D" w:rsidP="0004615D">
      <w:pPr>
        <w:tabs>
          <w:tab w:val="left" w:pos="3969"/>
        </w:tabs>
      </w:pPr>
    </w:p>
    <w:tbl>
      <w:tblPr>
        <w:tblStyle w:val="Lentelstinklelis"/>
        <w:tblW w:w="0" w:type="auto"/>
        <w:tblBorders>
          <w:top w:val="single" w:sz="4" w:space="0" w:color="000000" w:themeColor="text1"/>
          <w:left w:val="none" w:sz="0" w:space="0" w:color="auto"/>
          <w:bottom w:val="none" w:sz="0" w:space="0" w:color="auto"/>
          <w:right w:val="none" w:sz="0" w:space="0" w:color="auto"/>
          <w:insideH w:val="none" w:sz="0" w:space="0" w:color="auto"/>
          <w:insideV w:val="single" w:sz="4" w:space="0" w:color="000000" w:themeColor="text1"/>
        </w:tblBorders>
        <w:tblLook w:val="04A0"/>
      </w:tblPr>
      <w:tblGrid>
        <w:gridCol w:w="5920"/>
        <w:gridCol w:w="1701"/>
        <w:gridCol w:w="1667"/>
      </w:tblGrid>
      <w:tr w:rsidR="0004615D" w:rsidTr="00410159">
        <w:trPr>
          <w:trHeight w:val="357"/>
        </w:trPr>
        <w:tc>
          <w:tcPr>
            <w:tcW w:w="5920" w:type="dxa"/>
            <w:tcBorders>
              <w:top w:val="nil"/>
              <w:bottom w:val="single" w:sz="4" w:space="0" w:color="000000" w:themeColor="text1"/>
              <w:right w:val="nil"/>
            </w:tcBorders>
          </w:tcPr>
          <w:p w:rsidR="0004615D" w:rsidRDefault="0004615D" w:rsidP="00410159">
            <w:pPr>
              <w:tabs>
                <w:tab w:val="left" w:pos="3969"/>
              </w:tabs>
            </w:pPr>
          </w:p>
        </w:tc>
        <w:tc>
          <w:tcPr>
            <w:tcW w:w="1701" w:type="dxa"/>
            <w:tcBorders>
              <w:top w:val="nil"/>
              <w:left w:val="nil"/>
              <w:right w:val="nil"/>
            </w:tcBorders>
          </w:tcPr>
          <w:p w:rsidR="0004615D" w:rsidRDefault="0004615D" w:rsidP="00410159">
            <w:pPr>
              <w:tabs>
                <w:tab w:val="left" w:pos="3969"/>
              </w:tabs>
            </w:pPr>
          </w:p>
        </w:tc>
        <w:tc>
          <w:tcPr>
            <w:tcW w:w="1667" w:type="dxa"/>
            <w:tcBorders>
              <w:top w:val="nil"/>
              <w:left w:val="nil"/>
              <w:bottom w:val="single" w:sz="4" w:space="0" w:color="000000" w:themeColor="text1"/>
            </w:tcBorders>
          </w:tcPr>
          <w:p w:rsidR="0004615D" w:rsidRDefault="0004615D" w:rsidP="00410159">
            <w:pPr>
              <w:tabs>
                <w:tab w:val="left" w:pos="3969"/>
              </w:tabs>
            </w:pPr>
          </w:p>
        </w:tc>
      </w:tr>
      <w:tr w:rsidR="0004615D" w:rsidTr="00410159">
        <w:tc>
          <w:tcPr>
            <w:tcW w:w="5920" w:type="dxa"/>
            <w:tcBorders>
              <w:top w:val="single" w:sz="4" w:space="0" w:color="000000" w:themeColor="text1"/>
              <w:right w:val="nil"/>
            </w:tcBorders>
          </w:tcPr>
          <w:p w:rsidR="0004615D" w:rsidRPr="000F2BDD" w:rsidRDefault="0004615D" w:rsidP="00410159">
            <w:pPr>
              <w:tabs>
                <w:tab w:val="left" w:pos="3969"/>
              </w:tabs>
              <w:jc w:val="center"/>
              <w:rPr>
                <w:sz w:val="18"/>
                <w:szCs w:val="18"/>
              </w:rPr>
            </w:pPr>
            <w:r w:rsidRPr="000F2BDD">
              <w:rPr>
                <w:sz w:val="18"/>
                <w:szCs w:val="18"/>
              </w:rPr>
              <w:t>(juridinio asmens vadovo  ar jo įgalioto asmens vardas, pavardė</w:t>
            </w:r>
            <w:r>
              <w:rPr>
                <w:sz w:val="18"/>
                <w:szCs w:val="18"/>
              </w:rPr>
              <w:t>)</w:t>
            </w:r>
          </w:p>
        </w:tc>
        <w:tc>
          <w:tcPr>
            <w:tcW w:w="1701" w:type="dxa"/>
            <w:tcBorders>
              <w:top w:val="nil"/>
              <w:left w:val="nil"/>
              <w:right w:val="nil"/>
            </w:tcBorders>
          </w:tcPr>
          <w:p w:rsidR="0004615D" w:rsidRDefault="0004615D" w:rsidP="00410159">
            <w:pPr>
              <w:tabs>
                <w:tab w:val="left" w:pos="3969"/>
              </w:tabs>
            </w:pPr>
          </w:p>
        </w:tc>
        <w:tc>
          <w:tcPr>
            <w:tcW w:w="1667" w:type="dxa"/>
            <w:tcBorders>
              <w:top w:val="single" w:sz="4" w:space="0" w:color="000000" w:themeColor="text1"/>
              <w:left w:val="nil"/>
            </w:tcBorders>
          </w:tcPr>
          <w:p w:rsidR="0004615D" w:rsidRPr="000F2BDD" w:rsidRDefault="0004615D" w:rsidP="00410159">
            <w:pPr>
              <w:tabs>
                <w:tab w:val="left" w:pos="3969"/>
              </w:tabs>
              <w:jc w:val="center"/>
              <w:rPr>
                <w:sz w:val="18"/>
                <w:szCs w:val="18"/>
              </w:rPr>
            </w:pPr>
            <w:r w:rsidRPr="000F2BDD">
              <w:rPr>
                <w:sz w:val="18"/>
                <w:szCs w:val="18"/>
              </w:rPr>
              <w:t>(parašas)</w:t>
            </w:r>
          </w:p>
        </w:tc>
      </w:tr>
    </w:tbl>
    <w:p w:rsidR="0004615D" w:rsidRPr="006340F7" w:rsidRDefault="0004615D" w:rsidP="0004615D">
      <w:pPr>
        <w:tabs>
          <w:tab w:val="left" w:pos="3969"/>
        </w:tabs>
      </w:pPr>
    </w:p>
    <w:p w:rsidR="0004615D" w:rsidRPr="006340F7" w:rsidRDefault="0004615D" w:rsidP="0004615D">
      <w:pPr>
        <w:tabs>
          <w:tab w:val="left" w:pos="3969"/>
        </w:tabs>
      </w:pPr>
    </w:p>
    <w:p w:rsidR="00405BC6" w:rsidRDefault="00405BC6" w:rsidP="00EF7156"/>
    <w:p w:rsidR="00405BC6" w:rsidRDefault="00405BC6"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2F21A9" w:rsidRDefault="002F21A9" w:rsidP="00EF7156"/>
    <w:p w:rsidR="00A04DA1" w:rsidRDefault="00A04DA1" w:rsidP="00EF7156">
      <w:pPr>
        <w:sectPr w:rsidR="00A04DA1" w:rsidSect="0004615D">
          <w:pgSz w:w="11906" w:h="16838"/>
          <w:pgMar w:top="1134" w:right="567" w:bottom="1134" w:left="1701" w:header="567" w:footer="567" w:gutter="0"/>
          <w:pgNumType w:start="1"/>
          <w:cols w:space="1296"/>
          <w:formProt w:val="0"/>
          <w:titlePg/>
          <w:docGrid w:linePitch="360"/>
        </w:sectPr>
      </w:pPr>
    </w:p>
    <w:p w:rsidR="002F21A9" w:rsidRDefault="002F21A9" w:rsidP="00EF7156"/>
    <w:p w:rsidR="004762A0" w:rsidRPr="00202C78" w:rsidRDefault="004762A0" w:rsidP="00255B21">
      <w:pPr>
        <w:ind w:left="5529"/>
      </w:pPr>
      <w:r>
        <w:t>M</w:t>
      </w:r>
      <w:r w:rsidRPr="00202C78">
        <w:t>ugės</w:t>
      </w:r>
      <w:r>
        <w:t xml:space="preserve"> </w:t>
      </w:r>
      <w:r w:rsidRPr="00202C78">
        <w:t>„Miesto dienos 2019“ or</w:t>
      </w:r>
      <w:r w:rsidR="00255B21">
        <w:t xml:space="preserve">ganizatoriaus parinkimo tvarkos </w:t>
      </w:r>
      <w:r w:rsidRPr="00202C78">
        <w:t>aprašo</w:t>
      </w:r>
    </w:p>
    <w:p w:rsidR="004762A0" w:rsidRPr="00202C78" w:rsidRDefault="004762A0" w:rsidP="00255B21">
      <w:pPr>
        <w:ind w:left="5387" w:firstLine="142"/>
      </w:pPr>
      <w:r>
        <w:t xml:space="preserve">2 </w:t>
      </w:r>
      <w:r w:rsidRPr="00202C78">
        <w:t xml:space="preserve"> priedas</w:t>
      </w:r>
    </w:p>
    <w:p w:rsidR="004762A0" w:rsidRDefault="004762A0" w:rsidP="002F21A9">
      <w:pPr>
        <w:jc w:val="center"/>
        <w:rPr>
          <w:b/>
        </w:rPr>
      </w:pPr>
    </w:p>
    <w:p w:rsidR="004762A0" w:rsidRDefault="004762A0" w:rsidP="002F21A9">
      <w:pPr>
        <w:jc w:val="center"/>
        <w:rPr>
          <w:b/>
        </w:rPr>
      </w:pPr>
    </w:p>
    <w:p w:rsidR="002F21A9" w:rsidRPr="00CE24FC" w:rsidRDefault="002F21A9" w:rsidP="00634BD0">
      <w:pPr>
        <w:jc w:val="center"/>
        <w:rPr>
          <w:b/>
        </w:rPr>
      </w:pPr>
      <w:r w:rsidRPr="00CE24FC">
        <w:rPr>
          <w:b/>
        </w:rPr>
        <w:t>MUGĖS „MIESTO DIENOS 2019“ ORGANIZAVIMO SUTARTIS</w:t>
      </w:r>
    </w:p>
    <w:p w:rsidR="002F21A9" w:rsidRPr="00CE24FC" w:rsidRDefault="002F21A9" w:rsidP="00634BD0">
      <w:pPr>
        <w:jc w:val="center"/>
        <w:rPr>
          <w:b/>
        </w:rPr>
      </w:pPr>
      <w:r w:rsidRPr="00CE24FC">
        <w:rPr>
          <w:b/>
        </w:rPr>
        <w:t>NR.</w:t>
      </w:r>
    </w:p>
    <w:p w:rsidR="002F21A9" w:rsidRDefault="002F21A9" w:rsidP="002F21A9">
      <w:pPr>
        <w:jc w:val="center"/>
        <w:rPr>
          <w:b/>
        </w:rPr>
      </w:pPr>
    </w:p>
    <w:p w:rsidR="002F21A9" w:rsidRPr="00576CEB" w:rsidRDefault="002F21A9" w:rsidP="002F21A9">
      <w:pPr>
        <w:jc w:val="center"/>
      </w:pPr>
      <w:r w:rsidRPr="00576CEB">
        <w:t xml:space="preserve">2019 m.                                  d. </w:t>
      </w:r>
    </w:p>
    <w:p w:rsidR="002F21A9" w:rsidRPr="00576CEB" w:rsidRDefault="002F21A9" w:rsidP="002F21A9">
      <w:pPr>
        <w:jc w:val="center"/>
      </w:pPr>
      <w:r w:rsidRPr="00576CEB">
        <w:t>Marijampolė</w:t>
      </w:r>
    </w:p>
    <w:p w:rsidR="002F21A9" w:rsidRDefault="002F21A9" w:rsidP="002F21A9">
      <w:pPr>
        <w:jc w:val="center"/>
        <w:rPr>
          <w:b/>
        </w:rPr>
      </w:pPr>
    </w:p>
    <w:p w:rsidR="002F21A9" w:rsidRDefault="002F21A9" w:rsidP="002F21A9">
      <w:pPr>
        <w:ind w:firstLine="1296"/>
        <w:jc w:val="both"/>
      </w:pPr>
      <w:r>
        <w:t>Marijampolės savivaldybės administracija (toliau – „Užsakovas“), atstovau</w:t>
      </w:r>
      <w:r w:rsidR="00B50A82">
        <w:t>ja</w:t>
      </w:r>
      <w:r>
        <w:t xml:space="preserve">ma administracijos direktoriaus Karolio </w:t>
      </w:r>
      <w:proofErr w:type="spellStart"/>
      <w:r>
        <w:t>Podolskio</w:t>
      </w:r>
      <w:proofErr w:type="spellEnd"/>
      <w:r>
        <w:t xml:space="preserve">, veikiančio pagal </w:t>
      </w:r>
      <w:r w:rsidR="00E72B2C">
        <w:t>įstaigos įstatus</w:t>
      </w:r>
      <w:r>
        <w:t>, ir              (toliau – „Vykdytojas“ ), atstovaujama                               , veikiančio pagal įmonės įstatus, toliau kartu vadinamos „Šalimis“, o kiekviena atskirai „Šalimi“, sudarė šią Mugės organizavimo sutartį (toliau – „Sutartis“ ) ir susitarė dėl toliau išvardintų sąlygų.</w:t>
      </w:r>
    </w:p>
    <w:p w:rsidR="002F21A9" w:rsidRDefault="002F21A9" w:rsidP="002F21A9">
      <w:pPr>
        <w:ind w:firstLine="1296"/>
        <w:jc w:val="both"/>
      </w:pPr>
    </w:p>
    <w:p w:rsidR="002F21A9" w:rsidRPr="00CD2299" w:rsidRDefault="002F21A9" w:rsidP="00634BD0">
      <w:pPr>
        <w:jc w:val="center"/>
        <w:rPr>
          <w:b/>
        </w:rPr>
      </w:pPr>
      <w:r w:rsidRPr="00CD2299">
        <w:rPr>
          <w:b/>
        </w:rPr>
        <w:t>I SKYRIUS</w:t>
      </w:r>
    </w:p>
    <w:p w:rsidR="002F21A9" w:rsidRDefault="002F21A9" w:rsidP="00634BD0">
      <w:pPr>
        <w:jc w:val="center"/>
        <w:rPr>
          <w:b/>
        </w:rPr>
      </w:pPr>
      <w:r w:rsidRPr="00CD2299">
        <w:rPr>
          <w:b/>
        </w:rPr>
        <w:t>SUTARTIES OBJEKTAS</w:t>
      </w:r>
    </w:p>
    <w:p w:rsidR="002F21A9" w:rsidRDefault="002F21A9" w:rsidP="002F21A9">
      <w:pPr>
        <w:ind w:firstLine="1296"/>
        <w:jc w:val="center"/>
        <w:rPr>
          <w:b/>
        </w:rPr>
      </w:pPr>
    </w:p>
    <w:p w:rsidR="002F21A9" w:rsidRDefault="002F21A9" w:rsidP="002F21A9">
      <w:pPr>
        <w:ind w:firstLine="1296"/>
        <w:jc w:val="both"/>
      </w:pPr>
      <w:r w:rsidRPr="00617713">
        <w:t xml:space="preserve">1. Organizuoti </w:t>
      </w:r>
      <w:r>
        <w:t xml:space="preserve">mugę „Miesto dienos 2019“ </w:t>
      </w:r>
      <w:r w:rsidRPr="00617713">
        <w:t xml:space="preserve">2019 m. gegužės </w:t>
      </w:r>
      <w:r>
        <w:t>31</w:t>
      </w:r>
      <w:r w:rsidR="0089547A">
        <w:t xml:space="preserve"> d.</w:t>
      </w:r>
      <w:r w:rsidRPr="00617713">
        <w:t xml:space="preserve"> </w:t>
      </w:r>
      <w:r>
        <w:t>– birželio 2 d. Marijampolėje, J. Basanavičiaus aikštėje.</w:t>
      </w:r>
    </w:p>
    <w:p w:rsidR="002F21A9" w:rsidRDefault="002F21A9" w:rsidP="002F21A9">
      <w:pPr>
        <w:ind w:firstLine="1296"/>
        <w:jc w:val="both"/>
      </w:pPr>
    </w:p>
    <w:p w:rsidR="002F21A9" w:rsidRDefault="002F21A9" w:rsidP="00634BD0">
      <w:pPr>
        <w:jc w:val="center"/>
        <w:rPr>
          <w:b/>
        </w:rPr>
      </w:pPr>
      <w:r>
        <w:rPr>
          <w:b/>
        </w:rPr>
        <w:t>II SKYRIUS</w:t>
      </w:r>
    </w:p>
    <w:p w:rsidR="002F21A9" w:rsidRDefault="002F21A9" w:rsidP="00634BD0">
      <w:pPr>
        <w:jc w:val="center"/>
        <w:rPr>
          <w:b/>
        </w:rPr>
      </w:pPr>
      <w:r>
        <w:rPr>
          <w:b/>
        </w:rPr>
        <w:t>ŠALIŲ TEISĖS IR ĮSIPAREIGOJIMAI</w:t>
      </w:r>
    </w:p>
    <w:p w:rsidR="002F21A9" w:rsidRDefault="002F21A9" w:rsidP="002F21A9">
      <w:pPr>
        <w:ind w:firstLine="1296"/>
        <w:jc w:val="center"/>
        <w:rPr>
          <w:b/>
        </w:rPr>
      </w:pPr>
    </w:p>
    <w:p w:rsidR="002F21A9" w:rsidRDefault="002F21A9" w:rsidP="002F21A9">
      <w:pPr>
        <w:ind w:firstLine="1296"/>
      </w:pPr>
      <w:r w:rsidRPr="00617713">
        <w:rPr>
          <w:u w:val="single"/>
        </w:rPr>
        <w:t>2. Užsakovas įsipareigoja:</w:t>
      </w:r>
    </w:p>
    <w:p w:rsidR="002F21A9" w:rsidRDefault="002F21A9" w:rsidP="002F21A9">
      <w:pPr>
        <w:ind w:firstLine="1296"/>
        <w:jc w:val="both"/>
      </w:pPr>
      <w:r>
        <w:t>2.1. leisti mugės išdėstymo schemoje nurodytose vietose suderinus su Marijampolės savivaldybės administracijos Architektūros ir teritorijų planavimo skyriumi, pradėti statyti mažąją architektūrą (laikinus statinius, prekybines palapines, prekystalius, vežimėlius ir kt.) ne anksčiau kaip 1 (viena) para iki renginio pradžios;</w:t>
      </w:r>
    </w:p>
    <w:p w:rsidR="002F21A9" w:rsidRDefault="002F21A9" w:rsidP="002F21A9">
      <w:pPr>
        <w:ind w:firstLine="1296"/>
        <w:jc w:val="both"/>
      </w:pPr>
      <w:r>
        <w:t xml:space="preserve">2.2. suteikti informaciją bei atlikti visus veiksmus, reikalingus Užsakovui sutarties vykdymui; </w:t>
      </w:r>
    </w:p>
    <w:p w:rsidR="002F21A9" w:rsidRDefault="002F21A9" w:rsidP="002F21A9">
      <w:pPr>
        <w:ind w:firstLine="1296"/>
        <w:jc w:val="both"/>
      </w:pPr>
      <w:r>
        <w:t>2.3. užtikrinti, kad visa informacija jos pateikimo metu yra tiksli ir išsami.</w:t>
      </w:r>
    </w:p>
    <w:p w:rsidR="002F21A9" w:rsidRDefault="002F21A9" w:rsidP="002F21A9">
      <w:pPr>
        <w:ind w:firstLine="1296"/>
        <w:jc w:val="both"/>
      </w:pPr>
      <w:r>
        <w:t>3. Užsakovas turi teisę tikrinti, kaip vykdomi Sutarties įsipareigojimai.</w:t>
      </w:r>
    </w:p>
    <w:p w:rsidR="002F21A9" w:rsidRDefault="002F21A9" w:rsidP="002F21A9">
      <w:pPr>
        <w:ind w:firstLine="1296"/>
        <w:rPr>
          <w:u w:val="single"/>
        </w:rPr>
      </w:pPr>
      <w:r w:rsidRPr="007D6BF6">
        <w:rPr>
          <w:u w:val="single"/>
        </w:rPr>
        <w:t>4. Vykdytojas įsipareigoja:</w:t>
      </w:r>
    </w:p>
    <w:p w:rsidR="002F21A9" w:rsidRDefault="002F21A9" w:rsidP="002F21A9">
      <w:pPr>
        <w:ind w:firstLine="1296"/>
        <w:jc w:val="both"/>
      </w:pPr>
      <w:r>
        <w:t>4.1. organizuoti mugę „Miesto dienos 2019“ 2019 m. gegužės 31</w:t>
      </w:r>
      <w:r w:rsidR="00255B21">
        <w:t xml:space="preserve"> d.</w:t>
      </w:r>
      <w:r>
        <w:t xml:space="preserve"> – birželio 2 d. Marijampolėje, J. Basanavičiaus aikštėje;</w:t>
      </w:r>
    </w:p>
    <w:p w:rsidR="00396907" w:rsidRPr="00396907" w:rsidRDefault="00396907" w:rsidP="002F21A9">
      <w:pPr>
        <w:ind w:firstLine="1296"/>
        <w:jc w:val="both"/>
      </w:pPr>
      <w:r w:rsidRPr="00396907">
        <w:t>4.2. užtikrinti, kad vienos dienos mugės prekiautojo mokesčio, už 1 (vieną) prekybos vietą (9 kv. m.), mokamo mugės organizatoriui už teikiamas paslaugas, dydis nepriklausomai nuo vietos (išdėstymo schemoje) organizuojamos mugės teritorijoje nebūtų didesnis nei nurodytas paraiškoje;</w:t>
      </w:r>
    </w:p>
    <w:p w:rsidR="002F21A9" w:rsidRDefault="002F21A9" w:rsidP="002F21A9">
      <w:pPr>
        <w:ind w:firstLine="1296"/>
        <w:jc w:val="both"/>
      </w:pPr>
      <w:r>
        <w:t xml:space="preserve">4.3. likus ne mažiau nei 10 dienų iki mugės pradžios, suderinti įrenginių išdėstymo viešoje vietoje schemą su Marijampolės savivaldybės </w:t>
      </w:r>
      <w:r w:rsidR="00B50A82">
        <w:t xml:space="preserve">administracijos </w:t>
      </w:r>
      <w:r>
        <w:t>Architektūros ir teritorijų planavimo, bei Aplinkos ir infrastruktūros skyriais, kurioje būtų pažymėtos prekybos vietos, scenos, biotualetų, šiukšlių konteinerių ir kt. įrenginių vietos, nurodyti jų skaičiai ir matmenys;</w:t>
      </w:r>
    </w:p>
    <w:p w:rsidR="002F21A9" w:rsidRDefault="002F21A9" w:rsidP="00255B21">
      <w:pPr>
        <w:tabs>
          <w:tab w:val="left" w:pos="1276"/>
        </w:tabs>
        <w:jc w:val="both"/>
      </w:pPr>
      <w:r>
        <w:tab/>
        <w:t>4.4</w:t>
      </w:r>
      <w:r w:rsidRPr="000F5639">
        <w:t xml:space="preserve">. </w:t>
      </w:r>
      <w:r>
        <w:t>m</w:t>
      </w:r>
      <w:r w:rsidRPr="00776E8A">
        <w:t>ugės metu organizuoti prekybą tradiciniais gaminiais</w:t>
      </w:r>
      <w:r>
        <w:t xml:space="preserve"> – ne masinės gamybos amatininkų dirbiniais</w:t>
      </w:r>
      <w:r w:rsidRPr="00776E8A">
        <w:t xml:space="preserve">, </w:t>
      </w:r>
      <w:r>
        <w:t>žemės ūkio ir maisto produktais</w:t>
      </w:r>
      <w:r w:rsidRPr="00776E8A">
        <w:t>,</w:t>
      </w:r>
      <w:r>
        <w:t xml:space="preserve"> kitais etninio materialiojo paveldo gaminiais, pagamintais iš tradicinių žaliavų, naudojantis rankų darbu ir kitomis senosiomis arba jas atitinkančiomis naujomis technologijomis ir išsaugant kokybines gaminių savybes ir sudėtį, </w:t>
      </w:r>
      <w:r w:rsidRPr="00776E8A">
        <w:t xml:space="preserve"> </w:t>
      </w:r>
      <w:r w:rsidRPr="00776E8A">
        <w:lastRenderedPageBreak/>
        <w:t>tautodailės ir dailiųjų amatų gaminiais nuo prekystalių, vežimėlių, iš tam pritaikytų transporto priemonių ir kitų prekybos įrenginių;</w:t>
      </w:r>
    </w:p>
    <w:p w:rsidR="002F21A9" w:rsidRPr="00776E8A" w:rsidRDefault="002F21A9" w:rsidP="00255B21">
      <w:pPr>
        <w:tabs>
          <w:tab w:val="left" w:pos="1276"/>
        </w:tabs>
        <w:jc w:val="both"/>
      </w:pPr>
      <w:r>
        <w:tab/>
        <w:t xml:space="preserve">4.5. </w:t>
      </w:r>
      <w:r w:rsidRPr="00776E8A">
        <w:t>užtikrinti, kad Marijampolės savivaldybės tautodailininkams, turintiems tautodailininko pažymėjimą, būtų sudarytos sąlygos prekiauti nemokamai (mokestis už mugės organizatoriaus paslaugas nerenkamas);</w:t>
      </w:r>
    </w:p>
    <w:p w:rsidR="002F21A9" w:rsidRPr="000F5639" w:rsidRDefault="002F21A9" w:rsidP="002F21A9">
      <w:pPr>
        <w:tabs>
          <w:tab w:val="left" w:pos="1276"/>
        </w:tabs>
        <w:jc w:val="both"/>
      </w:pPr>
      <w:r>
        <w:tab/>
        <w:t>4.6. užtikrinti, kad  mugės „Miesto dienos 2019“  prekiautų ne mažiau kaip 150 mugės prekiautojų</w:t>
      </w:r>
      <w:r w:rsidR="008A623C">
        <w:t>. Prekiaujantys maisto prekėmis turi sudaryti ne daugiau kaip 30 procentų visų mugės dalyvių, vykdančių prekybą ar teikiančių paslaugas</w:t>
      </w:r>
      <w:r>
        <w:t>;</w:t>
      </w:r>
    </w:p>
    <w:p w:rsidR="002F21A9" w:rsidRDefault="002F21A9" w:rsidP="002F21A9">
      <w:pPr>
        <w:ind w:firstLine="1296"/>
        <w:jc w:val="both"/>
      </w:pPr>
      <w:r>
        <w:t>4.7. užtikrinti, kad mugėje „Miesto dienos 2019“ būtų prekiaujama 4.4. punkte nurodyto asortimento  prekėmis iš vienodos spalvos prekybos įrangos (vienoda palapinių spalva visoje mugėje arba  atskirose  prekybos zonose to paties asortimento prekėmis);</w:t>
      </w:r>
    </w:p>
    <w:p w:rsidR="002F21A9" w:rsidRPr="00B71C2B" w:rsidRDefault="002F21A9" w:rsidP="00255B21">
      <w:pPr>
        <w:tabs>
          <w:tab w:val="left" w:pos="1276"/>
        </w:tabs>
        <w:jc w:val="both"/>
        <w:rPr>
          <w:color w:val="000000"/>
        </w:rPr>
      </w:pPr>
      <w:r>
        <w:tab/>
      </w:r>
      <w:r w:rsidRPr="00B71C2B">
        <w:t>4.8. užtikrinti, kad prekybos stendai ar prekystaliai būtų tvarkingi ir atitiktų mugės tematiką, būtų įrengtos tvarkingos asortimentą ir produkciją pristatančios iškabos;</w:t>
      </w:r>
    </w:p>
    <w:p w:rsidR="002F21A9" w:rsidRPr="00B71C2B" w:rsidRDefault="002F21A9" w:rsidP="00255B21">
      <w:pPr>
        <w:ind w:firstLine="1276"/>
        <w:jc w:val="both"/>
        <w:rPr>
          <w:color w:val="000000"/>
        </w:rPr>
      </w:pPr>
      <w:r>
        <w:t>4.9.</w:t>
      </w:r>
      <w:r w:rsidRPr="00B71C2B">
        <w:t xml:space="preserve"> įrengti infrastruktūrą:</w:t>
      </w:r>
    </w:p>
    <w:p w:rsidR="002F21A9" w:rsidRPr="00B71C2B" w:rsidRDefault="002F21A9" w:rsidP="00255B21">
      <w:pPr>
        <w:tabs>
          <w:tab w:val="left" w:pos="1276"/>
        </w:tabs>
        <w:jc w:val="both"/>
        <w:rPr>
          <w:color w:val="000000"/>
        </w:rPr>
      </w:pPr>
      <w:r>
        <w:tab/>
        <w:t>4.9.</w:t>
      </w:r>
      <w:r w:rsidRPr="00B71C2B">
        <w:t xml:space="preserve">1. pastatyti biotualetus, šiukšlių surinkimo konteinerius schemoje nurodytose vietose; </w:t>
      </w:r>
    </w:p>
    <w:p w:rsidR="002F21A9" w:rsidRPr="00B71C2B" w:rsidRDefault="002F21A9" w:rsidP="00255B21">
      <w:pPr>
        <w:tabs>
          <w:tab w:val="left" w:pos="1276"/>
          <w:tab w:val="left" w:pos="1843"/>
        </w:tabs>
        <w:jc w:val="both"/>
        <w:rPr>
          <w:color w:val="000000"/>
        </w:rPr>
      </w:pPr>
      <w:r>
        <w:tab/>
        <w:t>4.9.</w:t>
      </w:r>
      <w:r w:rsidRPr="00B71C2B">
        <w:t xml:space="preserve">2. pastatyti laikinuosius kelio ženklus pagal Marijampolės savivaldybės Eismo saugumo komisijos suderintą schemą; </w:t>
      </w:r>
    </w:p>
    <w:p w:rsidR="002F21A9" w:rsidRPr="00B71C2B" w:rsidRDefault="002F21A9" w:rsidP="00255B21">
      <w:pPr>
        <w:tabs>
          <w:tab w:val="left" w:pos="1276"/>
        </w:tabs>
        <w:jc w:val="both"/>
        <w:rPr>
          <w:color w:val="000000"/>
        </w:rPr>
      </w:pPr>
      <w:r w:rsidRPr="00B71C2B">
        <w:tab/>
      </w:r>
      <w:r>
        <w:t>4.10</w:t>
      </w:r>
      <w:r w:rsidRPr="00B71C2B">
        <w:t>. užtikrinti, kad prekiautojai galėtų vietas užsisakyti iš anksto ir registruotis elektroniniu būdu</w:t>
      </w:r>
      <w:r>
        <w:t>. Registraciją pradėti ir informaciją apie mugės organizavimą skelbti likus ne mažiau nei 1 (vienam) mėnesiui iki mugės pradžios</w:t>
      </w:r>
      <w:r w:rsidRPr="00B71C2B">
        <w:t xml:space="preserve">; </w:t>
      </w:r>
    </w:p>
    <w:p w:rsidR="002F21A9" w:rsidRPr="00B71C2B" w:rsidRDefault="002F21A9" w:rsidP="00255B21">
      <w:pPr>
        <w:tabs>
          <w:tab w:val="left" w:pos="1276"/>
        </w:tabs>
        <w:jc w:val="both"/>
        <w:rPr>
          <w:color w:val="000000"/>
        </w:rPr>
      </w:pPr>
      <w:r w:rsidRPr="00B71C2B">
        <w:tab/>
      </w:r>
      <w:r>
        <w:t>4</w:t>
      </w:r>
      <w:r w:rsidRPr="00B71C2B">
        <w:t>.</w:t>
      </w:r>
      <w:r>
        <w:t>11.</w:t>
      </w:r>
      <w:r w:rsidRPr="00B71C2B">
        <w:t xml:space="preserve"> viešai informuoti</w:t>
      </w:r>
      <w:r>
        <w:t xml:space="preserve"> vietinėje spaudoje </w:t>
      </w:r>
      <w:r w:rsidRPr="00B71C2B">
        <w:t>apie planuojamą mugę, reikalavimus prekiautojams ir prekių asortimentui, prekybos vietų skaičių, leidimų išdavimo laiką, vietą ir tvarką;</w:t>
      </w:r>
    </w:p>
    <w:p w:rsidR="002F21A9" w:rsidRPr="00B71C2B" w:rsidRDefault="002F21A9" w:rsidP="00255B21">
      <w:pPr>
        <w:tabs>
          <w:tab w:val="left" w:pos="1276"/>
        </w:tabs>
        <w:jc w:val="both"/>
        <w:rPr>
          <w:color w:val="000000"/>
        </w:rPr>
      </w:pPr>
      <w:r w:rsidRPr="00B71C2B">
        <w:tab/>
      </w:r>
      <w:r>
        <w:t>4</w:t>
      </w:r>
      <w:r w:rsidRPr="00B71C2B">
        <w:t>.</w:t>
      </w:r>
      <w:r>
        <w:t>12.</w:t>
      </w:r>
      <w:r w:rsidRPr="00B71C2B">
        <w:t xml:space="preserve"> užtikrinti nuolatinį mugės teritorijos valymą ir priežiūrą, o pasibaigus mugės darbo</w:t>
      </w:r>
      <w:r w:rsidRPr="00B71C2B">
        <w:rPr>
          <w:color w:val="FF0000"/>
        </w:rPr>
        <w:t xml:space="preserve"> </w:t>
      </w:r>
      <w:r w:rsidRPr="00B71C2B">
        <w:t>laikui sutvarkyti mugės teritoriją ne vėliau kaip iki 6 val. ryto;</w:t>
      </w:r>
      <w:r w:rsidRPr="00B71C2B">
        <w:rPr>
          <w:color w:val="000000"/>
        </w:rPr>
        <w:t xml:space="preserve"> </w:t>
      </w:r>
    </w:p>
    <w:p w:rsidR="002F21A9" w:rsidRDefault="002F21A9" w:rsidP="00255B21">
      <w:pPr>
        <w:tabs>
          <w:tab w:val="left" w:pos="1276"/>
          <w:tab w:val="left" w:pos="1843"/>
        </w:tabs>
        <w:jc w:val="both"/>
      </w:pPr>
      <w:r w:rsidRPr="00B71C2B">
        <w:tab/>
      </w:r>
      <w:r>
        <w:t xml:space="preserve">4.13. </w:t>
      </w:r>
      <w:r w:rsidRPr="00B71C2B">
        <w:t>užtikrinti viešąją tvarką, sudaryti su saugos tarnyba sutartį dėl viešosios tvarkos palaikymo ir užtikrinimo;</w:t>
      </w:r>
    </w:p>
    <w:p w:rsidR="002F21A9" w:rsidRPr="00D703E3" w:rsidRDefault="002F21A9" w:rsidP="00255B21">
      <w:pPr>
        <w:tabs>
          <w:tab w:val="left" w:pos="1276"/>
        </w:tabs>
        <w:jc w:val="both"/>
        <w:rPr>
          <w:color w:val="000000"/>
        </w:rPr>
      </w:pPr>
      <w:r>
        <w:tab/>
        <w:t xml:space="preserve">4.14. </w:t>
      </w:r>
      <w:r w:rsidRPr="00D703E3">
        <w:t xml:space="preserve">sumokėti </w:t>
      </w:r>
      <w:r>
        <w:t xml:space="preserve">Užsakovui </w:t>
      </w:r>
      <w:r w:rsidRPr="00D703E3">
        <w:t xml:space="preserve">į nurodytą sąskaitą ne vėliau kaip per 5 darbo dienas nuo </w:t>
      </w:r>
      <w:r>
        <w:t>S</w:t>
      </w:r>
      <w:r w:rsidRPr="00D703E3">
        <w:t>utarties pasirašymo dienos nustatyto dydžio vietinės rinkliavos mokestį už  leidimą organizuoti komercinį renginį</w:t>
      </w:r>
      <w:r w:rsidR="003A592C">
        <w:t xml:space="preserve">, pateikti sutartį </w:t>
      </w:r>
      <w:r w:rsidR="0067425A">
        <w:t xml:space="preserve">su valymo paslaugas teikiančia įmone </w:t>
      </w:r>
      <w:r w:rsidR="003A592C">
        <w:t>dėl švaros priežiūros renginio metu ir aikštės sutvarkymo po renginio</w:t>
      </w:r>
      <w:r w:rsidRPr="00D703E3">
        <w:t xml:space="preserve"> ir  likus ne mažiau kaip 10 darbo dienų iki mugės pradžios nustatyto dydžio vietinės rinkliavos mokestį už kiekvieną mugės dalyvį pagal prekių grupę ir mugės organizatoriaus pateiktą Marijampolės savivaldybės administracijai dalyvių sąrašą, kuriame nurodoma fizinio asmens vardas, pavardė ar juridinio asmens pavadinimas, įmonės kodas,  prekių asortimentas ar paslaugos rūšis</w:t>
      </w:r>
      <w:r>
        <w:t>;</w:t>
      </w:r>
      <w:r w:rsidRPr="00D703E3">
        <w:t xml:space="preserve"> </w:t>
      </w:r>
    </w:p>
    <w:p w:rsidR="002F21A9" w:rsidRPr="00B71C2B" w:rsidRDefault="002F21A9" w:rsidP="00255B21">
      <w:pPr>
        <w:tabs>
          <w:tab w:val="left" w:pos="1276"/>
          <w:tab w:val="left" w:pos="1843"/>
        </w:tabs>
        <w:jc w:val="both"/>
        <w:rPr>
          <w:color w:val="000000"/>
        </w:rPr>
      </w:pPr>
      <w:r w:rsidRPr="00B71C2B">
        <w:tab/>
      </w:r>
      <w:r>
        <w:t>4.15. pateikti Užsakovui per 10 darbo dienų pasibaigus mugei ataskaitą apie prekybos organizavimą ir gautas pajamas.</w:t>
      </w:r>
    </w:p>
    <w:p w:rsidR="002F21A9" w:rsidRDefault="002F21A9" w:rsidP="002F21A9">
      <w:pPr>
        <w:tabs>
          <w:tab w:val="left" w:pos="1134"/>
          <w:tab w:val="left" w:pos="1843"/>
        </w:tabs>
        <w:jc w:val="both"/>
      </w:pPr>
      <w:r w:rsidRPr="00B71C2B">
        <w:tab/>
      </w:r>
    </w:p>
    <w:p w:rsidR="002F21A9" w:rsidRDefault="002F21A9" w:rsidP="002F21A9">
      <w:pPr>
        <w:tabs>
          <w:tab w:val="left" w:pos="1134"/>
          <w:tab w:val="left" w:pos="1843"/>
        </w:tabs>
        <w:jc w:val="center"/>
        <w:rPr>
          <w:b/>
        </w:rPr>
      </w:pPr>
      <w:r w:rsidRPr="000B4F98">
        <w:rPr>
          <w:b/>
        </w:rPr>
        <w:t>III SKYRIUS</w:t>
      </w:r>
    </w:p>
    <w:p w:rsidR="002F21A9" w:rsidRDefault="002F21A9" w:rsidP="002F21A9">
      <w:pPr>
        <w:tabs>
          <w:tab w:val="left" w:pos="1134"/>
          <w:tab w:val="left" w:pos="1843"/>
        </w:tabs>
        <w:jc w:val="center"/>
        <w:rPr>
          <w:b/>
        </w:rPr>
      </w:pPr>
      <w:r>
        <w:rPr>
          <w:b/>
        </w:rPr>
        <w:t>BAIGIAMOSIOS NUOSTATOS</w:t>
      </w:r>
    </w:p>
    <w:p w:rsidR="002F21A9" w:rsidRDefault="002F21A9" w:rsidP="002F21A9">
      <w:pPr>
        <w:tabs>
          <w:tab w:val="left" w:pos="1134"/>
          <w:tab w:val="left" w:pos="1843"/>
        </w:tabs>
        <w:jc w:val="center"/>
        <w:rPr>
          <w:b/>
        </w:rPr>
      </w:pPr>
    </w:p>
    <w:p w:rsidR="002F21A9" w:rsidRDefault="002F21A9" w:rsidP="002F21A9">
      <w:pPr>
        <w:tabs>
          <w:tab w:val="left" w:pos="1134"/>
          <w:tab w:val="left" w:pos="1843"/>
        </w:tabs>
        <w:jc w:val="both"/>
      </w:pPr>
      <w:r>
        <w:rPr>
          <w:b/>
        </w:rPr>
        <w:tab/>
      </w:r>
      <w:r w:rsidRPr="009D5638">
        <w:t>5.</w:t>
      </w:r>
      <w:r>
        <w:rPr>
          <w:b/>
        </w:rPr>
        <w:t xml:space="preserve"> </w:t>
      </w:r>
      <w:r w:rsidRPr="003043B3">
        <w:t xml:space="preserve">Sutartis įsigalioja nuo jos pasirašymo dienos ir </w:t>
      </w:r>
      <w:r>
        <w:t>galioja iki visiško</w:t>
      </w:r>
      <w:r w:rsidR="00E72B2C">
        <w:t xml:space="preserve"> tarpusavio </w:t>
      </w:r>
      <w:r>
        <w:t xml:space="preserve"> šalių</w:t>
      </w:r>
      <w:r w:rsidR="00E72B2C">
        <w:t xml:space="preserve"> atsiskaitymo</w:t>
      </w:r>
      <w:r>
        <w:t>.</w:t>
      </w:r>
    </w:p>
    <w:p w:rsidR="002F21A9" w:rsidRDefault="002F21A9" w:rsidP="002F21A9">
      <w:pPr>
        <w:tabs>
          <w:tab w:val="left" w:pos="1134"/>
          <w:tab w:val="left" w:pos="1843"/>
        </w:tabs>
        <w:jc w:val="both"/>
      </w:pPr>
      <w:r>
        <w:tab/>
        <w:t>6. Sutartis gali būti nutraukta abiejų šalių rašytiniu susitarimu.</w:t>
      </w:r>
    </w:p>
    <w:p w:rsidR="002F21A9" w:rsidRDefault="002F21A9" w:rsidP="002F21A9">
      <w:pPr>
        <w:tabs>
          <w:tab w:val="left" w:pos="1134"/>
          <w:tab w:val="left" w:pos="1843"/>
        </w:tabs>
        <w:jc w:val="both"/>
      </w:pPr>
      <w:r>
        <w:tab/>
        <w:t xml:space="preserve">7. Vykdytojas sumoka 1000 (vieno tūkstančio) </w:t>
      </w:r>
      <w:proofErr w:type="spellStart"/>
      <w:r>
        <w:t>Eur</w:t>
      </w:r>
      <w:proofErr w:type="spellEnd"/>
      <w:r>
        <w:t xml:space="preserve"> dydžio baudą Užsakovui už Sutarties 4 punkto įsipareigojimų nevykdymą.</w:t>
      </w:r>
    </w:p>
    <w:p w:rsidR="002F21A9" w:rsidRDefault="002F21A9" w:rsidP="002F21A9">
      <w:pPr>
        <w:tabs>
          <w:tab w:val="left" w:pos="1134"/>
          <w:tab w:val="left" w:pos="1843"/>
        </w:tabs>
        <w:jc w:val="both"/>
      </w:pPr>
      <w:r>
        <w:tab/>
        <w:t>8. Užsakovas, raštu įspėjęs Vykdytoją, turi teisę vienašališkai nutraukti sutartį, jeigu Vykdytojas nevykdo įsipareigojimų.</w:t>
      </w:r>
    </w:p>
    <w:p w:rsidR="002F21A9" w:rsidRDefault="002F21A9" w:rsidP="002F21A9">
      <w:pPr>
        <w:tabs>
          <w:tab w:val="left" w:pos="1134"/>
          <w:tab w:val="left" w:pos="1843"/>
        </w:tabs>
        <w:jc w:val="both"/>
      </w:pPr>
      <w:r>
        <w:tab/>
        <w:t>9. Ginčai, kylantys tarp Šalių šios Sutarties pagrindu, sprendžiami tarpusavio derybų būdu, o nepavykus susitarti, teismuose.</w:t>
      </w:r>
    </w:p>
    <w:p w:rsidR="002F21A9" w:rsidRDefault="002F21A9" w:rsidP="002F21A9">
      <w:pPr>
        <w:tabs>
          <w:tab w:val="left" w:pos="1134"/>
          <w:tab w:val="left" w:pos="1843"/>
        </w:tabs>
        <w:jc w:val="both"/>
      </w:pPr>
      <w:r>
        <w:lastRenderedPageBreak/>
        <w:tab/>
        <w:t>10. Sutarties sąlygos Sutarties galiojimo laikotarpiu negali būti keičiamos. Tais atvejais, kai Sutarties sąlygų keitimo būtinybės nebuvo įmanoma numatyti rengiant dokumentus ir Sutarties sudarymo metu, Šalys gali keisti tik neesmines Sutarties sąlygas.</w:t>
      </w:r>
    </w:p>
    <w:p w:rsidR="002F21A9" w:rsidRDefault="002F21A9" w:rsidP="002F21A9">
      <w:pPr>
        <w:tabs>
          <w:tab w:val="left" w:pos="1134"/>
          <w:tab w:val="left" w:pos="1843"/>
        </w:tabs>
        <w:jc w:val="both"/>
      </w:pPr>
      <w:r>
        <w:tab/>
        <w:t>11. Šalys neatsako už visišką arba dalinį šios Sutarties įsipareigojimų nevykdymą, jei tai atsitinka dėl nenugalimos  jėgos, apibrėžtos Civilinio kodekso 6.212 straipsnyje, veikimo.</w:t>
      </w:r>
    </w:p>
    <w:p w:rsidR="002F21A9" w:rsidRPr="003043B3" w:rsidRDefault="002F21A9" w:rsidP="002F21A9">
      <w:pPr>
        <w:tabs>
          <w:tab w:val="left" w:pos="1134"/>
          <w:tab w:val="left" w:pos="1843"/>
        </w:tabs>
        <w:jc w:val="both"/>
      </w:pPr>
      <w:r>
        <w:tab/>
        <w:t xml:space="preserve">12. Sutartis sudaroma dviem egzemplioriais, po vieną kiekvienai šaliai. Abu egzemplioriai turi vienodą teisinę galią. </w:t>
      </w:r>
    </w:p>
    <w:p w:rsidR="002F21A9" w:rsidRPr="00496289" w:rsidRDefault="002F21A9" w:rsidP="002F21A9">
      <w:pPr>
        <w:ind w:firstLine="1296"/>
        <w:jc w:val="center"/>
      </w:pPr>
    </w:p>
    <w:p w:rsidR="002F21A9" w:rsidRPr="009D5638" w:rsidRDefault="002F21A9" w:rsidP="00634BD0">
      <w:pPr>
        <w:jc w:val="center"/>
        <w:rPr>
          <w:b/>
        </w:rPr>
      </w:pPr>
      <w:r w:rsidRPr="009D5638">
        <w:rPr>
          <w:b/>
        </w:rPr>
        <w:t>IV SKYRIUS</w:t>
      </w:r>
    </w:p>
    <w:p w:rsidR="002F21A9" w:rsidRDefault="002F21A9" w:rsidP="00634BD0">
      <w:pPr>
        <w:jc w:val="center"/>
        <w:rPr>
          <w:b/>
        </w:rPr>
      </w:pPr>
      <w:r w:rsidRPr="009D5638">
        <w:rPr>
          <w:b/>
        </w:rPr>
        <w:t>ŠALIŲ JURIDINIAI ADRESAI IR REKVIZITAI</w:t>
      </w:r>
    </w:p>
    <w:p w:rsidR="002F21A9" w:rsidRDefault="002F21A9" w:rsidP="002F21A9">
      <w:pPr>
        <w:ind w:firstLine="1296"/>
        <w:jc w:val="center"/>
        <w:rPr>
          <w:b/>
        </w:rPr>
      </w:pPr>
    </w:p>
    <w:p w:rsidR="002F21A9" w:rsidRDefault="002F21A9" w:rsidP="002F21A9">
      <w:pPr>
        <w:ind w:firstLine="1296"/>
        <w:jc w:val="center"/>
        <w:rPr>
          <w:b/>
        </w:rPr>
      </w:pPr>
    </w:p>
    <w:p w:rsidR="002F21A9" w:rsidRDefault="002F21A9" w:rsidP="002F21A9">
      <w:pPr>
        <w:rPr>
          <w:b/>
        </w:rPr>
      </w:pPr>
      <w:r>
        <w:rPr>
          <w:b/>
        </w:rPr>
        <w:t>Užsakovas</w:t>
      </w:r>
      <w:r>
        <w:rPr>
          <w:b/>
        </w:rPr>
        <w:tab/>
      </w:r>
      <w:r>
        <w:rPr>
          <w:b/>
        </w:rPr>
        <w:tab/>
      </w:r>
      <w:r>
        <w:rPr>
          <w:b/>
        </w:rPr>
        <w:tab/>
      </w:r>
      <w:r>
        <w:rPr>
          <w:b/>
        </w:rPr>
        <w:tab/>
      </w:r>
      <w:r w:rsidR="004762A0">
        <w:rPr>
          <w:b/>
        </w:rPr>
        <w:tab/>
      </w:r>
      <w:r w:rsidR="004762A0">
        <w:rPr>
          <w:b/>
        </w:rPr>
        <w:tab/>
      </w:r>
      <w:r w:rsidR="004762A0">
        <w:rPr>
          <w:b/>
        </w:rPr>
        <w:tab/>
      </w:r>
      <w:r w:rsidR="004762A0">
        <w:rPr>
          <w:b/>
        </w:rPr>
        <w:tab/>
      </w:r>
      <w:r>
        <w:rPr>
          <w:b/>
        </w:rPr>
        <w:t>Vykdytojas</w:t>
      </w:r>
    </w:p>
    <w:p w:rsidR="002F21A9" w:rsidRDefault="002F21A9" w:rsidP="002F21A9">
      <w:pPr>
        <w:ind w:firstLine="1296"/>
        <w:rPr>
          <w:b/>
        </w:rPr>
      </w:pPr>
    </w:p>
    <w:p w:rsidR="002F21A9" w:rsidRDefault="002F21A9" w:rsidP="002F21A9">
      <w:r>
        <w:t>Marijampolės savivaldybės administracija</w:t>
      </w:r>
      <w:r>
        <w:tab/>
      </w:r>
    </w:p>
    <w:p w:rsidR="002F21A9" w:rsidRDefault="002F21A9" w:rsidP="002F21A9">
      <w:pPr>
        <w:jc w:val="both"/>
      </w:pPr>
      <w:r>
        <w:t>J. Basanavičiaus a. 1, 68307 Marijampolė</w:t>
      </w:r>
      <w:r>
        <w:tab/>
      </w:r>
    </w:p>
    <w:p w:rsidR="002F21A9" w:rsidRDefault="002F21A9" w:rsidP="002F21A9">
      <w:r>
        <w:t>Įmonės kodas 188769113</w:t>
      </w:r>
      <w:r>
        <w:tab/>
      </w:r>
      <w:r>
        <w:tab/>
      </w:r>
      <w:r>
        <w:tab/>
      </w:r>
    </w:p>
    <w:p w:rsidR="002F21A9" w:rsidRPr="00496289" w:rsidRDefault="002F21A9" w:rsidP="002F21A9">
      <w:r>
        <w:tab/>
      </w:r>
    </w:p>
    <w:p w:rsidR="002F21A9" w:rsidRPr="00140C7C" w:rsidRDefault="002F21A9" w:rsidP="00EF7156"/>
    <w:sectPr w:rsidR="002F21A9" w:rsidRPr="00140C7C" w:rsidSect="0004615D">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91B" w:rsidRDefault="0005291B">
      <w:r>
        <w:separator/>
      </w:r>
    </w:p>
  </w:endnote>
  <w:endnote w:type="continuationSeparator" w:id="0">
    <w:p w:rsidR="0005291B" w:rsidRDefault="0005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B079FA" w:rsidRDefault="003E57AB" w:rsidP="00B079FA">
    <w:pPr>
      <w:pStyle w:val="Porat"/>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9E2655" w:rsidRDefault="003E57AB"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91B" w:rsidRDefault="0005291B">
      <w:r>
        <w:separator/>
      </w:r>
    </w:p>
  </w:footnote>
  <w:footnote w:type="continuationSeparator" w:id="0">
    <w:p w:rsidR="0005291B" w:rsidRDefault="0005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140C7C" w:rsidRDefault="00590ABF" w:rsidP="00024D31">
    <w:pPr>
      <w:pStyle w:val="Antrats"/>
      <w:jc w:val="center"/>
      <w:rPr>
        <w:sz w:val="20"/>
        <w:szCs w:val="20"/>
      </w:rPr>
    </w:pPr>
    <w:r w:rsidRPr="00140C7C">
      <w:rPr>
        <w:rStyle w:val="Puslapionumeris"/>
        <w:sz w:val="20"/>
        <w:szCs w:val="20"/>
      </w:rPr>
      <w:fldChar w:fldCharType="begin"/>
    </w:r>
    <w:r w:rsidR="003E57AB" w:rsidRPr="00140C7C">
      <w:rPr>
        <w:rStyle w:val="Puslapionumeris"/>
        <w:sz w:val="20"/>
        <w:szCs w:val="20"/>
      </w:rPr>
      <w:instrText xml:space="preserve"> PAGE </w:instrText>
    </w:r>
    <w:r w:rsidRPr="00140C7C">
      <w:rPr>
        <w:rStyle w:val="Puslapionumeris"/>
        <w:sz w:val="20"/>
        <w:szCs w:val="20"/>
      </w:rPr>
      <w:fldChar w:fldCharType="separate"/>
    </w:r>
    <w:r w:rsidR="00A04DA1">
      <w:rPr>
        <w:rStyle w:val="Puslapionumeris"/>
        <w:noProof/>
        <w:sz w:val="20"/>
        <w:szCs w:val="20"/>
      </w:rPr>
      <w:t>3</w:t>
    </w:r>
    <w:r w:rsidRPr="00140C7C">
      <w:rPr>
        <w:rStyle w:val="Puslapionumeri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024D31" w:rsidRDefault="003E57AB"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18EB"/>
    <w:multiLevelType w:val="multilevel"/>
    <w:tmpl w:val="1A6E51CC"/>
    <w:lvl w:ilvl="0">
      <w:start w:val="11"/>
      <w:numFmt w:val="decimal"/>
      <w:lvlText w:val="%1."/>
      <w:lvlJc w:val="left"/>
      <w:pPr>
        <w:ind w:left="1757" w:hanging="480"/>
      </w:pPr>
      <w:rPr>
        <w:rFonts w:hint="default"/>
        <w:color w:val="auto"/>
      </w:rPr>
    </w:lvl>
    <w:lvl w:ilvl="1">
      <w:start w:val="1"/>
      <w:numFmt w:val="decimal"/>
      <w:lvlText w:val="%1.%2."/>
      <w:lvlJc w:val="left"/>
      <w:pPr>
        <w:ind w:left="1614" w:hanging="48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1A77086"/>
    <w:multiLevelType w:val="multilevel"/>
    <w:tmpl w:val="4A261B98"/>
    <w:lvl w:ilvl="0">
      <w:start w:val="1"/>
      <w:numFmt w:val="decimal"/>
      <w:lvlText w:val="%1."/>
      <w:lvlJc w:val="left"/>
      <w:pPr>
        <w:ind w:left="0" w:firstLine="0"/>
      </w:pPr>
      <w:rPr>
        <w:rFonts w:hint="default"/>
      </w:rPr>
    </w:lvl>
    <w:lvl w:ilvl="1">
      <w:start w:val="1"/>
      <w:numFmt w:val="decimal"/>
      <w:lvlText w:val="%1.%2."/>
      <w:lvlJc w:val="left"/>
      <w:pPr>
        <w:tabs>
          <w:tab w:val="num" w:pos="1134"/>
        </w:tabs>
        <w:ind w:left="1134" w:firstLine="0"/>
      </w:pPr>
      <w:rPr>
        <w:rFonts w:hint="default"/>
        <w:b w:val="0"/>
        <w:color w:val="auto"/>
      </w:rPr>
    </w:lvl>
    <w:lvl w:ilvl="2">
      <w:start w:val="1"/>
      <w:numFmt w:val="decimal"/>
      <w:lvlText w:val="%1.%2.%3."/>
      <w:lvlJc w:val="left"/>
      <w:pPr>
        <w:ind w:left="2268" w:firstLine="0"/>
      </w:pPr>
      <w:rPr>
        <w:rFonts w:hint="default"/>
      </w:rPr>
    </w:lvl>
    <w:lvl w:ilvl="3">
      <w:start w:val="1"/>
      <w:numFmt w:val="decimal"/>
      <w:lvlText w:val="%1.%2.%3.%4."/>
      <w:lvlJc w:val="left"/>
      <w:pPr>
        <w:ind w:left="3402" w:firstLine="0"/>
      </w:pPr>
      <w:rPr>
        <w:rFonts w:hint="default"/>
      </w:rPr>
    </w:lvl>
    <w:lvl w:ilvl="4">
      <w:start w:val="1"/>
      <w:numFmt w:val="decimal"/>
      <w:lvlText w:val="%1.%2.%3.%4.%5."/>
      <w:lvlJc w:val="left"/>
      <w:pPr>
        <w:ind w:left="4536" w:firstLine="0"/>
      </w:pPr>
      <w:rPr>
        <w:rFonts w:hint="default"/>
      </w:rPr>
    </w:lvl>
    <w:lvl w:ilvl="5">
      <w:start w:val="1"/>
      <w:numFmt w:val="decimal"/>
      <w:lvlText w:val="%1.%2.%3.%4.%5.%6."/>
      <w:lvlJc w:val="left"/>
      <w:pPr>
        <w:ind w:left="5670" w:firstLine="0"/>
      </w:pPr>
      <w:rPr>
        <w:rFonts w:hint="default"/>
      </w:rPr>
    </w:lvl>
    <w:lvl w:ilvl="6">
      <w:start w:val="1"/>
      <w:numFmt w:val="decimal"/>
      <w:lvlText w:val="%1.%2.%3.%4.%5.%6.%7."/>
      <w:lvlJc w:val="left"/>
      <w:pPr>
        <w:ind w:left="6804" w:firstLine="0"/>
      </w:pPr>
      <w:rPr>
        <w:rFonts w:hint="default"/>
      </w:rPr>
    </w:lvl>
    <w:lvl w:ilvl="7">
      <w:start w:val="1"/>
      <w:numFmt w:val="decimal"/>
      <w:lvlText w:val="%1.%2.%3.%4.%5.%6.%7.%8."/>
      <w:lvlJc w:val="left"/>
      <w:pPr>
        <w:ind w:left="7938" w:firstLine="0"/>
      </w:pPr>
      <w:rPr>
        <w:rFonts w:hint="default"/>
      </w:rPr>
    </w:lvl>
    <w:lvl w:ilvl="8">
      <w:start w:val="1"/>
      <w:numFmt w:val="decimal"/>
      <w:lvlText w:val="%1.%2.%3.%4.%5.%6.%7.%8.%9."/>
      <w:lvlJc w:val="left"/>
      <w:pPr>
        <w:ind w:left="9072" w:firstLine="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noPunctuationKerning/>
  <w:characterSpacingControl w:val="doNotCompress"/>
  <w:footnotePr>
    <w:footnote w:id="-1"/>
    <w:footnote w:id="0"/>
  </w:footnotePr>
  <w:endnotePr>
    <w:endnote w:id="-1"/>
    <w:endnote w:id="0"/>
  </w:endnotePr>
  <w:compat/>
  <w:rsids>
    <w:rsidRoot w:val="008F212D"/>
    <w:rsid w:val="00001412"/>
    <w:rsid w:val="0002010A"/>
    <w:rsid w:val="00024D31"/>
    <w:rsid w:val="0004615D"/>
    <w:rsid w:val="0005291B"/>
    <w:rsid w:val="00055925"/>
    <w:rsid w:val="0007488C"/>
    <w:rsid w:val="00082390"/>
    <w:rsid w:val="000942CE"/>
    <w:rsid w:val="0009673D"/>
    <w:rsid w:val="000A7DCA"/>
    <w:rsid w:val="000B1DF1"/>
    <w:rsid w:val="000B4D7A"/>
    <w:rsid w:val="000C0062"/>
    <w:rsid w:val="000C0410"/>
    <w:rsid w:val="000E1795"/>
    <w:rsid w:val="00107696"/>
    <w:rsid w:val="001315D3"/>
    <w:rsid w:val="00140C7C"/>
    <w:rsid w:val="00163A19"/>
    <w:rsid w:val="00172834"/>
    <w:rsid w:val="00184A78"/>
    <w:rsid w:val="001A6739"/>
    <w:rsid w:val="001B3851"/>
    <w:rsid w:val="001D370C"/>
    <w:rsid w:val="001D6E9F"/>
    <w:rsid w:val="001F00FF"/>
    <w:rsid w:val="00206A18"/>
    <w:rsid w:val="002126D0"/>
    <w:rsid w:val="00216FF9"/>
    <w:rsid w:val="00221375"/>
    <w:rsid w:val="0022644E"/>
    <w:rsid w:val="00226EE4"/>
    <w:rsid w:val="00244235"/>
    <w:rsid w:val="00255B21"/>
    <w:rsid w:val="00267FBC"/>
    <w:rsid w:val="0029149E"/>
    <w:rsid w:val="002B39F0"/>
    <w:rsid w:val="002E2C01"/>
    <w:rsid w:val="002E3963"/>
    <w:rsid w:val="002F21A9"/>
    <w:rsid w:val="00305B1B"/>
    <w:rsid w:val="00335DFE"/>
    <w:rsid w:val="00347773"/>
    <w:rsid w:val="003575D7"/>
    <w:rsid w:val="00367D9C"/>
    <w:rsid w:val="003729B4"/>
    <w:rsid w:val="003925A4"/>
    <w:rsid w:val="00396907"/>
    <w:rsid w:val="003A592C"/>
    <w:rsid w:val="003B1496"/>
    <w:rsid w:val="003C03BB"/>
    <w:rsid w:val="003D2B2C"/>
    <w:rsid w:val="003E57AB"/>
    <w:rsid w:val="003E5C9F"/>
    <w:rsid w:val="003E6BE4"/>
    <w:rsid w:val="004038D8"/>
    <w:rsid w:val="00405BC6"/>
    <w:rsid w:val="00427FF4"/>
    <w:rsid w:val="004416FB"/>
    <w:rsid w:val="004511F0"/>
    <w:rsid w:val="0045224C"/>
    <w:rsid w:val="004762A0"/>
    <w:rsid w:val="004919AD"/>
    <w:rsid w:val="004A27BF"/>
    <w:rsid w:val="004B1167"/>
    <w:rsid w:val="004E0929"/>
    <w:rsid w:val="004E435B"/>
    <w:rsid w:val="00502A4B"/>
    <w:rsid w:val="005041AE"/>
    <w:rsid w:val="00512330"/>
    <w:rsid w:val="00524B88"/>
    <w:rsid w:val="00525192"/>
    <w:rsid w:val="00552543"/>
    <w:rsid w:val="00556F34"/>
    <w:rsid w:val="0057118E"/>
    <w:rsid w:val="00574842"/>
    <w:rsid w:val="00590ABF"/>
    <w:rsid w:val="005A403D"/>
    <w:rsid w:val="005C5783"/>
    <w:rsid w:val="005C6F67"/>
    <w:rsid w:val="005D0128"/>
    <w:rsid w:val="005D63C8"/>
    <w:rsid w:val="005D71B7"/>
    <w:rsid w:val="005F3650"/>
    <w:rsid w:val="005F3A4B"/>
    <w:rsid w:val="005F7B96"/>
    <w:rsid w:val="006125EB"/>
    <w:rsid w:val="00613A07"/>
    <w:rsid w:val="00634BD0"/>
    <w:rsid w:val="00636074"/>
    <w:rsid w:val="006644C0"/>
    <w:rsid w:val="0067425A"/>
    <w:rsid w:val="00676F46"/>
    <w:rsid w:val="006866C6"/>
    <w:rsid w:val="00694839"/>
    <w:rsid w:val="006B35F1"/>
    <w:rsid w:val="006D69AF"/>
    <w:rsid w:val="006E0A9A"/>
    <w:rsid w:val="006F4CE0"/>
    <w:rsid w:val="006F4E9D"/>
    <w:rsid w:val="00742BB1"/>
    <w:rsid w:val="007455B5"/>
    <w:rsid w:val="007A098F"/>
    <w:rsid w:val="007E06FD"/>
    <w:rsid w:val="007F4076"/>
    <w:rsid w:val="00805C53"/>
    <w:rsid w:val="00842238"/>
    <w:rsid w:val="00844DAD"/>
    <w:rsid w:val="0085274E"/>
    <w:rsid w:val="0085390A"/>
    <w:rsid w:val="00865864"/>
    <w:rsid w:val="00867E01"/>
    <w:rsid w:val="00886962"/>
    <w:rsid w:val="0089547A"/>
    <w:rsid w:val="008A623C"/>
    <w:rsid w:val="008C4A65"/>
    <w:rsid w:val="008E3A51"/>
    <w:rsid w:val="008F212D"/>
    <w:rsid w:val="008F3779"/>
    <w:rsid w:val="00902FB3"/>
    <w:rsid w:val="00907B26"/>
    <w:rsid w:val="009224A0"/>
    <w:rsid w:val="00931666"/>
    <w:rsid w:val="00933F44"/>
    <w:rsid w:val="009360AF"/>
    <w:rsid w:val="00937FB7"/>
    <w:rsid w:val="00945D87"/>
    <w:rsid w:val="00956972"/>
    <w:rsid w:val="009575E7"/>
    <w:rsid w:val="00973FFD"/>
    <w:rsid w:val="00975A94"/>
    <w:rsid w:val="00990B5F"/>
    <w:rsid w:val="00992810"/>
    <w:rsid w:val="00993178"/>
    <w:rsid w:val="009D5F3F"/>
    <w:rsid w:val="009D684A"/>
    <w:rsid w:val="009E0D0B"/>
    <w:rsid w:val="009E2655"/>
    <w:rsid w:val="009F231D"/>
    <w:rsid w:val="00A04DA1"/>
    <w:rsid w:val="00A06E5D"/>
    <w:rsid w:val="00A25324"/>
    <w:rsid w:val="00A32434"/>
    <w:rsid w:val="00A556EC"/>
    <w:rsid w:val="00A5592A"/>
    <w:rsid w:val="00A72771"/>
    <w:rsid w:val="00A81B16"/>
    <w:rsid w:val="00A9222C"/>
    <w:rsid w:val="00AB3609"/>
    <w:rsid w:val="00AF0DA8"/>
    <w:rsid w:val="00B079FA"/>
    <w:rsid w:val="00B2079F"/>
    <w:rsid w:val="00B26D7E"/>
    <w:rsid w:val="00B27672"/>
    <w:rsid w:val="00B4049E"/>
    <w:rsid w:val="00B50A82"/>
    <w:rsid w:val="00B52441"/>
    <w:rsid w:val="00B57478"/>
    <w:rsid w:val="00B8514F"/>
    <w:rsid w:val="00B86983"/>
    <w:rsid w:val="00B935B4"/>
    <w:rsid w:val="00BC4369"/>
    <w:rsid w:val="00C54D7E"/>
    <w:rsid w:val="00C903AC"/>
    <w:rsid w:val="00CA19BA"/>
    <w:rsid w:val="00CB2D9D"/>
    <w:rsid w:val="00CB7AFB"/>
    <w:rsid w:val="00CC0F42"/>
    <w:rsid w:val="00CC1325"/>
    <w:rsid w:val="00CC5865"/>
    <w:rsid w:val="00CD1B73"/>
    <w:rsid w:val="00CE309C"/>
    <w:rsid w:val="00CE7B06"/>
    <w:rsid w:val="00D07022"/>
    <w:rsid w:val="00D20AD8"/>
    <w:rsid w:val="00D24749"/>
    <w:rsid w:val="00D4625D"/>
    <w:rsid w:val="00D52938"/>
    <w:rsid w:val="00D8216B"/>
    <w:rsid w:val="00DA2BB0"/>
    <w:rsid w:val="00DB454A"/>
    <w:rsid w:val="00DB5B14"/>
    <w:rsid w:val="00DE3689"/>
    <w:rsid w:val="00DF72E6"/>
    <w:rsid w:val="00E07302"/>
    <w:rsid w:val="00E3058A"/>
    <w:rsid w:val="00E630B2"/>
    <w:rsid w:val="00E72B2C"/>
    <w:rsid w:val="00E7755E"/>
    <w:rsid w:val="00E836C7"/>
    <w:rsid w:val="00E977DE"/>
    <w:rsid w:val="00ED7DA4"/>
    <w:rsid w:val="00EE0844"/>
    <w:rsid w:val="00EE40B9"/>
    <w:rsid w:val="00EF7156"/>
    <w:rsid w:val="00F24382"/>
    <w:rsid w:val="00F7007B"/>
    <w:rsid w:val="00F73149"/>
    <w:rsid w:val="00FB2BF0"/>
    <w:rsid w:val="00FC2DD6"/>
    <w:rsid w:val="00FD0D4B"/>
    <w:rsid w:val="00FD5B1C"/>
    <w:rsid w:val="00FE4D6D"/>
    <w:rsid w:val="00FE53D5"/>
    <w:rsid w:val="00FF7D7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24B88"/>
    <w:rPr>
      <w:sz w:val="24"/>
      <w:szCs w:val="24"/>
    </w:rPr>
  </w:style>
  <w:style w:type="paragraph" w:styleId="Antrat1">
    <w:name w:val="heading 1"/>
    <w:basedOn w:val="prastasis"/>
    <w:next w:val="prastasis"/>
    <w:link w:val="Antrat1Diagrama"/>
    <w:qFormat/>
    <w:rsid w:val="002126D0"/>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uiPriority w:val="59"/>
    <w:rsid w:val="005D6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2126D0"/>
    <w:rPr>
      <w:b/>
      <w:sz w:val="24"/>
      <w:lang w:eastAsia="en-US"/>
    </w:rPr>
  </w:style>
  <w:style w:type="paragraph" w:styleId="Pagrindinistekstas">
    <w:name w:val="Body Text"/>
    <w:basedOn w:val="prastasis"/>
    <w:link w:val="PagrindinistekstasDiagrama"/>
    <w:rsid w:val="00CE7B06"/>
    <w:pPr>
      <w:spacing w:line="360" w:lineRule="auto"/>
      <w:ind w:firstLine="1298"/>
    </w:pPr>
    <w:rPr>
      <w:szCs w:val="20"/>
      <w:lang w:eastAsia="en-US" w:bidi="he-IL"/>
    </w:rPr>
  </w:style>
  <w:style w:type="character" w:customStyle="1" w:styleId="PagrindinistekstasDiagrama">
    <w:name w:val="Pagrindinis tekstas Diagrama"/>
    <w:basedOn w:val="Numatytasispastraiposriftas"/>
    <w:link w:val="Pagrindinistekstas"/>
    <w:rsid w:val="00CE7B06"/>
    <w:rPr>
      <w:sz w:val="24"/>
      <w:lang w:eastAsia="en-US" w:bidi="he-IL"/>
    </w:rPr>
  </w:style>
  <w:style w:type="character" w:styleId="Hipersaitas">
    <w:name w:val="Hyperlink"/>
    <w:basedOn w:val="Numatytasispastraiposriftas"/>
    <w:uiPriority w:val="99"/>
    <w:unhideWhenUsed/>
    <w:rsid w:val="00CE7B06"/>
    <w:rPr>
      <w:color w:val="0000FF" w:themeColor="hyperlink"/>
      <w:u w:val="single"/>
    </w:rPr>
  </w:style>
  <w:style w:type="paragraph" w:styleId="Debesliotekstas">
    <w:name w:val="Balloon Text"/>
    <w:basedOn w:val="prastasis"/>
    <w:link w:val="DebesliotekstasDiagrama"/>
    <w:rsid w:val="009F231D"/>
    <w:rPr>
      <w:rFonts w:ascii="Tahoma" w:hAnsi="Tahoma" w:cs="Tahoma"/>
      <w:sz w:val="16"/>
      <w:szCs w:val="16"/>
    </w:rPr>
  </w:style>
  <w:style w:type="character" w:customStyle="1" w:styleId="DebesliotekstasDiagrama">
    <w:name w:val="Debesėlio tekstas Diagrama"/>
    <w:basedOn w:val="Numatytasispastraiposriftas"/>
    <w:link w:val="Debesliotekstas"/>
    <w:rsid w:val="009F231D"/>
    <w:rPr>
      <w:rFonts w:ascii="Tahoma" w:hAnsi="Tahoma" w:cs="Tahoma"/>
      <w:sz w:val="16"/>
      <w:szCs w:val="16"/>
    </w:rPr>
  </w:style>
  <w:style w:type="paragraph" w:styleId="Sraopastraipa">
    <w:name w:val="List Paragraph"/>
    <w:basedOn w:val="prastasis"/>
    <w:qFormat/>
    <w:rsid w:val="0004615D"/>
    <w:pPr>
      <w:ind w:left="720"/>
      <w:contextualSpacing/>
    </w:pPr>
  </w:style>
</w:styles>
</file>

<file path=word/webSettings.xml><?xml version="1.0" encoding="utf-8"?>
<w:webSettings xmlns:r="http://schemas.openxmlformats.org/officeDocument/2006/relationships" xmlns:w="http://schemas.openxmlformats.org/wordprocessingml/2006/main">
  <w:divs>
    <w:div w:id="448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ijampo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arijampole.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rijampo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Admin_dir_isa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CB6C-6B1B-4CF6-8C11-0580F9FE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Admin_dir_isak</Template>
  <TotalTime>13</TotalTime>
  <Pages>11</Pages>
  <Words>16031</Words>
  <Characters>9138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25119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Makauskienė</dc:creator>
  <cp:lastModifiedBy>pcl</cp:lastModifiedBy>
  <cp:revision>5</cp:revision>
  <cp:lastPrinted>2019-03-14T08:02:00Z</cp:lastPrinted>
  <dcterms:created xsi:type="dcterms:W3CDTF">2019-03-14T08:05:00Z</dcterms:created>
  <dcterms:modified xsi:type="dcterms:W3CDTF">2019-03-14T08:16:00Z</dcterms:modified>
</cp:coreProperties>
</file>