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Ex1.xml" ContentType="application/vnd.ms-office.chartex+xml"/>
  <Override PartName="/word/charts/style2.xml" ContentType="application/vnd.ms-office.chartstyle+xml"/>
  <Override PartName="/word/charts/colors2.xml" ContentType="application/vnd.ms-office.chartcolorstyle+xml"/>
  <Override PartName="/word/charts/chart2.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1.xml" ContentType="application/vnd.openxmlformats-officedocument.themeOverride+xml"/>
  <Override PartName="/word/charts/chart3.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4.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2.xml" ContentType="application/vnd.openxmlformats-officedocument.themeOverride+xml"/>
  <Override PartName="/word/charts/chart5.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3.xml" ContentType="application/vnd.openxmlformats-officedocument.themeOverride+xml"/>
  <Override PartName="/word/charts/chart6.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7.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8.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9.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0.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1.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2.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3.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4.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5.xml" ContentType="application/vnd.openxmlformats-officedocument.drawingml.chart+xml"/>
  <Override PartName="/word/charts/style16.xml" ContentType="application/vnd.ms-office.chartstyle+xml"/>
  <Override PartName="/word/charts/colors16.xml" ContentType="application/vnd.ms-office.chartcolorstyle+xml"/>
  <Override PartName="/word/theme/themeOverride4.xml" ContentType="application/vnd.openxmlformats-officedocument.themeOverride+xml"/>
  <Override PartName="/word/charts/chart16.xml" ContentType="application/vnd.openxmlformats-officedocument.drawingml.chart+xml"/>
  <Override PartName="/word/charts/style17.xml" ContentType="application/vnd.ms-office.chartstyle+xml"/>
  <Override PartName="/word/charts/colors17.xml" ContentType="application/vnd.ms-office.chartcolorstyle+xml"/>
  <Override PartName="/word/theme/themeOverride5.xml" ContentType="application/vnd.openxmlformats-officedocument.themeOverride+xml"/>
  <Override PartName="/word/charts/chart17.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8.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19.xml" ContentType="application/vnd.openxmlformats-officedocument.drawingml.chart+xml"/>
  <Override PartName="/word/charts/style20.xml" ContentType="application/vnd.ms-office.chartstyle+xml"/>
  <Override PartName="/word/charts/colors20.xml" ContentType="application/vnd.ms-office.chartcolorstyle+xml"/>
  <Override PartName="/word/charts/chart20.xml" ContentType="application/vnd.openxmlformats-officedocument.drawingml.chart+xml"/>
  <Override PartName="/word/charts/style21.xml" ContentType="application/vnd.ms-office.chartstyle+xml"/>
  <Override PartName="/word/charts/colors21.xml" ContentType="application/vnd.ms-office.chartcolorstyle+xml"/>
  <Override PartName="/word/charts/chart21.xml" ContentType="application/vnd.openxmlformats-officedocument.drawingml.chart+xml"/>
  <Override PartName="/word/charts/style22.xml" ContentType="application/vnd.ms-office.chartstyle+xml"/>
  <Override PartName="/word/charts/colors22.xml" ContentType="application/vnd.ms-office.chartcolorstyle+xml"/>
  <Override PartName="/word/charts/chart22.xml" ContentType="application/vnd.openxmlformats-officedocument.drawingml.chart+xml"/>
  <Override PartName="/word/charts/style23.xml" ContentType="application/vnd.ms-office.chartstyle+xml"/>
  <Override PartName="/word/charts/colors23.xml" ContentType="application/vnd.ms-office.chartcolorstyle+xml"/>
  <Override PartName="/word/charts/chart23.xml" ContentType="application/vnd.openxmlformats-officedocument.drawingml.chart+xml"/>
  <Override PartName="/word/charts/style24.xml" ContentType="application/vnd.ms-office.chartstyle+xml"/>
  <Override PartName="/word/charts/colors24.xml" ContentType="application/vnd.ms-office.chartcolorstyle+xml"/>
  <Override PartName="/word/charts/chart24.xml" ContentType="application/vnd.openxmlformats-officedocument.drawingml.chart+xml"/>
  <Override PartName="/word/charts/style25.xml" ContentType="application/vnd.ms-office.chartstyle+xml"/>
  <Override PartName="/word/charts/colors25.xml" ContentType="application/vnd.ms-office.chartcolorstyle+xml"/>
  <Override PartName="/word/charts/chart25.xml" ContentType="application/vnd.openxmlformats-officedocument.drawingml.chart+xml"/>
  <Override PartName="/word/charts/style26.xml" ContentType="application/vnd.ms-office.chartstyle+xml"/>
  <Override PartName="/word/charts/colors26.xml" ContentType="application/vnd.ms-office.chartcolorstyle+xml"/>
  <Override PartName="/word/charts/chart26.xml" ContentType="application/vnd.openxmlformats-officedocument.drawingml.chart+xml"/>
  <Override PartName="/word/charts/style27.xml" ContentType="application/vnd.ms-office.chartstyle+xml"/>
  <Override PartName="/word/charts/colors27.xml" ContentType="application/vnd.ms-office.chartcolorstyle+xml"/>
  <Override PartName="/word/charts/chart27.xml" ContentType="application/vnd.openxmlformats-officedocument.drawingml.chart+xml"/>
  <Override PartName="/word/charts/style28.xml" ContentType="application/vnd.ms-office.chartstyle+xml"/>
  <Override PartName="/word/charts/colors28.xml" ContentType="application/vnd.ms-office.chartcolorstyle+xml"/>
  <Override PartName="/word/charts/chart28.xml" ContentType="application/vnd.openxmlformats-officedocument.drawingml.chart+xml"/>
  <Override PartName="/word/charts/style29.xml" ContentType="application/vnd.ms-office.chartstyle+xml"/>
  <Override PartName="/word/charts/colors29.xml" ContentType="application/vnd.ms-office.chartcolorstyle+xml"/>
  <Override PartName="/word/charts/chart29.xml" ContentType="application/vnd.openxmlformats-officedocument.drawingml.chart+xml"/>
  <Override PartName="/word/charts/style30.xml" ContentType="application/vnd.ms-office.chartstyle+xml"/>
  <Override PartName="/word/charts/colors30.xml" ContentType="application/vnd.ms-office.chartcolorstyle+xml"/>
  <Override PartName="/word/charts/chart30.xml" ContentType="application/vnd.openxmlformats-officedocument.drawingml.chart+xml"/>
  <Override PartName="/word/charts/style31.xml" ContentType="application/vnd.ms-office.chartstyle+xml"/>
  <Override PartName="/word/charts/colors31.xml" ContentType="application/vnd.ms-office.chartcolorstyle+xml"/>
  <Override PartName="/word/charts/chart31.xml" ContentType="application/vnd.openxmlformats-officedocument.drawingml.chart+xml"/>
  <Override PartName="/word/charts/style32.xml" ContentType="application/vnd.ms-office.chartstyle+xml"/>
  <Override PartName="/word/charts/colors32.xml" ContentType="application/vnd.ms-office.chartcolorstyle+xml"/>
  <Override PartName="/word/charts/chart32.xml" ContentType="application/vnd.openxmlformats-officedocument.drawingml.chart+xml"/>
  <Override PartName="/word/charts/style33.xml" ContentType="application/vnd.ms-office.chartstyle+xml"/>
  <Override PartName="/word/charts/colors33.xml" ContentType="application/vnd.ms-office.chartcolorstyle+xml"/>
  <Override PartName="/word/charts/chart33.xml" ContentType="application/vnd.openxmlformats-officedocument.drawingml.chart+xml"/>
  <Override PartName="/word/charts/style34.xml" ContentType="application/vnd.ms-office.chartstyle+xml"/>
  <Override PartName="/word/charts/colors34.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ED3C40" w14:textId="323AB463" w:rsidR="006D3925" w:rsidRPr="00340C8C" w:rsidRDefault="00340C8C" w:rsidP="00340C8C">
      <w:pPr>
        <w:pStyle w:val="Betarp"/>
        <w:tabs>
          <w:tab w:val="left" w:pos="4820"/>
        </w:tabs>
        <w:ind w:left="5103" w:hanging="141"/>
        <w:jc w:val="right"/>
        <w:rPr>
          <w:rFonts w:ascii="Verdana" w:hAnsi="Verdana"/>
          <w:i/>
          <w:iCs/>
          <w:color w:val="auto"/>
        </w:rPr>
      </w:pPr>
      <w:r w:rsidRPr="00340C8C">
        <w:rPr>
          <w:rFonts w:ascii="Verdana" w:hAnsi="Verdana"/>
          <w:i/>
          <w:iCs/>
          <w:color w:val="auto"/>
        </w:rPr>
        <w:t>Projektas</w:t>
      </w:r>
    </w:p>
    <w:p w14:paraId="7FCEC001" w14:textId="77777777" w:rsidR="009058EC" w:rsidRPr="00676732" w:rsidRDefault="009058EC" w:rsidP="00A378CD">
      <w:pPr>
        <w:spacing w:after="0" w:line="259" w:lineRule="auto"/>
        <w:ind w:left="0" w:right="573" w:firstLine="709"/>
        <w:jc w:val="center"/>
        <w:rPr>
          <w:rFonts w:ascii="Verdana" w:hAnsi="Verdana"/>
          <w:b/>
          <w:color w:val="auto"/>
        </w:rPr>
      </w:pPr>
    </w:p>
    <w:p w14:paraId="71328851" w14:textId="77777777" w:rsidR="00AA2410" w:rsidRPr="00676732" w:rsidRDefault="00AA2410" w:rsidP="00AA2410">
      <w:pPr>
        <w:spacing w:after="4" w:line="250" w:lineRule="auto"/>
        <w:ind w:left="0" w:right="79" w:firstLine="0"/>
        <w:jc w:val="center"/>
        <w:rPr>
          <w:rFonts w:ascii="Verdana" w:hAnsi="Verdana"/>
          <w:color w:val="auto"/>
        </w:rPr>
      </w:pPr>
      <w:r w:rsidRPr="00676732">
        <w:rPr>
          <w:rFonts w:ascii="Verdana" w:hAnsi="Verdana"/>
          <w:b/>
          <w:color w:val="auto"/>
        </w:rPr>
        <w:t>MARIJAMPOLĖS SAVIVALDYBĖS BENDROJO UGDYMO MOKYKLŲ</w:t>
      </w:r>
      <w:r w:rsidRPr="00676732">
        <w:rPr>
          <w:rFonts w:ascii="Verdana" w:hAnsi="Verdana"/>
          <w:color w:val="auto"/>
        </w:rPr>
        <w:t xml:space="preserve"> </w:t>
      </w:r>
      <w:r w:rsidRPr="00676732">
        <w:rPr>
          <w:rFonts w:ascii="Verdana" w:hAnsi="Verdana"/>
          <w:b/>
          <w:color w:val="auto"/>
        </w:rPr>
        <w:t>TINKLO PERTVARKOS 2026–2030 METŲ BENDRASIS PLANAS</w:t>
      </w:r>
    </w:p>
    <w:p w14:paraId="3AA470E1" w14:textId="77777777" w:rsidR="00AA2410" w:rsidRPr="00676732" w:rsidRDefault="00AA2410" w:rsidP="00AA2410">
      <w:pPr>
        <w:spacing w:after="0" w:line="259" w:lineRule="auto"/>
        <w:ind w:left="0" w:right="575" w:firstLine="0"/>
        <w:jc w:val="center"/>
        <w:rPr>
          <w:rFonts w:ascii="Verdana" w:hAnsi="Verdana"/>
          <w:color w:val="auto"/>
        </w:rPr>
      </w:pPr>
      <w:r w:rsidRPr="00676732">
        <w:rPr>
          <w:rFonts w:ascii="Verdana" w:hAnsi="Verdana"/>
          <w:color w:val="auto"/>
        </w:rPr>
        <w:t xml:space="preserve"> </w:t>
      </w:r>
    </w:p>
    <w:p w14:paraId="518B3F7B" w14:textId="77777777" w:rsidR="00AA2410" w:rsidRPr="00676732" w:rsidRDefault="00AA2410" w:rsidP="00AA2410">
      <w:pPr>
        <w:spacing w:after="0" w:line="259" w:lineRule="auto"/>
        <w:ind w:left="0" w:right="575" w:firstLine="0"/>
        <w:jc w:val="center"/>
        <w:rPr>
          <w:rFonts w:ascii="Verdana" w:hAnsi="Verdana"/>
          <w:color w:val="auto"/>
        </w:rPr>
      </w:pPr>
      <w:r w:rsidRPr="00676732">
        <w:rPr>
          <w:rFonts w:ascii="Verdana" w:hAnsi="Verdana"/>
          <w:b/>
          <w:color w:val="auto"/>
        </w:rPr>
        <w:t xml:space="preserve">I SKYRIUS </w:t>
      </w:r>
    </w:p>
    <w:p w14:paraId="660F200E" w14:textId="77777777" w:rsidR="00AA2410" w:rsidRPr="00676732" w:rsidRDefault="00AA2410" w:rsidP="00AA2410">
      <w:pPr>
        <w:pStyle w:val="Antrat1"/>
        <w:ind w:left="0" w:right="571" w:firstLine="0"/>
        <w:rPr>
          <w:rFonts w:ascii="Verdana" w:hAnsi="Verdana"/>
          <w:color w:val="auto"/>
        </w:rPr>
      </w:pPr>
      <w:r w:rsidRPr="00676732">
        <w:rPr>
          <w:rFonts w:ascii="Verdana" w:hAnsi="Verdana"/>
          <w:color w:val="auto"/>
        </w:rPr>
        <w:t xml:space="preserve">ĮVADAS </w:t>
      </w:r>
    </w:p>
    <w:p w14:paraId="6D4DB923" w14:textId="77777777" w:rsidR="00AA2410" w:rsidRPr="00676732" w:rsidRDefault="00AA2410" w:rsidP="00AA2410">
      <w:pPr>
        <w:spacing w:after="0" w:line="259" w:lineRule="auto"/>
        <w:ind w:left="0" w:firstLine="0"/>
        <w:jc w:val="center"/>
        <w:rPr>
          <w:rFonts w:ascii="Verdana" w:hAnsi="Verdana"/>
          <w:color w:val="auto"/>
        </w:rPr>
      </w:pPr>
    </w:p>
    <w:p w14:paraId="4ADB63F2" w14:textId="49251D3A" w:rsidR="00A979D8" w:rsidRPr="00676732" w:rsidRDefault="00AA2410" w:rsidP="00AA2410">
      <w:pPr>
        <w:ind w:left="0" w:firstLine="709"/>
        <w:rPr>
          <w:rFonts w:ascii="Verdana" w:hAnsi="Verdana"/>
          <w:color w:val="auto"/>
        </w:rPr>
      </w:pPr>
      <w:r w:rsidRPr="00676732">
        <w:rPr>
          <w:rFonts w:ascii="Verdana" w:hAnsi="Verdana"/>
          <w:color w:val="auto"/>
        </w:rPr>
        <w:t xml:space="preserve">1. Marijampolės savivaldybės bendrojo ugdymo mokyklų tinklo pertvarkos 2026–2030 metų bendrasis planas (toliau – Planas) – tai Marijampolės savivaldybės (toliau – Savivaldybė) mokyklų, </w:t>
      </w:r>
      <w:r w:rsidR="005355BE" w:rsidRPr="00676732">
        <w:rPr>
          <w:rFonts w:ascii="Verdana" w:hAnsi="Verdana"/>
          <w:color w:val="auto"/>
        </w:rPr>
        <w:t>vykdančių bendrojo ugdymo programas</w:t>
      </w:r>
      <w:r w:rsidRPr="00676732">
        <w:rPr>
          <w:rFonts w:ascii="Verdana" w:hAnsi="Verdana"/>
          <w:color w:val="auto"/>
        </w:rPr>
        <w:t xml:space="preserve">, </w:t>
      </w:r>
      <w:r w:rsidR="005355BE" w:rsidRPr="00676732">
        <w:rPr>
          <w:rFonts w:ascii="Verdana" w:hAnsi="Verdana"/>
          <w:color w:val="auto"/>
        </w:rPr>
        <w:t xml:space="preserve">tinklo </w:t>
      </w:r>
      <w:r w:rsidR="003E40E5" w:rsidRPr="00676732">
        <w:rPr>
          <w:rFonts w:ascii="Verdana" w:hAnsi="Verdana"/>
          <w:color w:val="auto"/>
        </w:rPr>
        <w:t>pokyčių</w:t>
      </w:r>
      <w:r w:rsidR="005739F0" w:rsidRPr="00676732">
        <w:rPr>
          <w:rFonts w:ascii="Verdana" w:hAnsi="Verdana"/>
          <w:color w:val="auto"/>
        </w:rPr>
        <w:t xml:space="preserve"> strateginis dokumentas</w:t>
      </w:r>
      <w:r w:rsidRPr="00676732">
        <w:rPr>
          <w:rFonts w:ascii="Verdana" w:hAnsi="Verdana"/>
          <w:color w:val="auto"/>
        </w:rPr>
        <w:t>, kuri</w:t>
      </w:r>
      <w:r w:rsidR="007E4C85" w:rsidRPr="00676732">
        <w:rPr>
          <w:rFonts w:ascii="Verdana" w:hAnsi="Verdana"/>
          <w:color w:val="auto"/>
        </w:rPr>
        <w:t>s apibrėžia</w:t>
      </w:r>
      <w:r w:rsidRPr="00676732">
        <w:rPr>
          <w:rFonts w:ascii="Verdana" w:hAnsi="Verdana"/>
          <w:color w:val="auto"/>
        </w:rPr>
        <w:t xml:space="preserve"> siekiam</w:t>
      </w:r>
      <w:r w:rsidR="007E4C85" w:rsidRPr="00676732">
        <w:rPr>
          <w:rFonts w:ascii="Verdana" w:hAnsi="Verdana"/>
          <w:color w:val="auto"/>
        </w:rPr>
        <w:t>ybę</w:t>
      </w:r>
      <w:r w:rsidRPr="00676732">
        <w:rPr>
          <w:rFonts w:ascii="Verdana" w:hAnsi="Verdana"/>
          <w:color w:val="auto"/>
        </w:rPr>
        <w:t xml:space="preserve"> sukurti efektyvumo, prieinamumo ir kokybės reikalavimus atitinkan</w:t>
      </w:r>
      <w:r w:rsidR="00A979D8" w:rsidRPr="00676732">
        <w:rPr>
          <w:rFonts w:ascii="Verdana" w:hAnsi="Verdana"/>
          <w:color w:val="auto"/>
        </w:rPr>
        <w:t>čią</w:t>
      </w:r>
      <w:r w:rsidRPr="00676732">
        <w:rPr>
          <w:rFonts w:ascii="Verdana" w:hAnsi="Verdana"/>
          <w:color w:val="auto"/>
        </w:rPr>
        <w:t xml:space="preserve"> mokyklų </w:t>
      </w:r>
      <w:r w:rsidR="00A34DA8" w:rsidRPr="00676732">
        <w:rPr>
          <w:rFonts w:ascii="Verdana" w:hAnsi="Verdana"/>
          <w:color w:val="auto"/>
        </w:rPr>
        <w:t>sistemą</w:t>
      </w:r>
      <w:r w:rsidRPr="00676732">
        <w:rPr>
          <w:rFonts w:ascii="Verdana" w:hAnsi="Verdana"/>
          <w:color w:val="auto"/>
        </w:rPr>
        <w:t xml:space="preserve"> Savivaldybėje, turėti pakankamai </w:t>
      </w:r>
      <w:r w:rsidR="005751B5" w:rsidRPr="00676732">
        <w:rPr>
          <w:rFonts w:ascii="Verdana" w:hAnsi="Verdana"/>
          <w:color w:val="auto"/>
        </w:rPr>
        <w:t xml:space="preserve">priešmokyklinio, </w:t>
      </w:r>
      <w:r w:rsidRPr="00676732">
        <w:rPr>
          <w:rFonts w:ascii="Verdana" w:hAnsi="Verdana"/>
          <w:color w:val="auto"/>
        </w:rPr>
        <w:t xml:space="preserve">pradinio, pagrindinio, vidurinio ugdymo programų teikėjų, sudaryti kokybiškas sąlygas visiems vietos bendruomenės nariams ugdytis ir užtikrinti </w:t>
      </w:r>
      <w:r w:rsidR="003A6F00" w:rsidRPr="00676732">
        <w:rPr>
          <w:rFonts w:ascii="Verdana" w:hAnsi="Verdana"/>
          <w:color w:val="auto"/>
        </w:rPr>
        <w:t>švietimo</w:t>
      </w:r>
      <w:r w:rsidRPr="00676732">
        <w:rPr>
          <w:rFonts w:ascii="Verdana" w:hAnsi="Verdana"/>
          <w:color w:val="auto"/>
        </w:rPr>
        <w:t xml:space="preserve"> pagalbą. </w:t>
      </w:r>
    </w:p>
    <w:p w14:paraId="59C45DD0" w14:textId="4C8C68D4" w:rsidR="00AA2410" w:rsidRPr="00676732" w:rsidRDefault="005739F0" w:rsidP="00AA2410">
      <w:pPr>
        <w:ind w:left="0" w:firstLine="709"/>
        <w:rPr>
          <w:rFonts w:ascii="Verdana" w:hAnsi="Verdana"/>
          <w:color w:val="auto"/>
        </w:rPr>
      </w:pPr>
      <w:r w:rsidRPr="00676732">
        <w:rPr>
          <w:rFonts w:ascii="Verdana" w:hAnsi="Verdana"/>
          <w:color w:val="auto"/>
        </w:rPr>
        <w:t xml:space="preserve">Nuosekliai </w:t>
      </w:r>
      <w:r w:rsidR="00A34DA8" w:rsidRPr="00676732">
        <w:rPr>
          <w:rFonts w:ascii="Verdana" w:hAnsi="Verdana"/>
          <w:color w:val="auto"/>
        </w:rPr>
        <w:t>tvarkomas</w:t>
      </w:r>
      <w:r w:rsidR="00AA2410" w:rsidRPr="00676732">
        <w:rPr>
          <w:rFonts w:ascii="Verdana" w:hAnsi="Verdana"/>
          <w:color w:val="auto"/>
        </w:rPr>
        <w:t xml:space="preserve"> bendrojo ugdymo mokyklų tinklas – tai patogiai ir greitai pasiekiam</w:t>
      </w:r>
      <w:r w:rsidR="006F5B13">
        <w:rPr>
          <w:rFonts w:ascii="Verdana" w:hAnsi="Verdana"/>
          <w:color w:val="auto"/>
        </w:rPr>
        <w:t>ų</w:t>
      </w:r>
      <w:r w:rsidR="00AA2410" w:rsidRPr="00676732">
        <w:rPr>
          <w:rFonts w:ascii="Verdana" w:hAnsi="Verdana"/>
          <w:color w:val="auto"/>
        </w:rPr>
        <w:t>, moderni</w:t>
      </w:r>
      <w:r w:rsidR="006F5B13">
        <w:rPr>
          <w:rFonts w:ascii="Verdana" w:hAnsi="Verdana"/>
          <w:color w:val="auto"/>
        </w:rPr>
        <w:t>ų</w:t>
      </w:r>
      <w:r w:rsidR="00AA2410" w:rsidRPr="00676732">
        <w:rPr>
          <w:rFonts w:ascii="Verdana" w:hAnsi="Verdana"/>
          <w:color w:val="auto"/>
        </w:rPr>
        <w:t xml:space="preserve"> ir šiuolaikišk</w:t>
      </w:r>
      <w:r w:rsidR="006F5B13">
        <w:rPr>
          <w:rFonts w:ascii="Verdana" w:hAnsi="Verdana"/>
          <w:color w:val="auto"/>
        </w:rPr>
        <w:t>ų</w:t>
      </w:r>
      <w:r w:rsidR="00AA2410" w:rsidRPr="00676732">
        <w:rPr>
          <w:rFonts w:ascii="Verdana" w:hAnsi="Verdana"/>
          <w:color w:val="auto"/>
        </w:rPr>
        <w:t>, tinkamai aprūpint</w:t>
      </w:r>
      <w:r w:rsidR="006F5B13">
        <w:rPr>
          <w:rFonts w:ascii="Verdana" w:hAnsi="Verdana"/>
          <w:color w:val="auto"/>
        </w:rPr>
        <w:t>ų</w:t>
      </w:r>
      <w:r w:rsidR="00AA2410" w:rsidRPr="00676732">
        <w:rPr>
          <w:rFonts w:ascii="Verdana" w:hAnsi="Verdana"/>
          <w:color w:val="auto"/>
        </w:rPr>
        <w:t xml:space="preserve"> mokymo priemonėmis mokykl</w:t>
      </w:r>
      <w:r w:rsidR="006F5B13">
        <w:rPr>
          <w:rFonts w:ascii="Verdana" w:hAnsi="Verdana"/>
          <w:color w:val="auto"/>
        </w:rPr>
        <w:t>ų</w:t>
      </w:r>
      <w:r w:rsidR="00AA2410" w:rsidRPr="00676732">
        <w:rPr>
          <w:rFonts w:ascii="Verdana" w:hAnsi="Verdana"/>
          <w:color w:val="auto"/>
        </w:rPr>
        <w:t xml:space="preserve">, </w:t>
      </w:r>
      <w:r w:rsidR="006F5B13">
        <w:rPr>
          <w:rFonts w:ascii="Verdana" w:hAnsi="Verdana"/>
          <w:color w:val="auto"/>
        </w:rPr>
        <w:t xml:space="preserve">turinčių </w:t>
      </w:r>
      <w:r w:rsidR="00AA2410" w:rsidRPr="00676732">
        <w:rPr>
          <w:rFonts w:ascii="Verdana" w:hAnsi="Verdana"/>
          <w:color w:val="auto"/>
        </w:rPr>
        <w:t>g</w:t>
      </w:r>
      <w:r w:rsidR="006F5B13">
        <w:rPr>
          <w:rFonts w:ascii="Verdana" w:hAnsi="Verdana"/>
          <w:color w:val="auto"/>
        </w:rPr>
        <w:t>alimybes</w:t>
      </w:r>
      <w:r w:rsidR="00AA2410" w:rsidRPr="00676732">
        <w:rPr>
          <w:rFonts w:ascii="Verdana" w:hAnsi="Verdana"/>
          <w:color w:val="auto"/>
        </w:rPr>
        <w:t xml:space="preserve"> sukurti </w:t>
      </w:r>
      <w:r w:rsidR="008409B8" w:rsidRPr="00676732">
        <w:rPr>
          <w:rFonts w:ascii="Verdana" w:hAnsi="Verdana"/>
          <w:color w:val="auto"/>
        </w:rPr>
        <w:t xml:space="preserve">modernią, patrauklią </w:t>
      </w:r>
      <w:r w:rsidR="00AA2410" w:rsidRPr="00676732">
        <w:rPr>
          <w:rFonts w:ascii="Verdana" w:hAnsi="Verdana"/>
          <w:color w:val="auto"/>
        </w:rPr>
        <w:t xml:space="preserve">mokymosi aplinką, suburti </w:t>
      </w:r>
      <w:r w:rsidR="008409B8" w:rsidRPr="00676732">
        <w:rPr>
          <w:rFonts w:ascii="Verdana" w:hAnsi="Verdana"/>
          <w:color w:val="auto"/>
        </w:rPr>
        <w:t xml:space="preserve">kompetentingus </w:t>
      </w:r>
      <w:r w:rsidR="00AA2410" w:rsidRPr="00676732">
        <w:rPr>
          <w:rFonts w:ascii="Verdana" w:hAnsi="Verdana"/>
          <w:color w:val="auto"/>
        </w:rPr>
        <w:t>mokytojus ir kitus darbuotojus, galinčius mokiniams padėti įgyti kokybišką išsilavinimą</w:t>
      </w:r>
      <w:r w:rsidR="00A979D8" w:rsidRPr="00676732">
        <w:rPr>
          <w:rFonts w:ascii="Verdana" w:hAnsi="Verdana"/>
          <w:color w:val="auto"/>
        </w:rPr>
        <w:t xml:space="preserve"> pagal valstybės nustatytus standartus</w:t>
      </w:r>
      <w:r w:rsidR="006F5B13">
        <w:rPr>
          <w:rFonts w:ascii="Verdana" w:hAnsi="Verdana"/>
          <w:color w:val="auto"/>
        </w:rPr>
        <w:t xml:space="preserve"> tinklas</w:t>
      </w:r>
      <w:r w:rsidR="00AA2410" w:rsidRPr="00676732">
        <w:rPr>
          <w:rFonts w:ascii="Verdana" w:hAnsi="Verdana"/>
          <w:color w:val="auto"/>
        </w:rPr>
        <w:t xml:space="preserve">. </w:t>
      </w:r>
    </w:p>
    <w:p w14:paraId="5D4FD631" w14:textId="419E6834" w:rsidR="00AA2410" w:rsidRPr="00676732" w:rsidRDefault="00AA2410" w:rsidP="00A34DA8">
      <w:pPr>
        <w:ind w:left="0" w:firstLine="709"/>
        <w:rPr>
          <w:rFonts w:ascii="Verdana" w:hAnsi="Verdana"/>
          <w:color w:val="auto"/>
        </w:rPr>
      </w:pPr>
      <w:r w:rsidRPr="00676732">
        <w:rPr>
          <w:rFonts w:ascii="Verdana" w:hAnsi="Verdana"/>
          <w:color w:val="auto"/>
        </w:rPr>
        <w:t>2. Planas parengtas</w:t>
      </w:r>
      <w:r w:rsidR="006F5B13">
        <w:rPr>
          <w:rFonts w:ascii="Verdana" w:hAnsi="Verdana"/>
          <w:color w:val="auto"/>
        </w:rPr>
        <w:t>,</w:t>
      </w:r>
      <w:r w:rsidRPr="00676732">
        <w:rPr>
          <w:rFonts w:ascii="Verdana" w:hAnsi="Verdana"/>
          <w:color w:val="auto"/>
        </w:rPr>
        <w:t xml:space="preserve"> vadovaujantis Lietuvos Respublikos švietimo įstatymu, </w:t>
      </w:r>
      <w:r w:rsidR="00A34DA8" w:rsidRPr="00676732">
        <w:rPr>
          <w:rFonts w:ascii="Verdana" w:hAnsi="Verdana"/>
          <w:color w:val="auto"/>
        </w:rPr>
        <w:t xml:space="preserve">Valstybine švietimo 2021–2030 metų strategija, </w:t>
      </w:r>
      <w:r w:rsidRPr="00676732">
        <w:rPr>
          <w:rFonts w:ascii="Verdana" w:hAnsi="Verdana"/>
          <w:color w:val="auto"/>
        </w:rPr>
        <w:t>Lietuvos Respublikos švietimo, mokslo ir sporto ministerijos patvirtintomis Mokyklų, vykdančių formaliojo švietimo programas, tinklo kūrimo taisyklėmis, kitais susijusiais teisės aktais.</w:t>
      </w:r>
    </w:p>
    <w:p w14:paraId="622E2281" w14:textId="77777777" w:rsidR="00A34DA8" w:rsidRPr="00676732" w:rsidRDefault="00AA2410" w:rsidP="007E4C85">
      <w:pPr>
        <w:ind w:left="0" w:firstLine="709"/>
        <w:rPr>
          <w:rFonts w:ascii="Verdana" w:hAnsi="Verdana"/>
          <w:color w:val="auto"/>
        </w:rPr>
      </w:pPr>
      <w:r w:rsidRPr="00676732">
        <w:rPr>
          <w:rFonts w:ascii="Verdana" w:hAnsi="Verdana"/>
          <w:color w:val="auto"/>
        </w:rPr>
        <w:t xml:space="preserve">3. Valstybinė švietimo politika bei Savivaldybės </w:t>
      </w:r>
      <w:r w:rsidR="007E4C85" w:rsidRPr="00676732">
        <w:rPr>
          <w:rFonts w:ascii="Verdana" w:hAnsi="Verdana"/>
          <w:color w:val="auto"/>
        </w:rPr>
        <w:t>demografiniai, ekonominiai pokyčiai lemia būtinybę kryptingai tobulinti mokyklų veiklą ir užtikrinti tvarų, saugų, atvirą įvairovei ir švietimo prieinamumą garantuojantį ugdymo procesą.</w:t>
      </w:r>
    </w:p>
    <w:p w14:paraId="0CE328F5" w14:textId="77777777" w:rsidR="007E4C85" w:rsidRPr="00676732" w:rsidRDefault="007E4C85" w:rsidP="007E4C85">
      <w:pPr>
        <w:ind w:left="0" w:firstLine="709"/>
        <w:rPr>
          <w:rFonts w:ascii="Verdana" w:hAnsi="Verdana"/>
          <w:color w:val="auto"/>
        </w:rPr>
      </w:pPr>
    </w:p>
    <w:p w14:paraId="2E47480C" w14:textId="40DC891B" w:rsidR="006D3925" w:rsidRPr="00676732" w:rsidRDefault="00090D69" w:rsidP="00A34DA8">
      <w:pPr>
        <w:ind w:left="0" w:firstLine="709"/>
        <w:jc w:val="center"/>
        <w:rPr>
          <w:rFonts w:ascii="Verdana" w:hAnsi="Verdana"/>
          <w:color w:val="auto"/>
        </w:rPr>
      </w:pPr>
      <w:r w:rsidRPr="00676732">
        <w:rPr>
          <w:rFonts w:ascii="Verdana" w:hAnsi="Verdana"/>
          <w:b/>
          <w:color w:val="auto"/>
        </w:rPr>
        <w:t>II SKYRIUS</w:t>
      </w:r>
    </w:p>
    <w:p w14:paraId="7FA3B325" w14:textId="1732D40B" w:rsidR="006D3925" w:rsidRPr="00676732" w:rsidRDefault="00090D69">
      <w:pPr>
        <w:pStyle w:val="Antrat1"/>
        <w:ind w:left="517" w:right="571"/>
        <w:rPr>
          <w:rFonts w:ascii="Verdana" w:hAnsi="Verdana"/>
          <w:color w:val="auto"/>
        </w:rPr>
      </w:pPr>
      <w:r w:rsidRPr="00676732">
        <w:rPr>
          <w:rFonts w:ascii="Verdana" w:hAnsi="Verdana"/>
          <w:color w:val="auto"/>
        </w:rPr>
        <w:t xml:space="preserve">ESAMOS BŪKLĖS ANALIZĖ </w:t>
      </w:r>
    </w:p>
    <w:p w14:paraId="461C9AE3" w14:textId="77777777" w:rsidR="006D3925" w:rsidRPr="00676732" w:rsidRDefault="00090D69">
      <w:pPr>
        <w:spacing w:after="0" w:line="259" w:lineRule="auto"/>
        <w:ind w:left="0" w:firstLine="0"/>
        <w:jc w:val="center"/>
        <w:rPr>
          <w:rFonts w:ascii="Verdana" w:hAnsi="Verdana"/>
          <w:color w:val="auto"/>
        </w:rPr>
      </w:pPr>
      <w:r w:rsidRPr="00676732">
        <w:rPr>
          <w:rFonts w:ascii="Verdana" w:hAnsi="Verdana"/>
          <w:b/>
          <w:color w:val="auto"/>
        </w:rPr>
        <w:t xml:space="preserve"> </w:t>
      </w:r>
    </w:p>
    <w:p w14:paraId="492280B7" w14:textId="1B90FC88" w:rsidR="00A13FD2" w:rsidRPr="00676732" w:rsidRDefault="003E580F" w:rsidP="002B430B">
      <w:pPr>
        <w:pStyle w:val="prastasiniatinklio"/>
        <w:shd w:val="clear" w:color="auto" w:fill="FFFFFF"/>
        <w:tabs>
          <w:tab w:val="left" w:pos="9498"/>
          <w:tab w:val="left" w:pos="9639"/>
        </w:tabs>
        <w:spacing w:before="0" w:beforeAutospacing="0" w:after="0" w:afterAutospacing="0"/>
        <w:ind w:firstLine="709"/>
        <w:jc w:val="both"/>
        <w:rPr>
          <w:rFonts w:ascii="Verdana" w:hAnsi="Verdana" w:cs="Poppins"/>
        </w:rPr>
      </w:pPr>
      <w:r w:rsidRPr="00676732">
        <w:rPr>
          <w:rFonts w:ascii="Verdana" w:hAnsi="Verdana"/>
        </w:rPr>
        <w:t xml:space="preserve">4. </w:t>
      </w:r>
      <w:r w:rsidRPr="00676732">
        <w:rPr>
          <w:rFonts w:ascii="Verdana" w:hAnsi="Verdana"/>
          <w:i/>
          <w:iCs/>
          <w:noProof/>
        </w:rPr>
        <w:drawing>
          <wp:anchor distT="0" distB="0" distL="114300" distR="114300" simplePos="0" relativeHeight="251658240" behindDoc="1" locked="0" layoutInCell="1" allowOverlap="0" wp14:anchorId="7C1A914F" wp14:editId="22457AFD">
            <wp:simplePos x="0" y="0"/>
            <wp:positionH relativeFrom="column">
              <wp:posOffset>630631</wp:posOffset>
            </wp:positionH>
            <wp:positionV relativeFrom="paragraph">
              <wp:posOffset>-76480</wp:posOffset>
            </wp:positionV>
            <wp:extent cx="2329434" cy="304038"/>
            <wp:effectExtent l="0" t="0" r="0" b="0"/>
            <wp:wrapNone/>
            <wp:docPr id="97" name="Picture 97"/>
            <wp:cNvGraphicFramePr/>
            <a:graphic xmlns:a="http://schemas.openxmlformats.org/drawingml/2006/main">
              <a:graphicData uri="http://schemas.openxmlformats.org/drawingml/2006/picture">
                <pic:pic xmlns:pic="http://schemas.openxmlformats.org/drawingml/2006/picture">
                  <pic:nvPicPr>
                    <pic:cNvPr id="97" name="Picture 97"/>
                    <pic:cNvPicPr/>
                  </pic:nvPicPr>
                  <pic:blipFill>
                    <a:blip r:embed="rId8"/>
                    <a:stretch>
                      <a:fillRect/>
                    </a:stretch>
                  </pic:blipFill>
                  <pic:spPr>
                    <a:xfrm>
                      <a:off x="0" y="0"/>
                      <a:ext cx="2329434" cy="304038"/>
                    </a:xfrm>
                    <a:prstGeom prst="rect">
                      <a:avLst/>
                    </a:prstGeom>
                  </pic:spPr>
                </pic:pic>
              </a:graphicData>
            </a:graphic>
          </wp:anchor>
        </w:drawing>
      </w:r>
      <w:r w:rsidRPr="00676732">
        <w:rPr>
          <w:rFonts w:ascii="Verdana" w:hAnsi="Verdana"/>
          <w:i/>
          <w:iCs/>
        </w:rPr>
        <w:t>Švietimo demografinis kontekstas</w:t>
      </w:r>
      <w:r w:rsidR="00A979D8" w:rsidRPr="00676732">
        <w:rPr>
          <w:rFonts w:ascii="Verdana" w:hAnsi="Verdana"/>
        </w:rPr>
        <w:t>.</w:t>
      </w:r>
      <w:r w:rsidRPr="00676732">
        <w:rPr>
          <w:rFonts w:ascii="Verdana" w:hAnsi="Verdana"/>
        </w:rPr>
        <w:t xml:space="preserve"> </w:t>
      </w:r>
      <w:r w:rsidR="00A979D8" w:rsidRPr="00676732">
        <w:rPr>
          <w:rFonts w:ascii="Verdana" w:hAnsi="Verdana" w:cs="Poppins"/>
        </w:rPr>
        <w:t>S</w:t>
      </w:r>
      <w:r w:rsidR="00A13FD2" w:rsidRPr="00676732">
        <w:rPr>
          <w:rFonts w:ascii="Verdana" w:hAnsi="Verdana" w:cs="Poppins"/>
        </w:rPr>
        <w:t xml:space="preserve">avivaldybės gyventojų skaičius 2025 m. sausio 1 d. buvo 54133, </w:t>
      </w:r>
      <w:r w:rsidR="00EC0662" w:rsidRPr="00676732">
        <w:rPr>
          <w:rFonts w:ascii="Verdana" w:hAnsi="Verdana" w:cs="Poppins"/>
        </w:rPr>
        <w:t xml:space="preserve">ir per pastarąjį dešimtmetį nuo 2015 iki </w:t>
      </w:r>
      <w:r w:rsidR="00A13FD2" w:rsidRPr="00676732">
        <w:rPr>
          <w:rFonts w:ascii="Verdana" w:hAnsi="Verdana" w:cs="Poppins"/>
        </w:rPr>
        <w:t>2025 m</w:t>
      </w:r>
      <w:r w:rsidR="00EC0662" w:rsidRPr="00676732">
        <w:rPr>
          <w:rFonts w:ascii="Verdana" w:hAnsi="Verdana" w:cs="Poppins"/>
        </w:rPr>
        <w:t xml:space="preserve">etų </w:t>
      </w:r>
      <w:r w:rsidR="00A13FD2" w:rsidRPr="00676732">
        <w:rPr>
          <w:rFonts w:ascii="Verdana" w:hAnsi="Verdana" w:cs="Poppins"/>
        </w:rPr>
        <w:t xml:space="preserve">sumažėjo </w:t>
      </w:r>
      <w:r w:rsidR="00EC0662" w:rsidRPr="00676732">
        <w:rPr>
          <w:rFonts w:ascii="Verdana" w:hAnsi="Verdana" w:cs="Poppins"/>
        </w:rPr>
        <w:t>3894</w:t>
      </w:r>
      <w:r w:rsidR="00A13FD2" w:rsidRPr="00676732">
        <w:rPr>
          <w:rFonts w:ascii="Verdana" w:hAnsi="Verdana" w:cs="Poppins"/>
        </w:rPr>
        <w:t xml:space="preserve"> gyventojais, arba </w:t>
      </w:r>
      <w:r w:rsidR="00EC0662" w:rsidRPr="00676732">
        <w:rPr>
          <w:rFonts w:ascii="Verdana" w:hAnsi="Verdana" w:cs="Poppins"/>
        </w:rPr>
        <w:t>6</w:t>
      </w:r>
      <w:r w:rsidR="00A13FD2" w:rsidRPr="00676732">
        <w:rPr>
          <w:rFonts w:ascii="Verdana" w:hAnsi="Verdana" w:cs="Poppins"/>
        </w:rPr>
        <w:t>,7 proc.</w:t>
      </w:r>
      <w:r w:rsidR="006676F1" w:rsidRPr="00676732">
        <w:rPr>
          <w:rFonts w:ascii="Verdana" w:hAnsi="Verdana" w:cs="Poppins"/>
        </w:rPr>
        <w:t>:</w:t>
      </w:r>
    </w:p>
    <w:p w14:paraId="7A5CE104" w14:textId="7DCFD98E" w:rsidR="006D3925" w:rsidRPr="00676732" w:rsidRDefault="00090D69" w:rsidP="006676F1">
      <w:pPr>
        <w:spacing w:after="0"/>
        <w:ind w:left="0" w:firstLine="709"/>
        <w:rPr>
          <w:rFonts w:ascii="Verdana" w:hAnsi="Verdana"/>
          <w:color w:val="auto"/>
        </w:rPr>
      </w:pPr>
      <w:r w:rsidRPr="00676732">
        <w:rPr>
          <w:rFonts w:ascii="Verdana" w:hAnsi="Verdana"/>
          <w:color w:val="auto"/>
        </w:rPr>
        <w:t>4.1.</w:t>
      </w:r>
      <w:r w:rsidRPr="00676732">
        <w:rPr>
          <w:rFonts w:ascii="Verdana" w:eastAsia="Arial" w:hAnsi="Verdana" w:cs="Arial"/>
          <w:color w:val="auto"/>
        </w:rPr>
        <w:t xml:space="preserve"> </w:t>
      </w:r>
      <w:r w:rsidR="003E580F" w:rsidRPr="00676732">
        <w:rPr>
          <w:rFonts w:ascii="Verdana" w:eastAsia="Arial" w:hAnsi="Verdana" w:cs="Arial"/>
          <w:color w:val="auto"/>
        </w:rPr>
        <w:t>Nors pastar</w:t>
      </w:r>
      <w:r w:rsidR="009A69FF" w:rsidRPr="00676732">
        <w:rPr>
          <w:rFonts w:ascii="Verdana" w:eastAsia="Arial" w:hAnsi="Verdana" w:cs="Arial"/>
          <w:color w:val="auto"/>
        </w:rPr>
        <w:t>ojo</w:t>
      </w:r>
      <w:r w:rsidR="003E580F" w:rsidRPr="00676732">
        <w:rPr>
          <w:rFonts w:ascii="Verdana" w:eastAsia="Arial" w:hAnsi="Verdana" w:cs="Arial"/>
          <w:color w:val="auto"/>
        </w:rPr>
        <w:t xml:space="preserve"> dešimtme</w:t>
      </w:r>
      <w:r w:rsidR="009A69FF" w:rsidRPr="00676732">
        <w:rPr>
          <w:rFonts w:ascii="Verdana" w:eastAsia="Arial" w:hAnsi="Verdana" w:cs="Arial"/>
          <w:color w:val="auto"/>
        </w:rPr>
        <w:t>čio laikotarpiu</w:t>
      </w:r>
      <w:r w:rsidR="003E580F" w:rsidRPr="00676732">
        <w:rPr>
          <w:rFonts w:ascii="Verdana" w:eastAsia="Arial" w:hAnsi="Verdana" w:cs="Arial"/>
          <w:color w:val="auto"/>
        </w:rPr>
        <w:t xml:space="preserve"> fiksuojama</w:t>
      </w:r>
      <w:r w:rsidR="009A69FF" w:rsidRPr="00676732">
        <w:rPr>
          <w:rFonts w:ascii="Verdana" w:eastAsia="Arial" w:hAnsi="Verdana" w:cs="Arial"/>
          <w:color w:val="auto"/>
        </w:rPr>
        <w:t>s</w:t>
      </w:r>
      <w:r w:rsidR="003E580F" w:rsidRPr="00676732">
        <w:rPr>
          <w:rFonts w:ascii="Verdana" w:eastAsia="Arial" w:hAnsi="Verdana" w:cs="Arial"/>
          <w:color w:val="auto"/>
        </w:rPr>
        <w:t xml:space="preserve"> bendrojo gyventojų skaičius mažėjimo</w:t>
      </w:r>
      <w:r w:rsidR="009A69FF" w:rsidRPr="00676732">
        <w:rPr>
          <w:rFonts w:ascii="Verdana" w:eastAsia="Arial" w:hAnsi="Verdana" w:cs="Arial"/>
          <w:color w:val="auto"/>
        </w:rPr>
        <w:t xml:space="preserve"> rodiklis</w:t>
      </w:r>
      <w:r w:rsidR="00B83977" w:rsidRPr="00676732">
        <w:rPr>
          <w:rFonts w:ascii="Verdana" w:eastAsia="Arial" w:hAnsi="Verdana" w:cs="Arial"/>
          <w:color w:val="auto"/>
        </w:rPr>
        <w:t xml:space="preserve"> </w:t>
      </w:r>
      <w:r w:rsidR="001775BC">
        <w:rPr>
          <w:rFonts w:ascii="Verdana" w:eastAsia="Arial" w:hAnsi="Verdana" w:cs="Arial"/>
          <w:color w:val="auto"/>
        </w:rPr>
        <w:t>(</w:t>
      </w:r>
      <w:r w:rsidR="009A69FF" w:rsidRPr="00676732">
        <w:rPr>
          <w:rFonts w:ascii="Verdana" w:eastAsia="Arial" w:hAnsi="Verdana" w:cs="Arial"/>
          <w:color w:val="auto"/>
        </w:rPr>
        <w:t xml:space="preserve">nuo 2015 iki 2021 metų </w:t>
      </w:r>
      <w:r w:rsidR="00712A21" w:rsidRPr="00676732">
        <w:rPr>
          <w:rFonts w:ascii="Verdana" w:eastAsia="Arial" w:hAnsi="Verdana" w:cs="Arial"/>
          <w:color w:val="auto"/>
        </w:rPr>
        <w:t>S</w:t>
      </w:r>
      <w:r w:rsidR="00F352E1" w:rsidRPr="00676732">
        <w:rPr>
          <w:rFonts w:ascii="Verdana" w:eastAsia="Arial" w:hAnsi="Verdana" w:cs="Arial"/>
          <w:color w:val="auto"/>
        </w:rPr>
        <w:t xml:space="preserve">avivaldybės gyventojų skaičius tendencingai mažėjo ir 2021 metų pradžioje </w:t>
      </w:r>
      <w:r w:rsidR="006F5B13">
        <w:rPr>
          <w:rFonts w:ascii="Verdana" w:eastAsia="Arial" w:hAnsi="Verdana" w:cs="Arial"/>
          <w:color w:val="auto"/>
        </w:rPr>
        <w:t>buvo mažesnis</w:t>
      </w:r>
      <w:r w:rsidR="00F352E1" w:rsidRPr="00676732">
        <w:rPr>
          <w:rFonts w:ascii="Verdana" w:eastAsia="Arial" w:hAnsi="Verdana" w:cs="Arial"/>
          <w:color w:val="auto"/>
        </w:rPr>
        <w:t xml:space="preserve"> </w:t>
      </w:r>
      <w:r w:rsidR="00B83977" w:rsidRPr="00676732">
        <w:rPr>
          <w:rFonts w:ascii="Verdana" w:eastAsia="Arial" w:hAnsi="Verdana" w:cs="Arial"/>
          <w:color w:val="auto"/>
        </w:rPr>
        <w:t>4547 gyventoj</w:t>
      </w:r>
      <w:r w:rsidR="006F5B13">
        <w:rPr>
          <w:rFonts w:ascii="Verdana" w:eastAsia="Arial" w:hAnsi="Verdana" w:cs="Arial"/>
          <w:color w:val="auto"/>
        </w:rPr>
        <w:t>as,</w:t>
      </w:r>
      <w:r w:rsidR="00B83977" w:rsidRPr="00676732">
        <w:rPr>
          <w:rFonts w:ascii="Verdana" w:eastAsia="Arial" w:hAnsi="Verdana" w:cs="Arial"/>
          <w:color w:val="auto"/>
        </w:rPr>
        <w:t xml:space="preserve"> arba 7,83 proc.</w:t>
      </w:r>
      <w:r w:rsidR="001775BC">
        <w:rPr>
          <w:rFonts w:ascii="Verdana" w:eastAsia="Arial" w:hAnsi="Verdana" w:cs="Arial"/>
          <w:color w:val="auto"/>
        </w:rPr>
        <w:t>),</w:t>
      </w:r>
      <w:r w:rsidR="009A69FF" w:rsidRPr="00676732">
        <w:rPr>
          <w:rFonts w:ascii="Verdana" w:eastAsia="Arial" w:hAnsi="Verdana" w:cs="Arial"/>
          <w:color w:val="auto"/>
        </w:rPr>
        <w:t xml:space="preserve"> tačiau </w:t>
      </w:r>
      <w:r w:rsidR="00D877F7" w:rsidRPr="00676732">
        <w:rPr>
          <w:rFonts w:ascii="Verdana" w:eastAsia="Arial" w:hAnsi="Verdana" w:cs="Arial"/>
          <w:color w:val="auto"/>
        </w:rPr>
        <w:t xml:space="preserve">nuo </w:t>
      </w:r>
      <w:r w:rsidR="009A69FF" w:rsidRPr="00676732">
        <w:rPr>
          <w:rFonts w:ascii="Verdana" w:eastAsia="Arial" w:hAnsi="Verdana" w:cs="Arial"/>
          <w:color w:val="auto"/>
        </w:rPr>
        <w:t xml:space="preserve">2022 metų </w:t>
      </w:r>
      <w:r w:rsidR="00D877F7" w:rsidRPr="00676732">
        <w:rPr>
          <w:rFonts w:ascii="Verdana" w:eastAsia="Arial" w:hAnsi="Verdana" w:cs="Arial"/>
          <w:color w:val="auto"/>
        </w:rPr>
        <w:t xml:space="preserve">ėmė ryškėti </w:t>
      </w:r>
      <w:r w:rsidR="00D877F7" w:rsidRPr="00B64A98">
        <w:rPr>
          <w:rFonts w:ascii="Verdana" w:eastAsia="Arial" w:hAnsi="Verdana" w:cs="Arial"/>
          <w:color w:val="auto"/>
        </w:rPr>
        <w:t>gyventojų skaičiaus didėjimo tendencija</w:t>
      </w:r>
      <w:r w:rsidR="00D877F7" w:rsidRPr="00676732">
        <w:rPr>
          <w:rFonts w:ascii="Verdana" w:eastAsia="Arial" w:hAnsi="Verdana" w:cs="Arial"/>
          <w:color w:val="auto"/>
        </w:rPr>
        <w:t xml:space="preserve">. </w:t>
      </w:r>
      <w:r w:rsidR="006F5B13">
        <w:rPr>
          <w:rFonts w:ascii="Verdana" w:eastAsia="Arial" w:hAnsi="Verdana" w:cs="Arial"/>
          <w:color w:val="auto"/>
        </w:rPr>
        <w:t xml:space="preserve">Pagal </w:t>
      </w:r>
      <w:r w:rsidR="00D877F7" w:rsidRPr="00676732">
        <w:rPr>
          <w:rFonts w:ascii="Verdana" w:eastAsia="Arial" w:hAnsi="Verdana" w:cs="Arial"/>
          <w:color w:val="auto"/>
        </w:rPr>
        <w:t xml:space="preserve">2023 metų duomenis </w:t>
      </w:r>
      <w:r w:rsidR="00807036" w:rsidRPr="00676732">
        <w:rPr>
          <w:rFonts w:ascii="Verdana" w:eastAsia="Arial" w:hAnsi="Verdana" w:cs="Arial"/>
          <w:color w:val="auto"/>
        </w:rPr>
        <w:t>buvo fiksuotas šio demografinio rodiklio padidėjimas 1126</w:t>
      </w:r>
      <w:r w:rsidR="001775BC">
        <w:rPr>
          <w:rFonts w:ascii="Verdana" w:eastAsia="Arial" w:hAnsi="Verdana" w:cs="Arial"/>
          <w:color w:val="auto"/>
        </w:rPr>
        <w:t>,</w:t>
      </w:r>
      <w:r w:rsidR="00807036" w:rsidRPr="00676732">
        <w:rPr>
          <w:rFonts w:ascii="Verdana" w:eastAsia="Arial" w:hAnsi="Verdana" w:cs="Arial"/>
          <w:color w:val="auto"/>
        </w:rPr>
        <w:t xml:space="preserve"> arba 2,1 proc.</w:t>
      </w:r>
      <w:r w:rsidR="001775BC">
        <w:rPr>
          <w:rFonts w:ascii="Verdana" w:eastAsia="Arial" w:hAnsi="Verdana" w:cs="Arial"/>
          <w:color w:val="auto"/>
        </w:rPr>
        <w:t>,</w:t>
      </w:r>
      <w:r w:rsidR="00807036" w:rsidRPr="00676732">
        <w:rPr>
          <w:rFonts w:ascii="Verdana" w:eastAsia="Arial" w:hAnsi="Verdana" w:cs="Arial"/>
          <w:color w:val="auto"/>
        </w:rPr>
        <w:t xml:space="preserve"> </w:t>
      </w:r>
      <w:r w:rsidR="00D877F7" w:rsidRPr="00676732">
        <w:rPr>
          <w:rFonts w:ascii="Verdana" w:eastAsia="Arial" w:hAnsi="Verdana" w:cs="Arial"/>
          <w:color w:val="auto"/>
        </w:rPr>
        <w:t>gyventoj</w:t>
      </w:r>
      <w:r w:rsidR="00807036" w:rsidRPr="00676732">
        <w:rPr>
          <w:rFonts w:ascii="Verdana" w:eastAsia="Arial" w:hAnsi="Verdana" w:cs="Arial"/>
          <w:color w:val="auto"/>
        </w:rPr>
        <w:t>ų</w:t>
      </w:r>
      <w:r w:rsidR="00D877F7" w:rsidRPr="00676732">
        <w:rPr>
          <w:rFonts w:ascii="Verdana" w:eastAsia="Arial" w:hAnsi="Verdana" w:cs="Arial"/>
          <w:color w:val="auto"/>
        </w:rPr>
        <w:t xml:space="preserve"> </w:t>
      </w:r>
      <w:r w:rsidR="006F5B13">
        <w:rPr>
          <w:rFonts w:ascii="Verdana" w:eastAsia="Arial" w:hAnsi="Verdana" w:cs="Arial"/>
          <w:color w:val="auto"/>
        </w:rPr>
        <w:t>daugėjo</w:t>
      </w:r>
      <w:r w:rsidR="00807036" w:rsidRPr="00676732">
        <w:rPr>
          <w:rFonts w:ascii="Verdana" w:eastAsia="Arial" w:hAnsi="Verdana" w:cs="Arial"/>
          <w:color w:val="auto"/>
        </w:rPr>
        <w:t xml:space="preserve">. </w:t>
      </w:r>
      <w:r w:rsidR="00A979D8" w:rsidRPr="00676732">
        <w:rPr>
          <w:rFonts w:ascii="Verdana" w:eastAsia="Arial" w:hAnsi="Verdana" w:cs="Arial"/>
          <w:color w:val="auto"/>
        </w:rPr>
        <w:t>A</w:t>
      </w:r>
      <w:r w:rsidR="00624E8D" w:rsidRPr="00676732">
        <w:rPr>
          <w:rFonts w:ascii="Verdana" w:eastAsia="Arial" w:hAnsi="Verdana" w:cs="Arial"/>
          <w:color w:val="auto"/>
        </w:rPr>
        <w:t>ugimo tendencija neiš</w:t>
      </w:r>
      <w:r w:rsidR="001B02C8" w:rsidRPr="00676732">
        <w:rPr>
          <w:rFonts w:ascii="Verdana" w:eastAsia="Arial" w:hAnsi="Verdana" w:cs="Arial"/>
          <w:color w:val="auto"/>
        </w:rPr>
        <w:t>silaikė</w:t>
      </w:r>
      <w:r w:rsidR="00624E8D" w:rsidRPr="00676732">
        <w:rPr>
          <w:rFonts w:ascii="Verdana" w:eastAsia="Arial" w:hAnsi="Verdana" w:cs="Arial"/>
          <w:color w:val="auto"/>
        </w:rPr>
        <w:t xml:space="preserve">, tačiau </w:t>
      </w:r>
      <w:r w:rsidR="00404627" w:rsidRPr="00676732">
        <w:rPr>
          <w:rFonts w:ascii="Verdana" w:eastAsia="Arial" w:hAnsi="Verdana" w:cs="Arial"/>
          <w:color w:val="auto"/>
        </w:rPr>
        <w:t xml:space="preserve">pastaruosius 5 metus </w:t>
      </w:r>
      <w:r w:rsidR="001775BC" w:rsidRPr="00B64A98">
        <w:rPr>
          <w:rFonts w:ascii="Verdana" w:eastAsia="Arial" w:hAnsi="Verdana" w:cs="Arial"/>
          <w:color w:val="auto"/>
        </w:rPr>
        <w:t xml:space="preserve">nefiksuota </w:t>
      </w:r>
      <w:r w:rsidR="00624E8D" w:rsidRPr="00B64A98">
        <w:rPr>
          <w:rFonts w:ascii="Verdana" w:eastAsia="Arial" w:hAnsi="Verdana" w:cs="Arial"/>
          <w:color w:val="auto"/>
        </w:rPr>
        <w:t>ir labai st</w:t>
      </w:r>
      <w:r w:rsidR="00A979D8" w:rsidRPr="00B64A98">
        <w:rPr>
          <w:rFonts w:ascii="Verdana" w:eastAsia="Arial" w:hAnsi="Verdana" w:cs="Arial"/>
          <w:color w:val="auto"/>
        </w:rPr>
        <w:t>a</w:t>
      </w:r>
      <w:r w:rsidR="00624E8D" w:rsidRPr="00B64A98">
        <w:rPr>
          <w:rFonts w:ascii="Verdana" w:eastAsia="Arial" w:hAnsi="Verdana" w:cs="Arial"/>
          <w:color w:val="auto"/>
        </w:rPr>
        <w:t>ig</w:t>
      </w:r>
      <w:r w:rsidR="001775BC" w:rsidRPr="00B64A98">
        <w:rPr>
          <w:rFonts w:ascii="Verdana" w:eastAsia="Arial" w:hAnsi="Verdana" w:cs="Arial"/>
          <w:color w:val="auto"/>
        </w:rPr>
        <w:t>a</w:t>
      </w:r>
      <w:r w:rsidR="00624E8D" w:rsidRPr="00B64A98">
        <w:rPr>
          <w:rFonts w:ascii="Verdana" w:eastAsia="Arial" w:hAnsi="Verdana" w:cs="Arial"/>
          <w:color w:val="auto"/>
        </w:rPr>
        <w:t xml:space="preserve">us </w:t>
      </w:r>
      <w:r w:rsidR="00624E8D" w:rsidRPr="00676732">
        <w:rPr>
          <w:rFonts w:ascii="Verdana" w:eastAsia="Arial" w:hAnsi="Verdana" w:cs="Arial"/>
          <w:color w:val="auto"/>
        </w:rPr>
        <w:t>gyventojų skaičiaus</w:t>
      </w:r>
      <w:r w:rsidR="001B02C8" w:rsidRPr="00676732">
        <w:rPr>
          <w:rFonts w:ascii="Verdana" w:eastAsia="Arial" w:hAnsi="Verdana" w:cs="Arial"/>
          <w:color w:val="auto"/>
        </w:rPr>
        <w:t xml:space="preserve"> sumažėjim</w:t>
      </w:r>
      <w:r w:rsidR="001775BC" w:rsidRPr="00B64A98">
        <w:rPr>
          <w:rFonts w:ascii="Verdana" w:eastAsia="Arial" w:hAnsi="Verdana" w:cs="Arial"/>
          <w:color w:val="auto"/>
        </w:rPr>
        <w:t>o</w:t>
      </w:r>
      <w:r w:rsidR="00624E8D" w:rsidRPr="00B64A98">
        <w:rPr>
          <w:rFonts w:ascii="Verdana" w:eastAsia="Arial" w:hAnsi="Verdana" w:cs="Arial"/>
          <w:color w:val="auto"/>
        </w:rPr>
        <w:t xml:space="preserve"> </w:t>
      </w:r>
      <w:r w:rsidR="00624E8D" w:rsidRPr="00676732">
        <w:rPr>
          <w:rFonts w:ascii="Verdana" w:eastAsia="Arial" w:hAnsi="Verdana" w:cs="Arial"/>
          <w:color w:val="auto"/>
        </w:rPr>
        <w:t>(</w:t>
      </w:r>
      <w:r w:rsidR="00712A21" w:rsidRPr="00676732">
        <w:rPr>
          <w:rFonts w:ascii="Verdana" w:eastAsia="Arial" w:hAnsi="Verdana" w:cs="Arial"/>
          <w:color w:val="auto"/>
        </w:rPr>
        <w:t>ž</w:t>
      </w:r>
      <w:r w:rsidR="00624E8D" w:rsidRPr="00676732">
        <w:rPr>
          <w:rFonts w:ascii="Verdana" w:eastAsia="Arial" w:hAnsi="Verdana" w:cs="Arial"/>
          <w:color w:val="auto"/>
        </w:rPr>
        <w:t>r. 1 pav.)</w:t>
      </w:r>
      <w:r w:rsidR="002F3539">
        <w:rPr>
          <w:rFonts w:ascii="Verdana" w:eastAsia="Arial" w:hAnsi="Verdana" w:cs="Arial"/>
          <w:color w:val="auto"/>
        </w:rPr>
        <w:t>.</w:t>
      </w:r>
    </w:p>
    <w:p w14:paraId="6E6711F1" w14:textId="77777777" w:rsidR="00624E8D" w:rsidRPr="00676732" w:rsidRDefault="00624E8D">
      <w:pPr>
        <w:spacing w:after="0" w:line="259" w:lineRule="auto"/>
        <w:ind w:left="0" w:firstLine="0"/>
        <w:jc w:val="left"/>
        <w:rPr>
          <w:rFonts w:ascii="Verdana" w:hAnsi="Verdana"/>
          <w:color w:val="auto"/>
        </w:rPr>
      </w:pPr>
    </w:p>
    <w:p w14:paraId="753B5AC7" w14:textId="678FC4B8" w:rsidR="006D3925" w:rsidRPr="00676732" w:rsidRDefault="00090D69" w:rsidP="002B430B">
      <w:pPr>
        <w:spacing w:after="151" w:line="259" w:lineRule="auto"/>
        <w:ind w:left="0" w:firstLine="0"/>
        <w:jc w:val="left"/>
        <w:rPr>
          <w:rFonts w:ascii="Verdana" w:hAnsi="Verdana"/>
          <w:color w:val="auto"/>
        </w:rPr>
      </w:pPr>
      <w:r w:rsidRPr="00676732">
        <w:rPr>
          <w:rFonts w:ascii="Verdana" w:eastAsia="Calibri" w:hAnsi="Verdana" w:cs="Calibri"/>
          <w:noProof/>
          <w:color w:val="auto"/>
          <w:sz w:val="22"/>
        </w:rPr>
        <mc:AlternateContent>
          <mc:Choice Requires="wpg">
            <w:drawing>
              <wp:inline distT="0" distB="0" distL="0" distR="0" wp14:anchorId="5E8BF5FA" wp14:editId="11CAFFA5">
                <wp:extent cx="5915025" cy="2762250"/>
                <wp:effectExtent l="0" t="0" r="0" b="0"/>
                <wp:docPr id="141845" name="Group 141845"/>
                <wp:cNvGraphicFramePr/>
                <a:graphic xmlns:a="http://schemas.openxmlformats.org/drawingml/2006/main">
                  <a:graphicData uri="http://schemas.microsoft.com/office/word/2010/wordprocessingGroup">
                    <wpg:wgp>
                      <wpg:cNvGrpSpPr/>
                      <wpg:grpSpPr>
                        <a:xfrm>
                          <a:off x="0" y="0"/>
                          <a:ext cx="5915025" cy="2762250"/>
                          <a:chOff x="0" y="0"/>
                          <a:chExt cx="5529745" cy="2360455"/>
                        </a:xfrm>
                      </wpg:grpSpPr>
                      <pic:pic xmlns:pic="http://schemas.openxmlformats.org/drawingml/2006/picture">
                        <pic:nvPicPr>
                          <pic:cNvPr id="197947" name="Picture 197947"/>
                          <pic:cNvPicPr/>
                        </pic:nvPicPr>
                        <pic:blipFill>
                          <a:blip r:embed="rId9"/>
                          <a:stretch>
                            <a:fillRect/>
                          </a:stretch>
                        </pic:blipFill>
                        <pic:spPr>
                          <a:xfrm>
                            <a:off x="482905" y="72899"/>
                            <a:ext cx="4544569" cy="2200656"/>
                          </a:xfrm>
                          <a:prstGeom prst="rect">
                            <a:avLst/>
                          </a:prstGeom>
                        </pic:spPr>
                      </pic:pic>
                      <pic:pic xmlns:pic="http://schemas.openxmlformats.org/drawingml/2006/picture">
                        <pic:nvPicPr>
                          <pic:cNvPr id="197948" name="Picture 197948"/>
                          <pic:cNvPicPr/>
                        </pic:nvPicPr>
                        <pic:blipFill>
                          <a:blip r:embed="rId9"/>
                          <a:stretch>
                            <a:fillRect/>
                          </a:stretch>
                        </pic:blipFill>
                        <pic:spPr>
                          <a:xfrm>
                            <a:off x="482905" y="72899"/>
                            <a:ext cx="4544569" cy="2200656"/>
                          </a:xfrm>
                          <a:prstGeom prst="rect">
                            <a:avLst/>
                          </a:prstGeom>
                        </pic:spPr>
                      </pic:pic>
                      <pic:pic xmlns:pic="http://schemas.openxmlformats.org/drawingml/2006/picture">
                        <pic:nvPicPr>
                          <pic:cNvPr id="197949" name="Picture 197949"/>
                          <pic:cNvPicPr/>
                        </pic:nvPicPr>
                        <pic:blipFill>
                          <a:blip r:embed="rId9"/>
                          <a:stretch>
                            <a:fillRect/>
                          </a:stretch>
                        </pic:blipFill>
                        <pic:spPr>
                          <a:xfrm>
                            <a:off x="482905" y="72899"/>
                            <a:ext cx="4544569" cy="2200656"/>
                          </a:xfrm>
                          <a:prstGeom prst="rect">
                            <a:avLst/>
                          </a:prstGeom>
                        </pic:spPr>
                      </pic:pic>
                      <pic:pic xmlns:pic="http://schemas.openxmlformats.org/drawingml/2006/picture">
                        <pic:nvPicPr>
                          <pic:cNvPr id="197950" name="Picture 197950"/>
                          <pic:cNvPicPr/>
                        </pic:nvPicPr>
                        <pic:blipFill>
                          <a:blip r:embed="rId9"/>
                          <a:stretch>
                            <a:fillRect/>
                          </a:stretch>
                        </pic:blipFill>
                        <pic:spPr>
                          <a:xfrm>
                            <a:off x="482905" y="72899"/>
                            <a:ext cx="4544569" cy="2200656"/>
                          </a:xfrm>
                          <a:prstGeom prst="rect">
                            <a:avLst/>
                          </a:prstGeom>
                        </pic:spPr>
                      </pic:pic>
                      <pic:pic xmlns:pic="http://schemas.openxmlformats.org/drawingml/2006/picture">
                        <pic:nvPicPr>
                          <pic:cNvPr id="197951" name="Picture 197951"/>
                          <pic:cNvPicPr/>
                        </pic:nvPicPr>
                        <pic:blipFill>
                          <a:blip r:embed="rId9"/>
                          <a:stretch>
                            <a:fillRect/>
                          </a:stretch>
                        </pic:blipFill>
                        <pic:spPr>
                          <a:xfrm>
                            <a:off x="482905" y="72899"/>
                            <a:ext cx="4544569" cy="2200656"/>
                          </a:xfrm>
                          <a:prstGeom prst="rect">
                            <a:avLst/>
                          </a:prstGeom>
                        </pic:spPr>
                      </pic:pic>
                      <pic:pic xmlns:pic="http://schemas.openxmlformats.org/drawingml/2006/picture">
                        <pic:nvPicPr>
                          <pic:cNvPr id="197952" name="Picture 197952"/>
                          <pic:cNvPicPr/>
                        </pic:nvPicPr>
                        <pic:blipFill>
                          <a:blip r:embed="rId9"/>
                          <a:stretch>
                            <a:fillRect/>
                          </a:stretch>
                        </pic:blipFill>
                        <pic:spPr>
                          <a:xfrm>
                            <a:off x="482905" y="72899"/>
                            <a:ext cx="4544569" cy="2200656"/>
                          </a:xfrm>
                          <a:prstGeom prst="rect">
                            <a:avLst/>
                          </a:prstGeom>
                        </pic:spPr>
                      </pic:pic>
                      <pic:pic xmlns:pic="http://schemas.openxmlformats.org/drawingml/2006/picture">
                        <pic:nvPicPr>
                          <pic:cNvPr id="197953" name="Picture 197953"/>
                          <pic:cNvPicPr/>
                        </pic:nvPicPr>
                        <pic:blipFill>
                          <a:blip r:embed="rId9"/>
                          <a:stretch>
                            <a:fillRect/>
                          </a:stretch>
                        </pic:blipFill>
                        <pic:spPr>
                          <a:xfrm>
                            <a:off x="482905" y="72899"/>
                            <a:ext cx="4544569" cy="2200656"/>
                          </a:xfrm>
                          <a:prstGeom prst="rect">
                            <a:avLst/>
                          </a:prstGeom>
                        </pic:spPr>
                      </pic:pic>
                      <pic:pic xmlns:pic="http://schemas.openxmlformats.org/drawingml/2006/picture">
                        <pic:nvPicPr>
                          <pic:cNvPr id="197954" name="Picture 197954"/>
                          <pic:cNvPicPr/>
                        </pic:nvPicPr>
                        <pic:blipFill>
                          <a:blip r:embed="rId9"/>
                          <a:stretch>
                            <a:fillRect/>
                          </a:stretch>
                        </pic:blipFill>
                        <pic:spPr>
                          <a:xfrm>
                            <a:off x="482905" y="72899"/>
                            <a:ext cx="4544569" cy="2200656"/>
                          </a:xfrm>
                          <a:prstGeom prst="rect">
                            <a:avLst/>
                          </a:prstGeom>
                        </pic:spPr>
                      </pic:pic>
                      <pic:pic xmlns:pic="http://schemas.openxmlformats.org/drawingml/2006/picture">
                        <pic:nvPicPr>
                          <pic:cNvPr id="197955" name="Picture 197955"/>
                          <pic:cNvPicPr/>
                        </pic:nvPicPr>
                        <pic:blipFill>
                          <a:blip r:embed="rId9"/>
                          <a:stretch>
                            <a:fillRect/>
                          </a:stretch>
                        </pic:blipFill>
                        <pic:spPr>
                          <a:xfrm>
                            <a:off x="482905" y="72899"/>
                            <a:ext cx="4544569" cy="2200656"/>
                          </a:xfrm>
                          <a:prstGeom prst="rect">
                            <a:avLst/>
                          </a:prstGeom>
                        </pic:spPr>
                      </pic:pic>
                      <pic:pic xmlns:pic="http://schemas.openxmlformats.org/drawingml/2006/picture">
                        <pic:nvPicPr>
                          <pic:cNvPr id="197956" name="Picture 197956"/>
                          <pic:cNvPicPr/>
                        </pic:nvPicPr>
                        <pic:blipFill>
                          <a:blip r:embed="rId9"/>
                          <a:stretch>
                            <a:fillRect/>
                          </a:stretch>
                        </pic:blipFill>
                        <pic:spPr>
                          <a:xfrm>
                            <a:off x="482905" y="72899"/>
                            <a:ext cx="4544569" cy="2200656"/>
                          </a:xfrm>
                          <a:prstGeom prst="rect">
                            <a:avLst/>
                          </a:prstGeom>
                        </pic:spPr>
                      </pic:pic>
                      <pic:pic xmlns:pic="http://schemas.openxmlformats.org/drawingml/2006/picture">
                        <pic:nvPicPr>
                          <pic:cNvPr id="197957" name="Picture 197957"/>
                          <pic:cNvPicPr/>
                        </pic:nvPicPr>
                        <pic:blipFill>
                          <a:blip r:embed="rId9"/>
                          <a:stretch>
                            <a:fillRect/>
                          </a:stretch>
                        </pic:blipFill>
                        <pic:spPr>
                          <a:xfrm>
                            <a:off x="482905" y="72899"/>
                            <a:ext cx="4544569" cy="2200656"/>
                          </a:xfrm>
                          <a:prstGeom prst="rect">
                            <a:avLst/>
                          </a:prstGeom>
                        </pic:spPr>
                      </pic:pic>
                      <pic:pic xmlns:pic="http://schemas.openxmlformats.org/drawingml/2006/picture">
                        <pic:nvPicPr>
                          <pic:cNvPr id="135" name="Picture 135"/>
                          <pic:cNvPicPr/>
                        </pic:nvPicPr>
                        <pic:blipFill>
                          <a:blip r:embed="rId10"/>
                          <a:stretch>
                            <a:fillRect/>
                          </a:stretch>
                        </pic:blipFill>
                        <pic:spPr>
                          <a:xfrm>
                            <a:off x="434174" y="122653"/>
                            <a:ext cx="4537710" cy="2195322"/>
                          </a:xfrm>
                          <a:prstGeom prst="rect">
                            <a:avLst/>
                          </a:prstGeom>
                        </pic:spPr>
                      </pic:pic>
                      <wps:wsp>
                        <wps:cNvPr id="136" name="Shape 136"/>
                        <wps:cNvSpPr/>
                        <wps:spPr>
                          <a:xfrm>
                            <a:off x="486715" y="2207514"/>
                            <a:ext cx="4538219" cy="64008"/>
                          </a:xfrm>
                          <a:custGeom>
                            <a:avLst/>
                            <a:gdLst/>
                            <a:ahLst/>
                            <a:cxnLst/>
                            <a:rect l="0" t="0" r="0" b="0"/>
                            <a:pathLst>
                              <a:path w="4538219" h="64008">
                                <a:moveTo>
                                  <a:pt x="4538219" y="64008"/>
                                </a:moveTo>
                                <a:lnTo>
                                  <a:pt x="0" y="64008"/>
                                </a:lnTo>
                                <a:lnTo>
                                  <a:pt x="0" y="0"/>
                                </a:lnTo>
                                <a:lnTo>
                                  <a:pt x="4538219" y="0"/>
                                </a:lnTo>
                                <a:close/>
                              </a:path>
                            </a:pathLst>
                          </a:custGeom>
                          <a:ln w="44450" cap="flat">
                            <a:round/>
                          </a:ln>
                        </wps:spPr>
                        <wps:style>
                          <a:lnRef idx="1">
                            <a:srgbClr val="0070C0"/>
                          </a:lnRef>
                          <a:fillRef idx="0">
                            <a:srgbClr val="000000">
                              <a:alpha val="0"/>
                            </a:srgbClr>
                          </a:fillRef>
                          <a:effectRef idx="0">
                            <a:scrgbClr r="0" g="0" b="0"/>
                          </a:effectRef>
                          <a:fontRef idx="none"/>
                        </wps:style>
                        <wps:bodyPr/>
                      </wps:wsp>
                      <wps:wsp>
                        <wps:cNvPr id="137" name="Shape 137"/>
                        <wps:cNvSpPr/>
                        <wps:spPr>
                          <a:xfrm>
                            <a:off x="486715" y="1995678"/>
                            <a:ext cx="4465066" cy="62484"/>
                          </a:xfrm>
                          <a:custGeom>
                            <a:avLst/>
                            <a:gdLst/>
                            <a:ahLst/>
                            <a:cxnLst/>
                            <a:rect l="0" t="0" r="0" b="0"/>
                            <a:pathLst>
                              <a:path w="4465066" h="62484">
                                <a:moveTo>
                                  <a:pt x="4465066" y="62484"/>
                                </a:moveTo>
                                <a:lnTo>
                                  <a:pt x="0" y="62484"/>
                                </a:lnTo>
                                <a:lnTo>
                                  <a:pt x="0" y="0"/>
                                </a:lnTo>
                                <a:lnTo>
                                  <a:pt x="4465066" y="0"/>
                                </a:lnTo>
                                <a:close/>
                              </a:path>
                            </a:pathLst>
                          </a:custGeom>
                          <a:ln w="44450" cap="flat">
                            <a:round/>
                          </a:ln>
                        </wps:spPr>
                        <wps:style>
                          <a:lnRef idx="1">
                            <a:srgbClr val="0070C0"/>
                          </a:lnRef>
                          <a:fillRef idx="0">
                            <a:srgbClr val="000000">
                              <a:alpha val="0"/>
                            </a:srgbClr>
                          </a:fillRef>
                          <a:effectRef idx="0">
                            <a:scrgbClr r="0" g="0" b="0"/>
                          </a:effectRef>
                          <a:fontRef idx="none"/>
                        </wps:style>
                        <wps:bodyPr/>
                      </wps:wsp>
                      <wps:wsp>
                        <wps:cNvPr id="138" name="Shape 138"/>
                        <wps:cNvSpPr/>
                        <wps:spPr>
                          <a:xfrm>
                            <a:off x="486715" y="1782318"/>
                            <a:ext cx="4359910" cy="62484"/>
                          </a:xfrm>
                          <a:custGeom>
                            <a:avLst/>
                            <a:gdLst/>
                            <a:ahLst/>
                            <a:cxnLst/>
                            <a:rect l="0" t="0" r="0" b="0"/>
                            <a:pathLst>
                              <a:path w="4359910" h="62484">
                                <a:moveTo>
                                  <a:pt x="4359910" y="62484"/>
                                </a:moveTo>
                                <a:lnTo>
                                  <a:pt x="0" y="62484"/>
                                </a:lnTo>
                                <a:lnTo>
                                  <a:pt x="0" y="0"/>
                                </a:lnTo>
                                <a:lnTo>
                                  <a:pt x="4359910" y="0"/>
                                </a:lnTo>
                                <a:close/>
                              </a:path>
                            </a:pathLst>
                          </a:custGeom>
                          <a:ln w="44450" cap="flat">
                            <a:round/>
                          </a:ln>
                        </wps:spPr>
                        <wps:style>
                          <a:lnRef idx="1">
                            <a:srgbClr val="0070C0"/>
                          </a:lnRef>
                          <a:fillRef idx="0">
                            <a:srgbClr val="000000">
                              <a:alpha val="0"/>
                            </a:srgbClr>
                          </a:fillRef>
                          <a:effectRef idx="0">
                            <a:scrgbClr r="0" g="0" b="0"/>
                          </a:effectRef>
                          <a:fontRef idx="none"/>
                        </wps:style>
                        <wps:bodyPr/>
                      </wps:wsp>
                      <wps:wsp>
                        <wps:cNvPr id="139" name="Shape 139"/>
                        <wps:cNvSpPr/>
                        <wps:spPr>
                          <a:xfrm>
                            <a:off x="486715" y="1568958"/>
                            <a:ext cx="4237990" cy="64008"/>
                          </a:xfrm>
                          <a:custGeom>
                            <a:avLst/>
                            <a:gdLst/>
                            <a:ahLst/>
                            <a:cxnLst/>
                            <a:rect l="0" t="0" r="0" b="0"/>
                            <a:pathLst>
                              <a:path w="4237990" h="64008">
                                <a:moveTo>
                                  <a:pt x="4237990" y="64008"/>
                                </a:moveTo>
                                <a:lnTo>
                                  <a:pt x="0" y="64008"/>
                                </a:lnTo>
                                <a:lnTo>
                                  <a:pt x="0" y="0"/>
                                </a:lnTo>
                                <a:lnTo>
                                  <a:pt x="4237990" y="0"/>
                                </a:lnTo>
                                <a:close/>
                              </a:path>
                            </a:pathLst>
                          </a:custGeom>
                          <a:ln w="44450" cap="flat">
                            <a:round/>
                          </a:ln>
                        </wps:spPr>
                        <wps:style>
                          <a:lnRef idx="1">
                            <a:srgbClr val="0070C0"/>
                          </a:lnRef>
                          <a:fillRef idx="0">
                            <a:srgbClr val="000000">
                              <a:alpha val="0"/>
                            </a:srgbClr>
                          </a:fillRef>
                          <a:effectRef idx="0">
                            <a:scrgbClr r="0" g="0" b="0"/>
                          </a:effectRef>
                          <a:fontRef idx="none"/>
                        </wps:style>
                        <wps:bodyPr/>
                      </wps:wsp>
                      <wps:wsp>
                        <wps:cNvPr id="140" name="Shape 140"/>
                        <wps:cNvSpPr/>
                        <wps:spPr>
                          <a:xfrm>
                            <a:off x="486715" y="1355598"/>
                            <a:ext cx="4106926" cy="64008"/>
                          </a:xfrm>
                          <a:custGeom>
                            <a:avLst/>
                            <a:gdLst/>
                            <a:ahLst/>
                            <a:cxnLst/>
                            <a:rect l="0" t="0" r="0" b="0"/>
                            <a:pathLst>
                              <a:path w="4106926" h="64008">
                                <a:moveTo>
                                  <a:pt x="4106926" y="64008"/>
                                </a:moveTo>
                                <a:lnTo>
                                  <a:pt x="0" y="64008"/>
                                </a:lnTo>
                                <a:lnTo>
                                  <a:pt x="0" y="0"/>
                                </a:lnTo>
                                <a:lnTo>
                                  <a:pt x="4106926" y="0"/>
                                </a:lnTo>
                                <a:close/>
                              </a:path>
                            </a:pathLst>
                          </a:custGeom>
                          <a:ln w="44450" cap="flat">
                            <a:round/>
                          </a:ln>
                        </wps:spPr>
                        <wps:style>
                          <a:lnRef idx="1">
                            <a:srgbClr val="0070C0"/>
                          </a:lnRef>
                          <a:fillRef idx="0">
                            <a:srgbClr val="000000">
                              <a:alpha val="0"/>
                            </a:srgbClr>
                          </a:fillRef>
                          <a:effectRef idx="0">
                            <a:scrgbClr r="0" g="0" b="0"/>
                          </a:effectRef>
                          <a:fontRef idx="none"/>
                        </wps:style>
                        <wps:bodyPr/>
                      </wps:wsp>
                      <wps:wsp>
                        <wps:cNvPr id="141" name="Shape 141"/>
                        <wps:cNvSpPr/>
                        <wps:spPr>
                          <a:xfrm>
                            <a:off x="486715" y="1142238"/>
                            <a:ext cx="4003295" cy="64008"/>
                          </a:xfrm>
                          <a:custGeom>
                            <a:avLst/>
                            <a:gdLst/>
                            <a:ahLst/>
                            <a:cxnLst/>
                            <a:rect l="0" t="0" r="0" b="0"/>
                            <a:pathLst>
                              <a:path w="4003295" h="64008">
                                <a:moveTo>
                                  <a:pt x="4003295" y="64008"/>
                                </a:moveTo>
                                <a:lnTo>
                                  <a:pt x="0" y="64008"/>
                                </a:lnTo>
                                <a:lnTo>
                                  <a:pt x="0" y="0"/>
                                </a:lnTo>
                                <a:lnTo>
                                  <a:pt x="4003295" y="0"/>
                                </a:lnTo>
                                <a:close/>
                              </a:path>
                            </a:pathLst>
                          </a:custGeom>
                          <a:ln w="44450" cap="flat">
                            <a:round/>
                          </a:ln>
                        </wps:spPr>
                        <wps:style>
                          <a:lnRef idx="1">
                            <a:srgbClr val="0070C0"/>
                          </a:lnRef>
                          <a:fillRef idx="0">
                            <a:srgbClr val="000000">
                              <a:alpha val="0"/>
                            </a:srgbClr>
                          </a:fillRef>
                          <a:effectRef idx="0">
                            <a:scrgbClr r="0" g="0" b="0"/>
                          </a:effectRef>
                          <a:fontRef idx="none"/>
                        </wps:style>
                        <wps:bodyPr/>
                      </wps:wsp>
                      <wps:wsp>
                        <wps:cNvPr id="142" name="Shape 142"/>
                        <wps:cNvSpPr/>
                        <wps:spPr>
                          <a:xfrm>
                            <a:off x="486715" y="930402"/>
                            <a:ext cx="3908806" cy="62484"/>
                          </a:xfrm>
                          <a:custGeom>
                            <a:avLst/>
                            <a:gdLst/>
                            <a:ahLst/>
                            <a:cxnLst/>
                            <a:rect l="0" t="0" r="0" b="0"/>
                            <a:pathLst>
                              <a:path w="3908806" h="62484">
                                <a:moveTo>
                                  <a:pt x="3908806" y="62484"/>
                                </a:moveTo>
                                <a:lnTo>
                                  <a:pt x="0" y="62484"/>
                                </a:lnTo>
                                <a:lnTo>
                                  <a:pt x="0" y="0"/>
                                </a:lnTo>
                                <a:lnTo>
                                  <a:pt x="3908806" y="0"/>
                                </a:lnTo>
                                <a:close/>
                              </a:path>
                            </a:pathLst>
                          </a:custGeom>
                          <a:ln w="44450" cap="flat">
                            <a:round/>
                          </a:ln>
                        </wps:spPr>
                        <wps:style>
                          <a:lnRef idx="1">
                            <a:srgbClr val="0070C0"/>
                          </a:lnRef>
                          <a:fillRef idx="0">
                            <a:srgbClr val="000000">
                              <a:alpha val="0"/>
                            </a:srgbClr>
                          </a:fillRef>
                          <a:effectRef idx="0">
                            <a:scrgbClr r="0" g="0" b="0"/>
                          </a:effectRef>
                          <a:fontRef idx="none"/>
                        </wps:style>
                        <wps:bodyPr/>
                      </wps:wsp>
                      <wps:wsp>
                        <wps:cNvPr id="143" name="Shape 143"/>
                        <wps:cNvSpPr/>
                        <wps:spPr>
                          <a:xfrm>
                            <a:off x="486684" y="716943"/>
                            <a:ext cx="4094841" cy="45719"/>
                          </a:xfrm>
                          <a:custGeom>
                            <a:avLst/>
                            <a:gdLst/>
                            <a:ahLst/>
                            <a:cxnLst/>
                            <a:rect l="0" t="0" r="0" b="0"/>
                            <a:pathLst>
                              <a:path w="3837178" h="62484">
                                <a:moveTo>
                                  <a:pt x="3837178" y="62484"/>
                                </a:moveTo>
                                <a:lnTo>
                                  <a:pt x="0" y="62484"/>
                                </a:lnTo>
                                <a:lnTo>
                                  <a:pt x="0" y="0"/>
                                </a:lnTo>
                                <a:lnTo>
                                  <a:pt x="3837178" y="0"/>
                                </a:lnTo>
                                <a:close/>
                              </a:path>
                            </a:pathLst>
                          </a:custGeom>
                          <a:ln w="44450" cap="flat">
                            <a:solidFill>
                              <a:schemeClr val="accent6">
                                <a:lumMod val="75000"/>
                              </a:schemeClr>
                            </a:solidFill>
                            <a:round/>
                          </a:ln>
                        </wps:spPr>
                        <wps:style>
                          <a:lnRef idx="1">
                            <a:srgbClr val="0070C0"/>
                          </a:lnRef>
                          <a:fillRef idx="0">
                            <a:srgbClr val="000000">
                              <a:alpha val="0"/>
                            </a:srgbClr>
                          </a:fillRef>
                          <a:effectRef idx="0">
                            <a:scrgbClr r="0" g="0" b="0"/>
                          </a:effectRef>
                          <a:fontRef idx="none"/>
                        </wps:style>
                        <wps:bodyPr/>
                      </wps:wsp>
                      <wps:wsp>
                        <wps:cNvPr id="144" name="Shape 144"/>
                        <wps:cNvSpPr/>
                        <wps:spPr>
                          <a:xfrm>
                            <a:off x="486654" y="503543"/>
                            <a:ext cx="4184825" cy="45719"/>
                          </a:xfrm>
                          <a:custGeom>
                            <a:avLst/>
                            <a:gdLst/>
                            <a:ahLst/>
                            <a:cxnLst/>
                            <a:rect l="0" t="0" r="0" b="0"/>
                            <a:pathLst>
                              <a:path w="3876802" h="64008">
                                <a:moveTo>
                                  <a:pt x="3876802" y="64008"/>
                                </a:moveTo>
                                <a:lnTo>
                                  <a:pt x="0" y="64008"/>
                                </a:lnTo>
                                <a:lnTo>
                                  <a:pt x="0" y="0"/>
                                </a:lnTo>
                                <a:lnTo>
                                  <a:pt x="3876802" y="0"/>
                                </a:lnTo>
                                <a:close/>
                              </a:path>
                            </a:pathLst>
                          </a:custGeom>
                          <a:ln w="44450" cap="flat">
                            <a:solidFill>
                              <a:schemeClr val="accent6">
                                <a:lumMod val="75000"/>
                              </a:schemeClr>
                            </a:solidFill>
                            <a:round/>
                          </a:ln>
                        </wps:spPr>
                        <wps:style>
                          <a:lnRef idx="1">
                            <a:srgbClr val="0070C0"/>
                          </a:lnRef>
                          <a:fillRef idx="0">
                            <a:srgbClr val="000000">
                              <a:alpha val="0"/>
                            </a:srgbClr>
                          </a:fillRef>
                          <a:effectRef idx="0">
                            <a:scrgbClr r="0" g="0" b="0"/>
                          </a:effectRef>
                          <a:fontRef idx="none"/>
                        </wps:style>
                        <wps:bodyPr/>
                      </wps:wsp>
                      <wps:wsp>
                        <wps:cNvPr id="145" name="Shape 145"/>
                        <wps:cNvSpPr/>
                        <wps:spPr>
                          <a:xfrm>
                            <a:off x="486588" y="290171"/>
                            <a:ext cx="4152087" cy="45719"/>
                          </a:xfrm>
                          <a:custGeom>
                            <a:avLst/>
                            <a:gdLst/>
                            <a:ahLst/>
                            <a:cxnLst/>
                            <a:rect l="0" t="0" r="0" b="0"/>
                            <a:pathLst>
                              <a:path w="3820414" h="64007">
                                <a:moveTo>
                                  <a:pt x="3820414" y="64007"/>
                                </a:moveTo>
                                <a:lnTo>
                                  <a:pt x="0" y="64007"/>
                                </a:lnTo>
                                <a:lnTo>
                                  <a:pt x="0" y="0"/>
                                </a:lnTo>
                                <a:lnTo>
                                  <a:pt x="3820414" y="0"/>
                                </a:lnTo>
                                <a:close/>
                              </a:path>
                            </a:pathLst>
                          </a:custGeom>
                          <a:ln w="44450" cap="flat">
                            <a:solidFill>
                              <a:schemeClr val="accent6">
                                <a:lumMod val="75000"/>
                              </a:schemeClr>
                            </a:solidFill>
                            <a:round/>
                          </a:ln>
                        </wps:spPr>
                        <wps:style>
                          <a:lnRef idx="1">
                            <a:srgbClr val="0070C0"/>
                          </a:lnRef>
                          <a:fillRef idx="0">
                            <a:srgbClr val="000000">
                              <a:alpha val="0"/>
                            </a:srgbClr>
                          </a:fillRef>
                          <a:effectRef idx="0">
                            <a:scrgbClr r="0" g="0" b="0"/>
                          </a:effectRef>
                          <a:fontRef idx="none"/>
                        </wps:style>
                        <wps:bodyPr/>
                      </wps:wsp>
                      <wps:wsp>
                        <wps:cNvPr id="146" name="Shape 146"/>
                        <wps:cNvSpPr/>
                        <wps:spPr>
                          <a:xfrm>
                            <a:off x="486627" y="76927"/>
                            <a:ext cx="4028224" cy="45719"/>
                          </a:xfrm>
                          <a:custGeom>
                            <a:avLst/>
                            <a:gdLst/>
                            <a:ahLst/>
                            <a:cxnLst/>
                            <a:rect l="0" t="0" r="0" b="0"/>
                            <a:pathLst>
                              <a:path w="3724402" h="64008">
                                <a:moveTo>
                                  <a:pt x="3724402" y="64008"/>
                                </a:moveTo>
                                <a:lnTo>
                                  <a:pt x="0" y="64008"/>
                                </a:lnTo>
                                <a:lnTo>
                                  <a:pt x="0" y="0"/>
                                </a:lnTo>
                                <a:lnTo>
                                  <a:pt x="3724402" y="0"/>
                                </a:lnTo>
                                <a:close/>
                              </a:path>
                            </a:pathLst>
                          </a:custGeom>
                          <a:ln w="44450" cap="flat">
                            <a:solidFill>
                              <a:schemeClr val="accent4">
                                <a:lumMod val="75000"/>
                              </a:schemeClr>
                            </a:solidFill>
                            <a:round/>
                          </a:ln>
                        </wps:spPr>
                        <wps:style>
                          <a:lnRef idx="1">
                            <a:srgbClr val="0070C0"/>
                          </a:lnRef>
                          <a:fillRef idx="0">
                            <a:srgbClr val="000000">
                              <a:alpha val="0"/>
                            </a:srgbClr>
                          </a:fillRef>
                          <a:effectRef idx="0">
                            <a:scrgbClr r="0" g="0" b="0"/>
                          </a:effectRef>
                          <a:fontRef idx="none"/>
                        </wps:style>
                        <wps:bodyPr/>
                      </wps:wsp>
                      <wps:wsp>
                        <wps:cNvPr id="147" name="Shape 147"/>
                        <wps:cNvSpPr/>
                        <wps:spPr>
                          <a:xfrm>
                            <a:off x="486715" y="0"/>
                            <a:ext cx="0" cy="2343531"/>
                          </a:xfrm>
                          <a:custGeom>
                            <a:avLst/>
                            <a:gdLst/>
                            <a:ahLst/>
                            <a:cxnLst/>
                            <a:rect l="0" t="0" r="0" b="0"/>
                            <a:pathLst>
                              <a:path h="2343531">
                                <a:moveTo>
                                  <a:pt x="0" y="2343531"/>
                                </a:moveTo>
                                <a:lnTo>
                                  <a:pt x="0" y="0"/>
                                </a:lnTo>
                              </a:path>
                            </a:pathLst>
                          </a:custGeom>
                          <a:ln w="19050" cap="flat">
                            <a:round/>
                          </a:ln>
                        </wps:spPr>
                        <wps:style>
                          <a:lnRef idx="1">
                            <a:srgbClr val="BFBFBF"/>
                          </a:lnRef>
                          <a:fillRef idx="0">
                            <a:srgbClr val="000000">
                              <a:alpha val="0"/>
                            </a:srgbClr>
                          </a:fillRef>
                          <a:effectRef idx="0">
                            <a:scrgbClr r="0" g="0" b="0"/>
                          </a:effectRef>
                          <a:fontRef idx="none"/>
                        </wps:style>
                        <wps:bodyPr/>
                      </wps:wsp>
                      <wps:wsp>
                        <wps:cNvPr id="148" name="Rectangle 148"/>
                        <wps:cNvSpPr/>
                        <wps:spPr>
                          <a:xfrm>
                            <a:off x="5103927" y="2189099"/>
                            <a:ext cx="425818" cy="171356"/>
                          </a:xfrm>
                          <a:prstGeom prst="rect">
                            <a:avLst/>
                          </a:prstGeom>
                          <a:ln>
                            <a:noFill/>
                          </a:ln>
                        </wps:spPr>
                        <wps:txbx>
                          <w:txbxContent>
                            <w:p w14:paraId="204DF8A2" w14:textId="0A0D15C5" w:rsidR="005951D7" w:rsidRPr="005F2C94" w:rsidRDefault="005951D7">
                              <w:pPr>
                                <w:spacing w:after="160" w:line="259" w:lineRule="auto"/>
                                <w:ind w:left="0" w:firstLine="0"/>
                                <w:jc w:val="left"/>
                                <w:rPr>
                                  <w:sz w:val="20"/>
                                  <w:szCs w:val="20"/>
                                </w:rPr>
                              </w:pPr>
                              <w:r w:rsidRPr="003E2C4E">
                                <w:rPr>
                                  <w:rFonts w:ascii="Calibri" w:eastAsia="Calibri" w:hAnsi="Calibri" w:cs="Calibri"/>
                                  <w:bCs/>
                                  <w:color w:val="404040"/>
                                  <w:sz w:val="20"/>
                                  <w:szCs w:val="20"/>
                                </w:rPr>
                                <w:t>58027</w:t>
                              </w:r>
                            </w:p>
                          </w:txbxContent>
                        </wps:txbx>
                        <wps:bodyPr horzOverflow="overflow" vert="horz" lIns="0" tIns="0" rIns="0" bIns="0" rtlCol="0">
                          <a:noAutofit/>
                        </wps:bodyPr>
                      </wps:wsp>
                      <wps:wsp>
                        <wps:cNvPr id="149" name="Rectangle 149"/>
                        <wps:cNvSpPr/>
                        <wps:spPr>
                          <a:xfrm>
                            <a:off x="5030140" y="1976121"/>
                            <a:ext cx="425818" cy="171355"/>
                          </a:xfrm>
                          <a:prstGeom prst="rect">
                            <a:avLst/>
                          </a:prstGeom>
                          <a:ln>
                            <a:noFill/>
                          </a:ln>
                        </wps:spPr>
                        <wps:txbx>
                          <w:txbxContent>
                            <w:p w14:paraId="6CA5D326" w14:textId="48280745" w:rsidR="005951D7" w:rsidRPr="005F2C94" w:rsidRDefault="005951D7">
                              <w:pPr>
                                <w:spacing w:after="160" w:line="259" w:lineRule="auto"/>
                                <w:ind w:left="0" w:firstLine="0"/>
                                <w:jc w:val="left"/>
                                <w:rPr>
                                  <w:sz w:val="20"/>
                                  <w:szCs w:val="20"/>
                                </w:rPr>
                              </w:pPr>
                              <w:r w:rsidRPr="003E2C4E">
                                <w:rPr>
                                  <w:rFonts w:ascii="Calibri" w:eastAsia="Calibri" w:hAnsi="Calibri" w:cs="Calibri"/>
                                  <w:bCs/>
                                  <w:color w:val="404040"/>
                                  <w:sz w:val="20"/>
                                  <w:szCs w:val="20"/>
                                </w:rPr>
                                <w:t>57103</w:t>
                              </w:r>
                            </w:p>
                          </w:txbxContent>
                        </wps:txbx>
                        <wps:bodyPr horzOverflow="overflow" vert="horz" lIns="0" tIns="0" rIns="0" bIns="0" rtlCol="0">
                          <a:noAutofit/>
                        </wps:bodyPr>
                      </wps:wsp>
                      <wps:wsp>
                        <wps:cNvPr id="150" name="Rectangle 150"/>
                        <wps:cNvSpPr/>
                        <wps:spPr>
                          <a:xfrm>
                            <a:off x="4925619" y="1763014"/>
                            <a:ext cx="425817" cy="171355"/>
                          </a:xfrm>
                          <a:prstGeom prst="rect">
                            <a:avLst/>
                          </a:prstGeom>
                          <a:ln>
                            <a:noFill/>
                          </a:ln>
                        </wps:spPr>
                        <wps:txbx>
                          <w:txbxContent>
                            <w:p w14:paraId="5AAE67FA" w14:textId="5A0FF5C8" w:rsidR="005951D7" w:rsidRPr="005F2C94" w:rsidRDefault="005951D7">
                              <w:pPr>
                                <w:spacing w:after="160" w:line="259" w:lineRule="auto"/>
                                <w:ind w:left="0" w:firstLine="0"/>
                                <w:jc w:val="left"/>
                                <w:rPr>
                                  <w:sz w:val="20"/>
                                  <w:szCs w:val="20"/>
                                </w:rPr>
                              </w:pPr>
                              <w:r w:rsidRPr="003E2C4E">
                                <w:rPr>
                                  <w:rFonts w:ascii="Calibri" w:eastAsia="Calibri" w:hAnsi="Calibri" w:cs="Calibri"/>
                                  <w:bCs/>
                                  <w:color w:val="404040"/>
                                  <w:sz w:val="20"/>
                                  <w:szCs w:val="20"/>
                                </w:rPr>
                                <w:t>55757</w:t>
                              </w:r>
                            </w:p>
                          </w:txbxContent>
                        </wps:txbx>
                        <wps:bodyPr horzOverflow="overflow" vert="horz" lIns="0" tIns="0" rIns="0" bIns="0" rtlCol="0">
                          <a:noAutofit/>
                        </wps:bodyPr>
                      </wps:wsp>
                      <wps:wsp>
                        <wps:cNvPr id="151" name="Rectangle 151"/>
                        <wps:cNvSpPr/>
                        <wps:spPr>
                          <a:xfrm>
                            <a:off x="4803064" y="1550035"/>
                            <a:ext cx="425817" cy="171356"/>
                          </a:xfrm>
                          <a:prstGeom prst="rect">
                            <a:avLst/>
                          </a:prstGeom>
                          <a:ln>
                            <a:noFill/>
                          </a:ln>
                        </wps:spPr>
                        <wps:txbx>
                          <w:txbxContent>
                            <w:p w14:paraId="46C7C035" w14:textId="27A4F446" w:rsidR="005951D7" w:rsidRPr="003E2C4E" w:rsidRDefault="005951D7">
                              <w:pPr>
                                <w:spacing w:after="160" w:line="259" w:lineRule="auto"/>
                                <w:ind w:left="0" w:firstLine="0"/>
                                <w:jc w:val="left"/>
                                <w:rPr>
                                  <w:b/>
                                  <w:sz w:val="20"/>
                                  <w:szCs w:val="20"/>
                                </w:rPr>
                              </w:pPr>
                              <w:r w:rsidRPr="003E2C4E">
                                <w:rPr>
                                  <w:rFonts w:ascii="Calibri" w:eastAsia="Calibri" w:hAnsi="Calibri" w:cs="Calibri"/>
                                  <w:bCs/>
                                  <w:color w:val="404040"/>
                                  <w:sz w:val="20"/>
                                  <w:szCs w:val="20"/>
                                </w:rPr>
                                <w:t>54600</w:t>
                              </w:r>
                            </w:p>
                          </w:txbxContent>
                        </wps:txbx>
                        <wps:bodyPr horzOverflow="overflow" vert="horz" lIns="0" tIns="0" rIns="0" bIns="0" rtlCol="0">
                          <a:noAutofit/>
                        </wps:bodyPr>
                      </wps:wsp>
                      <wps:wsp>
                        <wps:cNvPr id="152" name="Rectangle 152"/>
                        <wps:cNvSpPr/>
                        <wps:spPr>
                          <a:xfrm>
                            <a:off x="4671619" y="1336929"/>
                            <a:ext cx="427440" cy="171355"/>
                          </a:xfrm>
                          <a:prstGeom prst="rect">
                            <a:avLst/>
                          </a:prstGeom>
                          <a:ln>
                            <a:noFill/>
                          </a:ln>
                        </wps:spPr>
                        <wps:txbx>
                          <w:txbxContent>
                            <w:p w14:paraId="52D76F15" w14:textId="3924B52F" w:rsidR="005951D7" w:rsidRPr="005F2C94" w:rsidRDefault="005951D7">
                              <w:pPr>
                                <w:spacing w:after="160" w:line="259" w:lineRule="auto"/>
                                <w:ind w:left="0" w:firstLine="0"/>
                                <w:jc w:val="left"/>
                                <w:rPr>
                                  <w:sz w:val="20"/>
                                  <w:szCs w:val="20"/>
                                </w:rPr>
                              </w:pPr>
                              <w:r w:rsidRPr="003E2C4E">
                                <w:rPr>
                                  <w:rFonts w:ascii="Calibri" w:eastAsia="Calibri" w:hAnsi="Calibri" w:cs="Calibri"/>
                                  <w:bCs/>
                                  <w:color w:val="404040"/>
                                  <w:sz w:val="20"/>
                                  <w:szCs w:val="20"/>
                                </w:rPr>
                                <w:t>54090</w:t>
                              </w:r>
                            </w:p>
                          </w:txbxContent>
                        </wps:txbx>
                        <wps:bodyPr horzOverflow="overflow" vert="horz" lIns="0" tIns="0" rIns="0" bIns="0" rtlCol="0">
                          <a:noAutofit/>
                        </wps:bodyPr>
                      </wps:wsp>
                      <wps:wsp>
                        <wps:cNvPr id="153" name="Rectangle 153"/>
                        <wps:cNvSpPr/>
                        <wps:spPr>
                          <a:xfrm>
                            <a:off x="4568622" y="1123340"/>
                            <a:ext cx="426022" cy="171770"/>
                          </a:xfrm>
                          <a:prstGeom prst="rect">
                            <a:avLst/>
                          </a:prstGeom>
                          <a:ln>
                            <a:noFill/>
                          </a:ln>
                        </wps:spPr>
                        <wps:txbx>
                          <w:txbxContent>
                            <w:p w14:paraId="3743A9E4" w14:textId="550DB174" w:rsidR="005951D7" w:rsidRPr="005F2C94" w:rsidRDefault="005951D7">
                              <w:pPr>
                                <w:spacing w:after="160" w:line="259" w:lineRule="auto"/>
                                <w:ind w:left="0" w:firstLine="0"/>
                                <w:jc w:val="left"/>
                                <w:rPr>
                                  <w:sz w:val="20"/>
                                  <w:szCs w:val="20"/>
                                </w:rPr>
                              </w:pPr>
                              <w:r w:rsidRPr="003E2C4E">
                                <w:rPr>
                                  <w:rFonts w:ascii="Calibri" w:eastAsia="Calibri" w:hAnsi="Calibri" w:cs="Calibri"/>
                                  <w:bCs/>
                                  <w:color w:val="404040"/>
                                  <w:sz w:val="20"/>
                                  <w:szCs w:val="20"/>
                                </w:rPr>
                                <w:t>53772</w:t>
                              </w:r>
                            </w:p>
                          </w:txbxContent>
                        </wps:txbx>
                        <wps:bodyPr horzOverflow="overflow" vert="horz" lIns="0" tIns="0" rIns="0" bIns="0" rtlCol="0">
                          <a:noAutofit/>
                        </wps:bodyPr>
                      </wps:wsp>
                      <wps:wsp>
                        <wps:cNvPr id="154" name="Rectangle 154"/>
                        <wps:cNvSpPr/>
                        <wps:spPr>
                          <a:xfrm>
                            <a:off x="4474515" y="910463"/>
                            <a:ext cx="425817" cy="171355"/>
                          </a:xfrm>
                          <a:prstGeom prst="rect">
                            <a:avLst/>
                          </a:prstGeom>
                          <a:ln>
                            <a:noFill/>
                          </a:ln>
                        </wps:spPr>
                        <wps:txbx>
                          <w:txbxContent>
                            <w:p w14:paraId="61987ABE" w14:textId="3BB34E7A" w:rsidR="005951D7" w:rsidRPr="005F2C94" w:rsidRDefault="005951D7">
                              <w:pPr>
                                <w:spacing w:after="160" w:line="259" w:lineRule="auto"/>
                                <w:ind w:left="0" w:firstLine="0"/>
                                <w:jc w:val="left"/>
                                <w:rPr>
                                  <w:sz w:val="20"/>
                                  <w:szCs w:val="20"/>
                                </w:rPr>
                              </w:pPr>
                              <w:r w:rsidRPr="003E2C4E">
                                <w:rPr>
                                  <w:rFonts w:ascii="Calibri" w:eastAsia="Calibri" w:hAnsi="Calibri" w:cs="Calibri"/>
                                  <w:bCs/>
                                  <w:color w:val="404040"/>
                                  <w:sz w:val="20"/>
                                  <w:szCs w:val="20"/>
                                </w:rPr>
                                <w:t>53480</w:t>
                              </w:r>
                            </w:p>
                          </w:txbxContent>
                        </wps:txbx>
                        <wps:bodyPr horzOverflow="overflow" vert="horz" lIns="0" tIns="0" rIns="0" bIns="0" rtlCol="0">
                          <a:noAutofit/>
                        </wps:bodyPr>
                      </wps:wsp>
                      <wps:wsp>
                        <wps:cNvPr id="155" name="Rectangle 155"/>
                        <wps:cNvSpPr/>
                        <wps:spPr>
                          <a:xfrm>
                            <a:off x="4744179" y="657227"/>
                            <a:ext cx="425817" cy="135407"/>
                          </a:xfrm>
                          <a:prstGeom prst="rect">
                            <a:avLst/>
                          </a:prstGeom>
                          <a:ln>
                            <a:noFill/>
                          </a:ln>
                        </wps:spPr>
                        <wps:txbx>
                          <w:txbxContent>
                            <w:p w14:paraId="590BCB92" w14:textId="274387C5" w:rsidR="005951D7" w:rsidRPr="005F2C94" w:rsidRDefault="005951D7">
                              <w:pPr>
                                <w:spacing w:after="160" w:line="259" w:lineRule="auto"/>
                                <w:ind w:left="0" w:firstLine="0"/>
                                <w:jc w:val="left"/>
                                <w:rPr>
                                  <w:sz w:val="20"/>
                                  <w:szCs w:val="20"/>
                                </w:rPr>
                              </w:pPr>
                              <w:r w:rsidRPr="003E2C4E">
                                <w:rPr>
                                  <w:rFonts w:ascii="Calibri" w:eastAsia="Calibri" w:hAnsi="Calibri" w:cs="Calibri"/>
                                  <w:bCs/>
                                  <w:color w:val="404040"/>
                                  <w:sz w:val="20"/>
                                  <w:szCs w:val="20"/>
                                </w:rPr>
                                <w:t>54291</w:t>
                              </w:r>
                            </w:p>
                          </w:txbxContent>
                        </wps:txbx>
                        <wps:bodyPr horzOverflow="overflow" vert="horz" lIns="0" tIns="0" rIns="0" bIns="0" rtlCol="0">
                          <a:noAutofit/>
                        </wps:bodyPr>
                      </wps:wsp>
                      <wps:wsp>
                        <wps:cNvPr id="156" name="Rectangle 156"/>
                        <wps:cNvSpPr/>
                        <wps:spPr>
                          <a:xfrm>
                            <a:off x="4764953" y="466661"/>
                            <a:ext cx="431131" cy="190564"/>
                          </a:xfrm>
                          <a:prstGeom prst="rect">
                            <a:avLst/>
                          </a:prstGeom>
                          <a:ln>
                            <a:noFill/>
                          </a:ln>
                        </wps:spPr>
                        <wps:txbx>
                          <w:txbxContent>
                            <w:p w14:paraId="3369B453" w14:textId="70B199E6" w:rsidR="005951D7" w:rsidRPr="005F2C94" w:rsidRDefault="005951D7">
                              <w:pPr>
                                <w:spacing w:after="160" w:line="259" w:lineRule="auto"/>
                                <w:ind w:left="0" w:firstLine="0"/>
                                <w:jc w:val="left"/>
                                <w:rPr>
                                  <w:sz w:val="20"/>
                                  <w:szCs w:val="20"/>
                                </w:rPr>
                              </w:pPr>
                              <w:r w:rsidRPr="003E2C4E">
                                <w:rPr>
                                  <w:rFonts w:ascii="Calibri" w:eastAsia="Calibri" w:hAnsi="Calibri" w:cs="Calibri"/>
                                  <w:bCs/>
                                  <w:color w:val="404040"/>
                                  <w:sz w:val="20"/>
                                  <w:szCs w:val="20"/>
                                </w:rPr>
                                <w:t>54606</w:t>
                              </w:r>
                            </w:p>
                          </w:txbxContent>
                        </wps:txbx>
                        <wps:bodyPr horzOverflow="overflow" vert="horz" lIns="0" tIns="0" rIns="0" bIns="0" rtlCol="0">
                          <a:noAutofit/>
                        </wps:bodyPr>
                      </wps:wsp>
                      <wps:wsp>
                        <wps:cNvPr id="157" name="Rectangle 157"/>
                        <wps:cNvSpPr/>
                        <wps:spPr>
                          <a:xfrm>
                            <a:off x="4744018" y="267079"/>
                            <a:ext cx="484857" cy="133381"/>
                          </a:xfrm>
                          <a:prstGeom prst="rect">
                            <a:avLst/>
                          </a:prstGeom>
                          <a:ln>
                            <a:noFill/>
                          </a:ln>
                        </wps:spPr>
                        <wps:txbx>
                          <w:txbxContent>
                            <w:p w14:paraId="65DBD4CF" w14:textId="7845358F" w:rsidR="005951D7" w:rsidRPr="005F2C94" w:rsidRDefault="005951D7">
                              <w:pPr>
                                <w:spacing w:after="160" w:line="259" w:lineRule="auto"/>
                                <w:ind w:left="0" w:firstLine="0"/>
                                <w:jc w:val="left"/>
                                <w:rPr>
                                  <w:sz w:val="20"/>
                                  <w:szCs w:val="20"/>
                                </w:rPr>
                              </w:pPr>
                              <w:r w:rsidRPr="003E2C4E">
                                <w:rPr>
                                  <w:rFonts w:ascii="Calibri" w:eastAsia="Calibri" w:hAnsi="Calibri" w:cs="Calibri"/>
                                  <w:bCs/>
                                  <w:color w:val="404040"/>
                                  <w:sz w:val="20"/>
                                  <w:szCs w:val="20"/>
                                </w:rPr>
                                <w:t>54576</w:t>
                              </w:r>
                            </w:p>
                          </w:txbxContent>
                        </wps:txbx>
                        <wps:bodyPr horzOverflow="overflow" vert="horz" lIns="0" tIns="0" rIns="0" bIns="0" rtlCol="0">
                          <a:noAutofit/>
                        </wps:bodyPr>
                      </wps:wsp>
                      <wps:wsp>
                        <wps:cNvPr id="158" name="Rectangle 158"/>
                        <wps:cNvSpPr/>
                        <wps:spPr>
                          <a:xfrm>
                            <a:off x="4709748" y="16371"/>
                            <a:ext cx="515606" cy="163602"/>
                          </a:xfrm>
                          <a:prstGeom prst="rect">
                            <a:avLst/>
                          </a:prstGeom>
                          <a:ln>
                            <a:noFill/>
                          </a:ln>
                        </wps:spPr>
                        <wps:txbx>
                          <w:txbxContent>
                            <w:p w14:paraId="70F328BF" w14:textId="16BAEBC4" w:rsidR="005951D7" w:rsidRPr="005F2C94" w:rsidRDefault="005951D7">
                              <w:pPr>
                                <w:spacing w:after="160" w:line="259" w:lineRule="auto"/>
                                <w:ind w:left="0" w:firstLine="0"/>
                                <w:jc w:val="left"/>
                                <w:rPr>
                                  <w:sz w:val="20"/>
                                  <w:szCs w:val="20"/>
                                </w:rPr>
                              </w:pPr>
                              <w:r w:rsidRPr="003E2C4E">
                                <w:rPr>
                                  <w:rFonts w:ascii="Calibri" w:eastAsia="Calibri" w:hAnsi="Calibri" w:cs="Calibri"/>
                                  <w:bCs/>
                                  <w:color w:val="404040"/>
                                  <w:sz w:val="20"/>
                                  <w:szCs w:val="20"/>
                                </w:rPr>
                                <w:t>54133</w:t>
                              </w:r>
                            </w:p>
                          </w:txbxContent>
                        </wps:txbx>
                        <wps:bodyPr horzOverflow="overflow" vert="horz" lIns="0" tIns="0" rIns="0" bIns="0" rtlCol="0">
                          <a:noAutofit/>
                        </wps:bodyPr>
                      </wps:wsp>
                      <wps:wsp>
                        <wps:cNvPr id="139847" name="Rectangle 139847"/>
                        <wps:cNvSpPr/>
                        <wps:spPr>
                          <a:xfrm>
                            <a:off x="0" y="2184230"/>
                            <a:ext cx="408364" cy="133587"/>
                          </a:xfrm>
                          <a:prstGeom prst="rect">
                            <a:avLst/>
                          </a:prstGeom>
                          <a:ln>
                            <a:noFill/>
                          </a:ln>
                        </wps:spPr>
                        <wps:txbx>
                          <w:txbxContent>
                            <w:p w14:paraId="3106EC59" w14:textId="10DCBC9E" w:rsidR="005951D7" w:rsidRPr="005F2C94" w:rsidRDefault="005951D7">
                              <w:pPr>
                                <w:spacing w:after="160" w:line="259" w:lineRule="auto"/>
                                <w:ind w:left="0" w:firstLine="0"/>
                                <w:jc w:val="left"/>
                                <w:rPr>
                                  <w:sz w:val="20"/>
                                  <w:szCs w:val="20"/>
                                </w:rPr>
                              </w:pPr>
                              <w:r w:rsidRPr="003E2C4E">
                                <w:rPr>
                                  <w:rFonts w:ascii="Calibri" w:eastAsia="Calibri" w:hAnsi="Calibri" w:cs="Calibri"/>
                                  <w:bCs/>
                                  <w:color w:val="595959"/>
                                  <w:sz w:val="20"/>
                                  <w:szCs w:val="20"/>
                                </w:rPr>
                                <w:t>2015</w:t>
                              </w:r>
                              <w:r w:rsidRPr="005F2C94">
                                <w:rPr>
                                  <w:rFonts w:ascii="Calibri" w:eastAsia="Calibri" w:hAnsi="Calibri" w:cs="Calibri"/>
                                  <w:b/>
                                  <w:color w:val="595959"/>
                                  <w:sz w:val="20"/>
                                  <w:szCs w:val="20"/>
                                </w:rPr>
                                <w:t xml:space="preserve"> m.</w:t>
                              </w:r>
                            </w:p>
                          </w:txbxContent>
                        </wps:txbx>
                        <wps:bodyPr horzOverflow="overflow" vert="horz" lIns="0" tIns="0" rIns="0" bIns="0" rtlCol="0">
                          <a:noAutofit/>
                        </wps:bodyPr>
                      </wps:wsp>
                      <wps:wsp>
                        <wps:cNvPr id="139845" name="Rectangle 139845"/>
                        <wps:cNvSpPr/>
                        <wps:spPr>
                          <a:xfrm>
                            <a:off x="0" y="1971548"/>
                            <a:ext cx="308143" cy="154840"/>
                          </a:xfrm>
                          <a:prstGeom prst="rect">
                            <a:avLst/>
                          </a:prstGeom>
                          <a:ln>
                            <a:noFill/>
                          </a:ln>
                        </wps:spPr>
                        <wps:txbx>
                          <w:txbxContent>
                            <w:p w14:paraId="0D126BB5" w14:textId="3C0E0A40" w:rsidR="005951D7" w:rsidRPr="005F2C94" w:rsidRDefault="005951D7">
                              <w:pPr>
                                <w:spacing w:after="160" w:line="259" w:lineRule="auto"/>
                                <w:ind w:left="0" w:firstLine="0"/>
                                <w:jc w:val="left"/>
                                <w:rPr>
                                  <w:sz w:val="20"/>
                                  <w:szCs w:val="20"/>
                                </w:rPr>
                              </w:pPr>
                              <w:r w:rsidRPr="003E2C4E">
                                <w:rPr>
                                  <w:rFonts w:ascii="Calibri" w:eastAsia="Calibri" w:hAnsi="Calibri" w:cs="Calibri"/>
                                  <w:bCs/>
                                  <w:color w:val="595959"/>
                                  <w:sz w:val="20"/>
                                  <w:szCs w:val="20"/>
                                </w:rPr>
                                <w:t>2016</w:t>
                              </w:r>
                            </w:p>
                          </w:txbxContent>
                        </wps:txbx>
                        <wps:bodyPr horzOverflow="overflow" vert="horz" lIns="0" tIns="0" rIns="0" bIns="0" rtlCol="0">
                          <a:noAutofit/>
                        </wps:bodyPr>
                      </wps:wsp>
                      <wps:wsp>
                        <wps:cNvPr id="139846" name="Rectangle 139846"/>
                        <wps:cNvSpPr/>
                        <wps:spPr>
                          <a:xfrm>
                            <a:off x="231648" y="1971548"/>
                            <a:ext cx="198435" cy="154840"/>
                          </a:xfrm>
                          <a:prstGeom prst="rect">
                            <a:avLst/>
                          </a:prstGeom>
                          <a:ln>
                            <a:noFill/>
                          </a:ln>
                        </wps:spPr>
                        <wps:txbx>
                          <w:txbxContent>
                            <w:p w14:paraId="169E8D37" w14:textId="77777777" w:rsidR="005951D7" w:rsidRPr="005F2C94" w:rsidRDefault="005951D7">
                              <w:pPr>
                                <w:spacing w:after="160" w:line="259" w:lineRule="auto"/>
                                <w:ind w:left="0" w:firstLine="0"/>
                                <w:jc w:val="left"/>
                                <w:rPr>
                                  <w:sz w:val="20"/>
                                  <w:szCs w:val="20"/>
                                </w:rPr>
                              </w:pPr>
                              <w:r w:rsidRPr="005F2C94">
                                <w:rPr>
                                  <w:rFonts w:ascii="Calibri" w:eastAsia="Calibri" w:hAnsi="Calibri" w:cs="Calibri"/>
                                  <w:b/>
                                  <w:color w:val="595959"/>
                                  <w:sz w:val="20"/>
                                  <w:szCs w:val="20"/>
                                </w:rPr>
                                <w:t xml:space="preserve"> </w:t>
                              </w:r>
                              <w:r w:rsidRPr="005F2C94">
                                <w:rPr>
                                  <w:rFonts w:ascii="Calibri" w:eastAsia="Calibri" w:hAnsi="Calibri" w:cs="Calibri"/>
                                  <w:b/>
                                  <w:color w:val="595959"/>
                                  <w:sz w:val="20"/>
                                  <w:szCs w:val="20"/>
                                </w:rPr>
                                <w:t>m.</w:t>
                              </w:r>
                            </w:p>
                          </w:txbxContent>
                        </wps:txbx>
                        <wps:bodyPr horzOverflow="overflow" vert="horz" lIns="0" tIns="0" rIns="0" bIns="0" rtlCol="0">
                          <a:noAutofit/>
                        </wps:bodyPr>
                      </wps:wsp>
                      <wps:wsp>
                        <wps:cNvPr id="139843" name="Rectangle 139843"/>
                        <wps:cNvSpPr/>
                        <wps:spPr>
                          <a:xfrm>
                            <a:off x="0" y="1758442"/>
                            <a:ext cx="308143" cy="154840"/>
                          </a:xfrm>
                          <a:prstGeom prst="rect">
                            <a:avLst/>
                          </a:prstGeom>
                          <a:ln>
                            <a:noFill/>
                          </a:ln>
                        </wps:spPr>
                        <wps:txbx>
                          <w:txbxContent>
                            <w:p w14:paraId="14099A2B" w14:textId="3EF28739" w:rsidR="005951D7" w:rsidRPr="005F2C94" w:rsidRDefault="005951D7">
                              <w:pPr>
                                <w:spacing w:after="160" w:line="259" w:lineRule="auto"/>
                                <w:ind w:left="0" w:firstLine="0"/>
                                <w:jc w:val="left"/>
                                <w:rPr>
                                  <w:sz w:val="20"/>
                                  <w:szCs w:val="20"/>
                                </w:rPr>
                              </w:pPr>
                              <w:r w:rsidRPr="003E2C4E">
                                <w:rPr>
                                  <w:rFonts w:ascii="Calibri" w:eastAsia="Calibri" w:hAnsi="Calibri" w:cs="Calibri"/>
                                  <w:bCs/>
                                  <w:color w:val="595959"/>
                                  <w:sz w:val="20"/>
                                  <w:szCs w:val="20"/>
                                </w:rPr>
                                <w:t>2017</w:t>
                              </w:r>
                            </w:p>
                          </w:txbxContent>
                        </wps:txbx>
                        <wps:bodyPr horzOverflow="overflow" vert="horz" lIns="0" tIns="0" rIns="0" bIns="0" rtlCol="0">
                          <a:noAutofit/>
                        </wps:bodyPr>
                      </wps:wsp>
                      <wps:wsp>
                        <wps:cNvPr id="139844" name="Rectangle 139844"/>
                        <wps:cNvSpPr/>
                        <wps:spPr>
                          <a:xfrm>
                            <a:off x="231648" y="1758442"/>
                            <a:ext cx="198435" cy="154840"/>
                          </a:xfrm>
                          <a:prstGeom prst="rect">
                            <a:avLst/>
                          </a:prstGeom>
                          <a:ln>
                            <a:noFill/>
                          </a:ln>
                        </wps:spPr>
                        <wps:txbx>
                          <w:txbxContent>
                            <w:p w14:paraId="7F3ADD36" w14:textId="77777777" w:rsidR="005951D7" w:rsidRPr="005F2C94" w:rsidRDefault="005951D7">
                              <w:pPr>
                                <w:spacing w:after="160" w:line="259" w:lineRule="auto"/>
                                <w:ind w:left="0" w:firstLine="0"/>
                                <w:jc w:val="left"/>
                                <w:rPr>
                                  <w:sz w:val="20"/>
                                  <w:szCs w:val="20"/>
                                </w:rPr>
                              </w:pPr>
                              <w:r w:rsidRPr="005F2C94">
                                <w:rPr>
                                  <w:rFonts w:ascii="Calibri" w:eastAsia="Calibri" w:hAnsi="Calibri" w:cs="Calibri"/>
                                  <w:b/>
                                  <w:color w:val="595959"/>
                                  <w:sz w:val="20"/>
                                  <w:szCs w:val="20"/>
                                </w:rPr>
                                <w:t xml:space="preserve"> </w:t>
                              </w:r>
                              <w:r w:rsidRPr="005F2C94">
                                <w:rPr>
                                  <w:rFonts w:ascii="Calibri" w:eastAsia="Calibri" w:hAnsi="Calibri" w:cs="Calibri"/>
                                  <w:b/>
                                  <w:color w:val="595959"/>
                                  <w:sz w:val="20"/>
                                  <w:szCs w:val="20"/>
                                </w:rPr>
                                <w:t>m.</w:t>
                              </w:r>
                            </w:p>
                          </w:txbxContent>
                        </wps:txbx>
                        <wps:bodyPr horzOverflow="overflow" vert="horz" lIns="0" tIns="0" rIns="0" bIns="0" rtlCol="0">
                          <a:noAutofit/>
                        </wps:bodyPr>
                      </wps:wsp>
                      <wps:wsp>
                        <wps:cNvPr id="139841" name="Rectangle 139841"/>
                        <wps:cNvSpPr/>
                        <wps:spPr>
                          <a:xfrm>
                            <a:off x="0" y="1545463"/>
                            <a:ext cx="308143" cy="154840"/>
                          </a:xfrm>
                          <a:prstGeom prst="rect">
                            <a:avLst/>
                          </a:prstGeom>
                          <a:ln>
                            <a:noFill/>
                          </a:ln>
                        </wps:spPr>
                        <wps:txbx>
                          <w:txbxContent>
                            <w:p w14:paraId="4DB1EBDD" w14:textId="4E6C5DD9" w:rsidR="005951D7" w:rsidRPr="005F2C94" w:rsidRDefault="005951D7">
                              <w:pPr>
                                <w:spacing w:after="160" w:line="259" w:lineRule="auto"/>
                                <w:ind w:left="0" w:firstLine="0"/>
                                <w:jc w:val="left"/>
                                <w:rPr>
                                  <w:sz w:val="20"/>
                                  <w:szCs w:val="20"/>
                                </w:rPr>
                              </w:pPr>
                              <w:r w:rsidRPr="003E2C4E">
                                <w:rPr>
                                  <w:rFonts w:ascii="Calibri" w:eastAsia="Calibri" w:hAnsi="Calibri" w:cs="Calibri"/>
                                  <w:bCs/>
                                  <w:color w:val="595959"/>
                                  <w:sz w:val="20"/>
                                  <w:szCs w:val="20"/>
                                </w:rPr>
                                <w:t>2018</w:t>
                              </w:r>
                            </w:p>
                          </w:txbxContent>
                        </wps:txbx>
                        <wps:bodyPr horzOverflow="overflow" vert="horz" lIns="0" tIns="0" rIns="0" bIns="0" rtlCol="0">
                          <a:noAutofit/>
                        </wps:bodyPr>
                      </wps:wsp>
                      <wps:wsp>
                        <wps:cNvPr id="139842" name="Rectangle 139842"/>
                        <wps:cNvSpPr/>
                        <wps:spPr>
                          <a:xfrm>
                            <a:off x="231648" y="1545463"/>
                            <a:ext cx="198435" cy="154840"/>
                          </a:xfrm>
                          <a:prstGeom prst="rect">
                            <a:avLst/>
                          </a:prstGeom>
                          <a:ln>
                            <a:noFill/>
                          </a:ln>
                        </wps:spPr>
                        <wps:txbx>
                          <w:txbxContent>
                            <w:p w14:paraId="00013E91" w14:textId="77777777" w:rsidR="005951D7" w:rsidRPr="005F2C94" w:rsidRDefault="005951D7">
                              <w:pPr>
                                <w:spacing w:after="160" w:line="259" w:lineRule="auto"/>
                                <w:ind w:left="0" w:firstLine="0"/>
                                <w:jc w:val="left"/>
                                <w:rPr>
                                  <w:sz w:val="20"/>
                                  <w:szCs w:val="20"/>
                                </w:rPr>
                              </w:pPr>
                              <w:r w:rsidRPr="005F2C94">
                                <w:rPr>
                                  <w:rFonts w:ascii="Calibri" w:eastAsia="Calibri" w:hAnsi="Calibri" w:cs="Calibri"/>
                                  <w:b/>
                                  <w:color w:val="595959"/>
                                  <w:sz w:val="20"/>
                                  <w:szCs w:val="20"/>
                                </w:rPr>
                                <w:t xml:space="preserve"> </w:t>
                              </w:r>
                              <w:r w:rsidRPr="005F2C94">
                                <w:rPr>
                                  <w:rFonts w:ascii="Calibri" w:eastAsia="Calibri" w:hAnsi="Calibri" w:cs="Calibri"/>
                                  <w:b/>
                                  <w:color w:val="595959"/>
                                  <w:sz w:val="20"/>
                                  <w:szCs w:val="20"/>
                                </w:rPr>
                                <w:t>m.</w:t>
                              </w:r>
                            </w:p>
                          </w:txbxContent>
                        </wps:txbx>
                        <wps:bodyPr horzOverflow="overflow" vert="horz" lIns="0" tIns="0" rIns="0" bIns="0" rtlCol="0">
                          <a:noAutofit/>
                        </wps:bodyPr>
                      </wps:wsp>
                      <wps:wsp>
                        <wps:cNvPr id="139839" name="Rectangle 139839"/>
                        <wps:cNvSpPr/>
                        <wps:spPr>
                          <a:xfrm>
                            <a:off x="0" y="1332357"/>
                            <a:ext cx="308143" cy="154840"/>
                          </a:xfrm>
                          <a:prstGeom prst="rect">
                            <a:avLst/>
                          </a:prstGeom>
                          <a:ln>
                            <a:noFill/>
                          </a:ln>
                        </wps:spPr>
                        <wps:txbx>
                          <w:txbxContent>
                            <w:p w14:paraId="3E6C4794" w14:textId="2FAF6800" w:rsidR="005951D7" w:rsidRPr="005F2C94" w:rsidRDefault="005951D7">
                              <w:pPr>
                                <w:spacing w:after="160" w:line="259" w:lineRule="auto"/>
                                <w:ind w:left="0" w:firstLine="0"/>
                                <w:jc w:val="left"/>
                                <w:rPr>
                                  <w:sz w:val="20"/>
                                  <w:szCs w:val="20"/>
                                </w:rPr>
                              </w:pPr>
                              <w:r w:rsidRPr="003E2C4E">
                                <w:rPr>
                                  <w:rFonts w:ascii="Calibri" w:eastAsia="Calibri" w:hAnsi="Calibri" w:cs="Calibri"/>
                                  <w:bCs/>
                                  <w:color w:val="595959"/>
                                  <w:sz w:val="20"/>
                                  <w:szCs w:val="20"/>
                                </w:rPr>
                                <w:t>2019</w:t>
                              </w:r>
                            </w:p>
                          </w:txbxContent>
                        </wps:txbx>
                        <wps:bodyPr horzOverflow="overflow" vert="horz" lIns="0" tIns="0" rIns="0" bIns="0" rtlCol="0">
                          <a:noAutofit/>
                        </wps:bodyPr>
                      </wps:wsp>
                      <wps:wsp>
                        <wps:cNvPr id="139840" name="Rectangle 139840"/>
                        <wps:cNvSpPr/>
                        <wps:spPr>
                          <a:xfrm>
                            <a:off x="231648" y="1332357"/>
                            <a:ext cx="198435" cy="154840"/>
                          </a:xfrm>
                          <a:prstGeom prst="rect">
                            <a:avLst/>
                          </a:prstGeom>
                          <a:ln>
                            <a:noFill/>
                          </a:ln>
                        </wps:spPr>
                        <wps:txbx>
                          <w:txbxContent>
                            <w:p w14:paraId="14C3E817" w14:textId="77777777" w:rsidR="005951D7" w:rsidRPr="005F2C94" w:rsidRDefault="005951D7">
                              <w:pPr>
                                <w:spacing w:after="160" w:line="259" w:lineRule="auto"/>
                                <w:ind w:left="0" w:firstLine="0"/>
                                <w:jc w:val="left"/>
                                <w:rPr>
                                  <w:sz w:val="20"/>
                                  <w:szCs w:val="20"/>
                                </w:rPr>
                              </w:pPr>
                              <w:r w:rsidRPr="005F2C94">
                                <w:rPr>
                                  <w:rFonts w:ascii="Calibri" w:eastAsia="Calibri" w:hAnsi="Calibri" w:cs="Calibri"/>
                                  <w:b/>
                                  <w:color w:val="595959"/>
                                  <w:sz w:val="20"/>
                                  <w:szCs w:val="20"/>
                                </w:rPr>
                                <w:t xml:space="preserve"> </w:t>
                              </w:r>
                              <w:r w:rsidRPr="005F2C94">
                                <w:rPr>
                                  <w:rFonts w:ascii="Calibri" w:eastAsia="Calibri" w:hAnsi="Calibri" w:cs="Calibri"/>
                                  <w:b/>
                                  <w:color w:val="595959"/>
                                  <w:sz w:val="20"/>
                                  <w:szCs w:val="20"/>
                                </w:rPr>
                                <w:t>m.</w:t>
                              </w:r>
                            </w:p>
                          </w:txbxContent>
                        </wps:txbx>
                        <wps:bodyPr horzOverflow="overflow" vert="horz" lIns="0" tIns="0" rIns="0" bIns="0" rtlCol="0">
                          <a:noAutofit/>
                        </wps:bodyPr>
                      </wps:wsp>
                      <wps:wsp>
                        <wps:cNvPr id="139838" name="Rectangle 139838"/>
                        <wps:cNvSpPr/>
                        <wps:spPr>
                          <a:xfrm>
                            <a:off x="231648" y="1119251"/>
                            <a:ext cx="198435" cy="154840"/>
                          </a:xfrm>
                          <a:prstGeom prst="rect">
                            <a:avLst/>
                          </a:prstGeom>
                          <a:ln>
                            <a:noFill/>
                          </a:ln>
                        </wps:spPr>
                        <wps:txbx>
                          <w:txbxContent>
                            <w:p w14:paraId="5DC9943D" w14:textId="77777777" w:rsidR="005951D7" w:rsidRPr="005F2C94" w:rsidRDefault="005951D7">
                              <w:pPr>
                                <w:spacing w:after="160" w:line="259" w:lineRule="auto"/>
                                <w:ind w:left="0" w:firstLine="0"/>
                                <w:jc w:val="left"/>
                                <w:rPr>
                                  <w:sz w:val="20"/>
                                  <w:szCs w:val="20"/>
                                </w:rPr>
                              </w:pPr>
                              <w:r w:rsidRPr="005F2C94">
                                <w:rPr>
                                  <w:rFonts w:ascii="Calibri" w:eastAsia="Calibri" w:hAnsi="Calibri" w:cs="Calibri"/>
                                  <w:b/>
                                  <w:color w:val="595959"/>
                                  <w:sz w:val="20"/>
                                  <w:szCs w:val="20"/>
                                </w:rPr>
                                <w:t xml:space="preserve"> </w:t>
                              </w:r>
                              <w:r w:rsidRPr="005F2C94">
                                <w:rPr>
                                  <w:rFonts w:ascii="Calibri" w:eastAsia="Calibri" w:hAnsi="Calibri" w:cs="Calibri"/>
                                  <w:b/>
                                  <w:color w:val="595959"/>
                                  <w:sz w:val="20"/>
                                  <w:szCs w:val="20"/>
                                </w:rPr>
                                <w:t>m.</w:t>
                              </w:r>
                            </w:p>
                          </w:txbxContent>
                        </wps:txbx>
                        <wps:bodyPr horzOverflow="overflow" vert="horz" lIns="0" tIns="0" rIns="0" bIns="0" rtlCol="0">
                          <a:noAutofit/>
                        </wps:bodyPr>
                      </wps:wsp>
                      <wps:wsp>
                        <wps:cNvPr id="139837" name="Rectangle 139837"/>
                        <wps:cNvSpPr/>
                        <wps:spPr>
                          <a:xfrm>
                            <a:off x="0" y="1119251"/>
                            <a:ext cx="308143" cy="154840"/>
                          </a:xfrm>
                          <a:prstGeom prst="rect">
                            <a:avLst/>
                          </a:prstGeom>
                          <a:ln>
                            <a:noFill/>
                          </a:ln>
                        </wps:spPr>
                        <wps:txbx>
                          <w:txbxContent>
                            <w:p w14:paraId="1A102B9A" w14:textId="45D8A155" w:rsidR="005951D7" w:rsidRPr="005F2C94" w:rsidRDefault="005951D7">
                              <w:pPr>
                                <w:spacing w:after="160" w:line="259" w:lineRule="auto"/>
                                <w:ind w:left="0" w:firstLine="0"/>
                                <w:jc w:val="left"/>
                                <w:rPr>
                                  <w:sz w:val="20"/>
                                  <w:szCs w:val="20"/>
                                </w:rPr>
                              </w:pPr>
                              <w:r w:rsidRPr="003E2C4E">
                                <w:rPr>
                                  <w:rFonts w:ascii="Calibri" w:eastAsia="Calibri" w:hAnsi="Calibri" w:cs="Calibri"/>
                                  <w:bCs/>
                                  <w:color w:val="595959"/>
                                  <w:sz w:val="20"/>
                                  <w:szCs w:val="20"/>
                                </w:rPr>
                                <w:t>2020</w:t>
                              </w:r>
                            </w:p>
                          </w:txbxContent>
                        </wps:txbx>
                        <wps:bodyPr horzOverflow="overflow" vert="horz" lIns="0" tIns="0" rIns="0" bIns="0" rtlCol="0">
                          <a:noAutofit/>
                        </wps:bodyPr>
                      </wps:wsp>
                      <wps:wsp>
                        <wps:cNvPr id="139835" name="Rectangle 139835"/>
                        <wps:cNvSpPr/>
                        <wps:spPr>
                          <a:xfrm>
                            <a:off x="0" y="906272"/>
                            <a:ext cx="308143" cy="154840"/>
                          </a:xfrm>
                          <a:prstGeom prst="rect">
                            <a:avLst/>
                          </a:prstGeom>
                          <a:ln>
                            <a:noFill/>
                          </a:ln>
                        </wps:spPr>
                        <wps:txbx>
                          <w:txbxContent>
                            <w:p w14:paraId="4416B7E3" w14:textId="25F2FCC6" w:rsidR="005951D7" w:rsidRPr="005F2C94" w:rsidRDefault="005951D7" w:rsidP="005F2C94">
                              <w:pPr>
                                <w:spacing w:after="160" w:line="259" w:lineRule="auto"/>
                                <w:ind w:left="0" w:right="-341" w:firstLine="0"/>
                                <w:jc w:val="left"/>
                                <w:rPr>
                                  <w:sz w:val="20"/>
                                  <w:szCs w:val="20"/>
                                </w:rPr>
                              </w:pPr>
                              <w:r w:rsidRPr="003E2C4E">
                                <w:rPr>
                                  <w:rFonts w:ascii="Calibri" w:eastAsia="Calibri" w:hAnsi="Calibri" w:cs="Calibri"/>
                                  <w:bCs/>
                                  <w:color w:val="595959"/>
                                  <w:sz w:val="20"/>
                                  <w:szCs w:val="20"/>
                                </w:rPr>
                                <w:t>2021</w:t>
                              </w:r>
                            </w:p>
                          </w:txbxContent>
                        </wps:txbx>
                        <wps:bodyPr horzOverflow="overflow" vert="horz" lIns="0" tIns="0" rIns="0" bIns="0" rtlCol="0">
                          <a:noAutofit/>
                        </wps:bodyPr>
                      </wps:wsp>
                      <wps:wsp>
                        <wps:cNvPr id="139836" name="Rectangle 139836"/>
                        <wps:cNvSpPr/>
                        <wps:spPr>
                          <a:xfrm>
                            <a:off x="231648" y="906272"/>
                            <a:ext cx="198435" cy="154840"/>
                          </a:xfrm>
                          <a:prstGeom prst="rect">
                            <a:avLst/>
                          </a:prstGeom>
                          <a:ln>
                            <a:noFill/>
                          </a:ln>
                        </wps:spPr>
                        <wps:txbx>
                          <w:txbxContent>
                            <w:p w14:paraId="33405FCE" w14:textId="77777777" w:rsidR="005951D7" w:rsidRPr="005F2C94" w:rsidRDefault="005951D7">
                              <w:pPr>
                                <w:spacing w:after="160" w:line="259" w:lineRule="auto"/>
                                <w:ind w:left="0" w:firstLine="0"/>
                                <w:jc w:val="left"/>
                                <w:rPr>
                                  <w:sz w:val="20"/>
                                  <w:szCs w:val="20"/>
                                </w:rPr>
                              </w:pPr>
                              <w:r w:rsidRPr="005F2C94">
                                <w:rPr>
                                  <w:rFonts w:ascii="Calibri" w:eastAsia="Calibri" w:hAnsi="Calibri" w:cs="Calibri"/>
                                  <w:b/>
                                  <w:color w:val="595959"/>
                                  <w:sz w:val="20"/>
                                  <w:szCs w:val="20"/>
                                </w:rPr>
                                <w:t xml:space="preserve"> </w:t>
                              </w:r>
                              <w:r w:rsidRPr="005F2C94">
                                <w:rPr>
                                  <w:rFonts w:ascii="Calibri" w:eastAsia="Calibri" w:hAnsi="Calibri" w:cs="Calibri"/>
                                  <w:b/>
                                  <w:color w:val="595959"/>
                                  <w:sz w:val="20"/>
                                  <w:szCs w:val="20"/>
                                </w:rPr>
                                <w:t>m.</w:t>
                              </w:r>
                            </w:p>
                          </w:txbxContent>
                        </wps:txbx>
                        <wps:bodyPr horzOverflow="overflow" vert="horz" lIns="0" tIns="0" rIns="0" bIns="0" rtlCol="0">
                          <a:noAutofit/>
                        </wps:bodyPr>
                      </wps:wsp>
                      <wps:wsp>
                        <wps:cNvPr id="139833" name="Rectangle 139833"/>
                        <wps:cNvSpPr/>
                        <wps:spPr>
                          <a:xfrm>
                            <a:off x="0" y="693166"/>
                            <a:ext cx="308143" cy="154840"/>
                          </a:xfrm>
                          <a:prstGeom prst="rect">
                            <a:avLst/>
                          </a:prstGeom>
                          <a:ln>
                            <a:noFill/>
                          </a:ln>
                        </wps:spPr>
                        <wps:txbx>
                          <w:txbxContent>
                            <w:p w14:paraId="17F59C57" w14:textId="212311F1" w:rsidR="005951D7" w:rsidRPr="005F2C94" w:rsidRDefault="005951D7">
                              <w:pPr>
                                <w:spacing w:after="160" w:line="259" w:lineRule="auto"/>
                                <w:ind w:left="0" w:firstLine="0"/>
                                <w:jc w:val="left"/>
                                <w:rPr>
                                  <w:sz w:val="20"/>
                                  <w:szCs w:val="20"/>
                                </w:rPr>
                              </w:pPr>
                              <w:r w:rsidRPr="003E2C4E">
                                <w:rPr>
                                  <w:rFonts w:ascii="Calibri" w:eastAsia="Calibri" w:hAnsi="Calibri" w:cs="Calibri"/>
                                  <w:bCs/>
                                  <w:color w:val="595959"/>
                                  <w:sz w:val="20"/>
                                  <w:szCs w:val="20"/>
                                </w:rPr>
                                <w:t>2022</w:t>
                              </w:r>
                            </w:p>
                          </w:txbxContent>
                        </wps:txbx>
                        <wps:bodyPr horzOverflow="overflow" vert="horz" lIns="0" tIns="0" rIns="0" bIns="0" rtlCol="0">
                          <a:noAutofit/>
                        </wps:bodyPr>
                      </wps:wsp>
                      <wps:wsp>
                        <wps:cNvPr id="139834" name="Rectangle 139834"/>
                        <wps:cNvSpPr/>
                        <wps:spPr>
                          <a:xfrm>
                            <a:off x="231648" y="693166"/>
                            <a:ext cx="198435" cy="154840"/>
                          </a:xfrm>
                          <a:prstGeom prst="rect">
                            <a:avLst/>
                          </a:prstGeom>
                          <a:ln>
                            <a:noFill/>
                          </a:ln>
                        </wps:spPr>
                        <wps:txbx>
                          <w:txbxContent>
                            <w:p w14:paraId="4CC32494" w14:textId="7BB3154E" w:rsidR="005951D7" w:rsidRPr="005F2C94" w:rsidRDefault="005951D7">
                              <w:pPr>
                                <w:spacing w:after="160" w:line="259" w:lineRule="auto"/>
                                <w:ind w:left="0" w:firstLine="0"/>
                                <w:jc w:val="left"/>
                                <w:rPr>
                                  <w:sz w:val="20"/>
                                  <w:szCs w:val="20"/>
                                </w:rPr>
                              </w:pPr>
                              <w:r w:rsidRPr="005F2C94">
                                <w:rPr>
                                  <w:rFonts w:ascii="Calibri" w:eastAsia="Calibri" w:hAnsi="Calibri" w:cs="Calibri"/>
                                  <w:b/>
                                  <w:color w:val="595959"/>
                                  <w:sz w:val="20"/>
                                  <w:szCs w:val="20"/>
                                </w:rPr>
                                <w:t xml:space="preserve"> </w:t>
                              </w:r>
                              <w:r w:rsidRPr="005F2C94">
                                <w:rPr>
                                  <w:rFonts w:ascii="Calibri" w:eastAsia="Calibri" w:hAnsi="Calibri" w:cs="Calibri"/>
                                  <w:b/>
                                  <w:color w:val="595959"/>
                                  <w:sz w:val="20"/>
                                  <w:szCs w:val="20"/>
                                </w:rPr>
                                <w:t>m.</w:t>
                              </w:r>
                            </w:p>
                          </w:txbxContent>
                        </wps:txbx>
                        <wps:bodyPr horzOverflow="overflow" vert="horz" lIns="0" tIns="0" rIns="0" bIns="0" rtlCol="0">
                          <a:noAutofit/>
                        </wps:bodyPr>
                      </wps:wsp>
                      <wps:wsp>
                        <wps:cNvPr id="139831" name="Rectangle 139831"/>
                        <wps:cNvSpPr/>
                        <wps:spPr>
                          <a:xfrm>
                            <a:off x="0" y="480187"/>
                            <a:ext cx="308143" cy="154840"/>
                          </a:xfrm>
                          <a:prstGeom prst="rect">
                            <a:avLst/>
                          </a:prstGeom>
                          <a:ln>
                            <a:noFill/>
                          </a:ln>
                        </wps:spPr>
                        <wps:txbx>
                          <w:txbxContent>
                            <w:p w14:paraId="5BE9A408" w14:textId="5720A7F3" w:rsidR="005951D7" w:rsidRPr="005F2C94" w:rsidRDefault="005951D7">
                              <w:pPr>
                                <w:spacing w:after="160" w:line="259" w:lineRule="auto"/>
                                <w:ind w:left="0" w:firstLine="0"/>
                                <w:jc w:val="left"/>
                                <w:rPr>
                                  <w:sz w:val="20"/>
                                  <w:szCs w:val="20"/>
                                </w:rPr>
                              </w:pPr>
                              <w:r w:rsidRPr="003E2C4E">
                                <w:rPr>
                                  <w:rFonts w:ascii="Calibri" w:eastAsia="Calibri" w:hAnsi="Calibri" w:cs="Calibri"/>
                                  <w:bCs/>
                                  <w:color w:val="595959"/>
                                  <w:sz w:val="20"/>
                                  <w:szCs w:val="20"/>
                                </w:rPr>
                                <w:t>2023</w:t>
                              </w:r>
                            </w:p>
                          </w:txbxContent>
                        </wps:txbx>
                        <wps:bodyPr horzOverflow="overflow" vert="horz" lIns="0" tIns="0" rIns="0" bIns="0" rtlCol="0">
                          <a:noAutofit/>
                        </wps:bodyPr>
                      </wps:wsp>
                      <wps:wsp>
                        <wps:cNvPr id="139832" name="Rectangle 139832"/>
                        <wps:cNvSpPr/>
                        <wps:spPr>
                          <a:xfrm>
                            <a:off x="231648" y="480187"/>
                            <a:ext cx="198435" cy="154840"/>
                          </a:xfrm>
                          <a:prstGeom prst="rect">
                            <a:avLst/>
                          </a:prstGeom>
                          <a:ln>
                            <a:noFill/>
                          </a:ln>
                        </wps:spPr>
                        <wps:txbx>
                          <w:txbxContent>
                            <w:p w14:paraId="0C7CEF70" w14:textId="77777777" w:rsidR="005951D7" w:rsidRPr="005F2C94" w:rsidRDefault="005951D7">
                              <w:pPr>
                                <w:spacing w:after="160" w:line="259" w:lineRule="auto"/>
                                <w:ind w:left="0" w:firstLine="0"/>
                                <w:jc w:val="left"/>
                                <w:rPr>
                                  <w:sz w:val="20"/>
                                  <w:szCs w:val="20"/>
                                </w:rPr>
                              </w:pPr>
                              <w:r w:rsidRPr="005F2C94">
                                <w:rPr>
                                  <w:rFonts w:ascii="Calibri" w:eastAsia="Calibri" w:hAnsi="Calibri" w:cs="Calibri"/>
                                  <w:b/>
                                  <w:color w:val="595959"/>
                                  <w:sz w:val="20"/>
                                  <w:szCs w:val="20"/>
                                </w:rPr>
                                <w:t xml:space="preserve"> </w:t>
                              </w:r>
                              <w:r w:rsidRPr="005F2C94">
                                <w:rPr>
                                  <w:rFonts w:ascii="Calibri" w:eastAsia="Calibri" w:hAnsi="Calibri" w:cs="Calibri"/>
                                  <w:b/>
                                  <w:color w:val="595959"/>
                                  <w:sz w:val="20"/>
                                  <w:szCs w:val="20"/>
                                </w:rPr>
                                <w:t>m.</w:t>
                              </w:r>
                            </w:p>
                          </w:txbxContent>
                        </wps:txbx>
                        <wps:bodyPr horzOverflow="overflow" vert="horz" lIns="0" tIns="0" rIns="0" bIns="0" rtlCol="0">
                          <a:noAutofit/>
                        </wps:bodyPr>
                      </wps:wsp>
                      <wps:wsp>
                        <wps:cNvPr id="139829" name="Rectangle 139829"/>
                        <wps:cNvSpPr/>
                        <wps:spPr>
                          <a:xfrm>
                            <a:off x="0" y="267081"/>
                            <a:ext cx="308143" cy="154840"/>
                          </a:xfrm>
                          <a:prstGeom prst="rect">
                            <a:avLst/>
                          </a:prstGeom>
                          <a:ln>
                            <a:noFill/>
                          </a:ln>
                        </wps:spPr>
                        <wps:txbx>
                          <w:txbxContent>
                            <w:p w14:paraId="31120C0D" w14:textId="6895A839" w:rsidR="005951D7" w:rsidRPr="005F2C94" w:rsidRDefault="005951D7">
                              <w:pPr>
                                <w:spacing w:after="160" w:line="259" w:lineRule="auto"/>
                                <w:ind w:left="0" w:firstLine="0"/>
                                <w:jc w:val="left"/>
                                <w:rPr>
                                  <w:sz w:val="20"/>
                                  <w:szCs w:val="20"/>
                                </w:rPr>
                              </w:pPr>
                              <w:r w:rsidRPr="003E2C4E">
                                <w:rPr>
                                  <w:rFonts w:ascii="Calibri" w:eastAsia="Calibri" w:hAnsi="Calibri" w:cs="Calibri"/>
                                  <w:bCs/>
                                  <w:color w:val="595959"/>
                                  <w:sz w:val="20"/>
                                  <w:szCs w:val="20"/>
                                </w:rPr>
                                <w:t>2024</w:t>
                              </w:r>
                            </w:p>
                          </w:txbxContent>
                        </wps:txbx>
                        <wps:bodyPr horzOverflow="overflow" vert="horz" lIns="0" tIns="0" rIns="0" bIns="0" rtlCol="0">
                          <a:noAutofit/>
                        </wps:bodyPr>
                      </wps:wsp>
                      <wps:wsp>
                        <wps:cNvPr id="139830" name="Rectangle 139830"/>
                        <wps:cNvSpPr/>
                        <wps:spPr>
                          <a:xfrm>
                            <a:off x="231648" y="267081"/>
                            <a:ext cx="198435" cy="154840"/>
                          </a:xfrm>
                          <a:prstGeom prst="rect">
                            <a:avLst/>
                          </a:prstGeom>
                          <a:ln>
                            <a:noFill/>
                          </a:ln>
                        </wps:spPr>
                        <wps:txbx>
                          <w:txbxContent>
                            <w:p w14:paraId="6E78FD80" w14:textId="77777777" w:rsidR="005951D7" w:rsidRPr="005F2C94" w:rsidRDefault="005951D7">
                              <w:pPr>
                                <w:spacing w:after="160" w:line="259" w:lineRule="auto"/>
                                <w:ind w:left="0" w:firstLine="0"/>
                                <w:jc w:val="left"/>
                                <w:rPr>
                                  <w:sz w:val="20"/>
                                  <w:szCs w:val="20"/>
                                </w:rPr>
                              </w:pPr>
                              <w:r w:rsidRPr="005F2C94">
                                <w:rPr>
                                  <w:rFonts w:ascii="Calibri" w:eastAsia="Calibri" w:hAnsi="Calibri" w:cs="Calibri"/>
                                  <w:b/>
                                  <w:color w:val="595959"/>
                                  <w:sz w:val="20"/>
                                  <w:szCs w:val="20"/>
                                </w:rPr>
                                <w:t xml:space="preserve"> </w:t>
                              </w:r>
                              <w:r w:rsidRPr="005F2C94">
                                <w:rPr>
                                  <w:rFonts w:ascii="Calibri" w:eastAsia="Calibri" w:hAnsi="Calibri" w:cs="Calibri"/>
                                  <w:b/>
                                  <w:color w:val="595959"/>
                                  <w:sz w:val="20"/>
                                  <w:szCs w:val="20"/>
                                </w:rPr>
                                <w:t>m.</w:t>
                              </w:r>
                            </w:p>
                          </w:txbxContent>
                        </wps:txbx>
                        <wps:bodyPr horzOverflow="overflow" vert="horz" lIns="0" tIns="0" rIns="0" bIns="0" rtlCol="0">
                          <a:noAutofit/>
                        </wps:bodyPr>
                      </wps:wsp>
                      <wps:wsp>
                        <wps:cNvPr id="139827" name="Rectangle 139827"/>
                        <wps:cNvSpPr/>
                        <wps:spPr>
                          <a:xfrm>
                            <a:off x="0" y="53722"/>
                            <a:ext cx="308143" cy="154840"/>
                          </a:xfrm>
                          <a:prstGeom prst="rect">
                            <a:avLst/>
                          </a:prstGeom>
                          <a:ln>
                            <a:noFill/>
                          </a:ln>
                        </wps:spPr>
                        <wps:txbx>
                          <w:txbxContent>
                            <w:p w14:paraId="0EC1EE29" w14:textId="16330FE4" w:rsidR="005951D7" w:rsidRPr="003E2C4E" w:rsidRDefault="005951D7">
                              <w:pPr>
                                <w:spacing w:after="160" w:line="259" w:lineRule="auto"/>
                                <w:ind w:left="0" w:firstLine="0"/>
                                <w:jc w:val="left"/>
                                <w:rPr>
                                  <w:bCs/>
                                  <w:sz w:val="20"/>
                                  <w:szCs w:val="20"/>
                                </w:rPr>
                              </w:pPr>
                              <w:r w:rsidRPr="003E2C4E">
                                <w:rPr>
                                  <w:rFonts w:ascii="Calibri" w:eastAsia="Calibri" w:hAnsi="Calibri" w:cs="Calibri"/>
                                  <w:bCs/>
                                  <w:color w:val="595959"/>
                                  <w:sz w:val="20"/>
                                  <w:szCs w:val="20"/>
                                </w:rPr>
                                <w:t>2025</w:t>
                              </w:r>
                            </w:p>
                          </w:txbxContent>
                        </wps:txbx>
                        <wps:bodyPr horzOverflow="overflow" vert="horz" lIns="0" tIns="0" rIns="0" bIns="0" rtlCol="0">
                          <a:noAutofit/>
                        </wps:bodyPr>
                      </wps:wsp>
                      <wps:wsp>
                        <wps:cNvPr id="139828" name="Rectangle 139828"/>
                        <wps:cNvSpPr/>
                        <wps:spPr>
                          <a:xfrm>
                            <a:off x="231648" y="53722"/>
                            <a:ext cx="198435" cy="154840"/>
                          </a:xfrm>
                          <a:prstGeom prst="rect">
                            <a:avLst/>
                          </a:prstGeom>
                          <a:ln>
                            <a:noFill/>
                          </a:ln>
                        </wps:spPr>
                        <wps:txbx>
                          <w:txbxContent>
                            <w:p w14:paraId="11034F70" w14:textId="77777777" w:rsidR="005951D7" w:rsidRPr="005F2C94" w:rsidRDefault="005951D7">
                              <w:pPr>
                                <w:spacing w:after="160" w:line="259" w:lineRule="auto"/>
                                <w:ind w:left="0" w:firstLine="0"/>
                                <w:jc w:val="left"/>
                                <w:rPr>
                                  <w:sz w:val="20"/>
                                  <w:szCs w:val="20"/>
                                </w:rPr>
                              </w:pPr>
                              <w:r w:rsidRPr="005F2C94">
                                <w:rPr>
                                  <w:rFonts w:ascii="Calibri" w:eastAsia="Calibri" w:hAnsi="Calibri" w:cs="Calibri"/>
                                  <w:b/>
                                  <w:color w:val="595959"/>
                                  <w:sz w:val="20"/>
                                  <w:szCs w:val="20"/>
                                </w:rPr>
                                <w:t xml:space="preserve"> </w:t>
                              </w:r>
                              <w:r w:rsidRPr="005F2C94">
                                <w:rPr>
                                  <w:rFonts w:ascii="Calibri" w:eastAsia="Calibri" w:hAnsi="Calibri" w:cs="Calibri"/>
                                  <w:b/>
                                  <w:color w:val="595959"/>
                                  <w:sz w:val="20"/>
                                  <w:szCs w:val="20"/>
                                </w:rPr>
                                <w:t>m.</w:t>
                              </w:r>
                            </w:p>
                          </w:txbxContent>
                        </wps:txbx>
                        <wps:bodyPr horzOverflow="overflow" vert="horz" lIns="0" tIns="0" rIns="0" bIns="0" rtlCol="0">
                          <a:noAutofit/>
                        </wps:bodyPr>
                      </wps:wsp>
                    </wpg:wgp>
                  </a:graphicData>
                </a:graphic>
              </wp:inline>
            </w:drawing>
          </mc:Choice>
          <mc:Fallback>
            <w:pict>
              <v:group w14:anchorId="5E8BF5FA" id="Group 141845" o:spid="_x0000_s1026" style="width:465.75pt;height:217.5pt;mso-position-horizontal-relative:char;mso-position-vertical-relative:line" coordsize="55297,2360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&#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7947" o:spid="_x0000_s1027" type="#_x0000_t75" style="position:absolute;left:4829;top:728;width:45445;height:220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">
                  <v:imagedata r:id="rId11" o:title=""/>
                </v:shape>
                <v:shape id="Picture 197948" o:spid="_x0000_s1028" type="#_x0000_t75" style="position:absolute;left:4829;top:728;width:45445;height:220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">
                  <v:imagedata r:id="rId11" o:title=""/>
                </v:shape>
                <v:shape id="Picture 197949" o:spid="_x0000_s1029" type="#_x0000_t75" style="position:absolute;left:4829;top:728;width:45445;height:220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">
                  <v:imagedata r:id="rId11" o:title=""/>
                </v:shape>
                <v:shape id="Picture 197950" o:spid="_x0000_s1030" type="#_x0000_t75" style="position:absolute;left:4829;top:728;width:45445;height:220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">
                  <v:imagedata r:id="rId11" o:title=""/>
                </v:shape>
                <v:shape id="Picture 197951" o:spid="_x0000_s1031" type="#_x0000_t75" style="position:absolute;left:4829;top:728;width:45445;height:220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">
                  <v:imagedata r:id="rId11" o:title=""/>
                </v:shape>
                <v:shape id="Picture 197952" o:spid="_x0000_s1032" type="#_x0000_t75" style="position:absolute;left:4829;top:728;width:45445;height:220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">
                  <v:imagedata r:id="rId11" o:title=""/>
                </v:shape>
                <v:shape id="Picture 197953" o:spid="_x0000_s1033" type="#_x0000_t75" style="position:absolute;left:4829;top:728;width:45445;height:220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">
                  <v:imagedata r:id="rId11" o:title=""/>
                </v:shape>
                <v:shape id="Picture 197954" o:spid="_x0000_s1034" type="#_x0000_t75" style="position:absolute;left:4829;top:728;width:45445;height:220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">
                  <v:imagedata r:id="rId11" o:title=""/>
                </v:shape>
                <v:shape id="Picture 197955" o:spid="_x0000_s1035" type="#_x0000_t75" style="position:absolute;left:4829;top:728;width:45445;height:220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">
                  <v:imagedata r:id="rId11" o:title=""/>
                </v:shape>
                <v:shape id="Picture 197956" o:spid="_x0000_s1036" type="#_x0000_t75" style="position:absolute;left:4829;top:728;width:45445;height:220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">
                  <v:imagedata r:id="rId11" o:title=""/>
                </v:shape>
                <v:shape id="Picture 197957" o:spid="_x0000_s1037" type="#_x0000_t75" style="position:absolute;left:4829;top:728;width:45445;height:220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">
                  <v:imagedata r:id="rId11" o:title=""/>
                </v:shape>
                <v:shape id="Picture 135" o:spid="_x0000_s1038" type="#_x0000_t75" style="position:absolute;left:4341;top:1226;width:45377;height:219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">
                  <v:imagedata r:id="rId12" o:title=""/>
                </v:shape>
                <v:shape id="Shape 136" o:spid="_x0000_s1039" style="position:absolute;left:4867;top:22075;width:45382;height:640;visibility:visible;mso-wrap-style:square;v-text-anchor:top" coordsize="4538219,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" path="m4538219,64008l,64008,,,4538219,r,64008xe" filled="f" strokecolor="#0070c0" strokeweight="3.5pt">
                  <v:path arrowok="t" textboxrect="0,0,4538219,64008"/>
                </v:shape>
                <v:shape id="Shape 137" o:spid="_x0000_s1040" style="position:absolute;left:4867;top:19956;width:44650;height:625;visibility:visible;mso-wrap-style:square;v-text-anchor:top" coordsize="4465066,624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" path="m4465066,62484l,62484,,,4465066,r,62484xe" filled="f" strokecolor="#0070c0" strokeweight="3.5pt">
                  <v:path arrowok="t" textboxrect="0,0,4465066,62484"/>
                </v:shape>
                <v:shape id="Shape 138" o:spid="_x0000_s1041" style="position:absolute;left:4867;top:17823;width:43599;height:625;visibility:visible;mso-wrap-style:square;v-text-anchor:top" coordsize="4359910,624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" path="m4359910,62484l,62484,,,4359910,r,62484xe" filled="f" strokecolor="#0070c0" strokeweight="3.5pt">
                  <v:path arrowok="t" textboxrect="0,0,4359910,62484"/>
                </v:shape>
                <v:shape id="Shape 139" o:spid="_x0000_s1042" style="position:absolute;left:4867;top:15689;width:42380;height:640;visibility:visible;mso-wrap-style:square;v-text-anchor:top" coordsize="4237990,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" path="m4237990,64008l,64008,,,4237990,r,64008xe" filled="f" strokecolor="#0070c0" strokeweight="3.5pt">
                  <v:path arrowok="t" textboxrect="0,0,4237990,64008"/>
                </v:shape>
                <v:shape id="Shape 140" o:spid="_x0000_s1043" style="position:absolute;left:4867;top:13555;width:41069;height:641;visibility:visible;mso-wrap-style:square;v-text-anchor:top" coordsize="4106926,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" path="m4106926,64008l,64008,,,4106926,r,64008xe" filled="f" strokecolor="#0070c0" strokeweight="3.5pt">
                  <v:path arrowok="t" textboxrect="0,0,4106926,64008"/>
                </v:shape>
                <v:shape id="Shape 141" o:spid="_x0000_s1044" style="position:absolute;left:4867;top:11422;width:40033;height:640;visibility:visible;mso-wrap-style:square;v-text-anchor:top" coordsize="4003295,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" path="m4003295,64008l,64008,,,4003295,r,64008xe" filled="f" strokecolor="#0070c0" strokeweight="3.5pt">
                  <v:path arrowok="t" textboxrect="0,0,4003295,64008"/>
                </v:shape>
                <v:shape id="Shape 142" o:spid="_x0000_s1045" style="position:absolute;left:4867;top:9304;width:39088;height:624;visibility:visible;mso-wrap-style:square;v-text-anchor:top" coordsize="3908806,624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" path="m3908806,62484l,62484,,,3908806,r,62484xe" filled="f" strokecolor="#0070c0" strokeweight="3.5pt">
                  <v:path arrowok="t" textboxrect="0,0,3908806,62484"/>
                </v:shape>
                <v:shape id="Shape 143" o:spid="_x0000_s1046" style="position:absolute;left:4866;top:7169;width:40949;height:457;visibility:visible;mso-wrap-style:square;v-text-anchor:top" coordsize="3837178,624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" path="m3837178,62484l,62484,,,3837178,r,62484xe" filled="f" strokecolor="#3a7c22 [2409]" strokeweight="3.5pt">
                  <v:path arrowok="t" textboxrect="0,0,3837178,62484"/>
                </v:shape>
                <v:shape id="Shape 144" o:spid="_x0000_s1047" style="position:absolute;left:4866;top:5035;width:41848;height:457;visibility:visible;mso-wrap-style:square;v-text-anchor:top" coordsize="3876802,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" path="m3876802,64008l,64008,,,3876802,r,64008xe" filled="f" strokecolor="#3a7c22 [2409]" strokeweight="3.5pt">
                  <v:path arrowok="t" textboxrect="0,0,3876802,64008"/>
                </v:shape>
                <v:shape id="Shape 145" o:spid="_x0000_s1048" style="position:absolute;left:4865;top:2901;width:41521;height:457;visibility:visible;mso-wrap-style:square;v-text-anchor:top" coordsize="3820414,640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" path="m3820414,64007l,64007,,,3820414,r,64007xe" filled="f" strokecolor="#3a7c22 [2409]" strokeweight="3.5pt">
                  <v:path arrowok="t" textboxrect="0,0,3820414,64007"/>
                </v:shape>
                <v:shape id="Shape 146" o:spid="_x0000_s1049" style="position:absolute;left:4866;top:769;width:40282;height:457;visibility:visible;mso-wrap-style:square;v-text-anchor:top" coordsize="3724402,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" path="m3724402,64008l,64008,,,3724402,r,64008xe" filled="f" strokecolor="#0b769f [2407]" strokeweight="3.5pt">
                  <v:path arrowok="t" textboxrect="0,0,3724402,64008"/>
                </v:shape>
                <v:shape id="Shape 147" o:spid="_x0000_s1050" style="position:absolute;left:4867;width:0;height:23435;visibility:visible;mso-wrap-style:square;v-text-anchor:top" coordsize="0,2343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" path="m,2343531l,e" filled="f" strokecolor="#bfbfbf" strokeweight="1.5pt">
                  <v:path arrowok="t" textboxrect="0,0,0,2343531"/>
                </v:shape>
                <v:rect id="Rectangle 148" o:spid="_x0000_s1051" style="position:absolute;left:51039;top:21890;width:4258;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" filled="f" stroked="f">
                  <v:textbox inset="0,0,0,0">
                    <w:txbxContent>
                      <w:p w14:paraId="204DF8A2" w14:textId="0A0D15C5" w:rsidR="005951D7" w:rsidRPr="005F2C94" w:rsidRDefault="005951D7">
                        <w:pPr>
                          <w:spacing w:after="160" w:line="259" w:lineRule="auto"/>
                          <w:ind w:left="0" w:firstLine="0"/>
                          <w:jc w:val="left"/>
                          <w:rPr>
                            <w:sz w:val="20"/>
                            <w:szCs w:val="20"/>
                          </w:rPr>
                        </w:pPr>
                        <w:r w:rsidRPr="003E2C4E">
                          <w:rPr>
                            <w:rFonts w:ascii="Calibri" w:eastAsia="Calibri" w:hAnsi="Calibri" w:cs="Calibri"/>
                            <w:bCs/>
                            <w:color w:val="404040"/>
                            <w:sz w:val="20"/>
                            <w:szCs w:val="20"/>
                          </w:rPr>
                          <w:t>58027</w:t>
                        </w:r>
                      </w:p>
                    </w:txbxContent>
                  </v:textbox>
                </v:rect>
                <v:rect id="Rectangle 149" o:spid="_x0000_s1052" style="position:absolute;left:50301;top:19761;width:4258;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" filled="f" stroked="f">
                  <v:textbox inset="0,0,0,0">
                    <w:txbxContent>
                      <w:p w14:paraId="6CA5D326" w14:textId="48280745" w:rsidR="005951D7" w:rsidRPr="005F2C94" w:rsidRDefault="005951D7">
                        <w:pPr>
                          <w:spacing w:after="160" w:line="259" w:lineRule="auto"/>
                          <w:ind w:left="0" w:firstLine="0"/>
                          <w:jc w:val="left"/>
                          <w:rPr>
                            <w:sz w:val="20"/>
                            <w:szCs w:val="20"/>
                          </w:rPr>
                        </w:pPr>
                        <w:r w:rsidRPr="003E2C4E">
                          <w:rPr>
                            <w:rFonts w:ascii="Calibri" w:eastAsia="Calibri" w:hAnsi="Calibri" w:cs="Calibri"/>
                            <w:bCs/>
                            <w:color w:val="404040"/>
                            <w:sz w:val="20"/>
                            <w:szCs w:val="20"/>
                          </w:rPr>
                          <w:t>57103</w:t>
                        </w:r>
                      </w:p>
                    </w:txbxContent>
                  </v:textbox>
                </v:rect>
                <v:rect id="Rectangle 150" o:spid="_x0000_s1053" style="position:absolute;left:49256;top:17630;width:4258;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" filled="f" stroked="f">
                  <v:textbox inset="0,0,0,0">
                    <w:txbxContent>
                      <w:p w14:paraId="5AAE67FA" w14:textId="5A0FF5C8" w:rsidR="005951D7" w:rsidRPr="005F2C94" w:rsidRDefault="005951D7">
                        <w:pPr>
                          <w:spacing w:after="160" w:line="259" w:lineRule="auto"/>
                          <w:ind w:left="0" w:firstLine="0"/>
                          <w:jc w:val="left"/>
                          <w:rPr>
                            <w:sz w:val="20"/>
                            <w:szCs w:val="20"/>
                          </w:rPr>
                        </w:pPr>
                        <w:r w:rsidRPr="003E2C4E">
                          <w:rPr>
                            <w:rFonts w:ascii="Calibri" w:eastAsia="Calibri" w:hAnsi="Calibri" w:cs="Calibri"/>
                            <w:bCs/>
                            <w:color w:val="404040"/>
                            <w:sz w:val="20"/>
                            <w:szCs w:val="20"/>
                          </w:rPr>
                          <w:t>55757</w:t>
                        </w:r>
                      </w:p>
                    </w:txbxContent>
                  </v:textbox>
                </v:rect>
                <v:rect id="Rectangle 151" o:spid="_x0000_s1054" style="position:absolute;left:48030;top:15500;width:4258;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" filled="f" stroked="f">
                  <v:textbox inset="0,0,0,0">
                    <w:txbxContent>
                      <w:p w14:paraId="46C7C035" w14:textId="27A4F446" w:rsidR="005951D7" w:rsidRPr="003E2C4E" w:rsidRDefault="005951D7">
                        <w:pPr>
                          <w:spacing w:after="160" w:line="259" w:lineRule="auto"/>
                          <w:ind w:left="0" w:firstLine="0"/>
                          <w:jc w:val="left"/>
                          <w:rPr>
                            <w:b/>
                            <w:sz w:val="20"/>
                            <w:szCs w:val="20"/>
                          </w:rPr>
                        </w:pPr>
                        <w:r w:rsidRPr="003E2C4E">
                          <w:rPr>
                            <w:rFonts w:ascii="Calibri" w:eastAsia="Calibri" w:hAnsi="Calibri" w:cs="Calibri"/>
                            <w:bCs/>
                            <w:color w:val="404040"/>
                            <w:sz w:val="20"/>
                            <w:szCs w:val="20"/>
                          </w:rPr>
                          <w:t>54600</w:t>
                        </w:r>
                      </w:p>
                    </w:txbxContent>
                  </v:textbox>
                </v:rect>
                <v:rect id="Rectangle 152" o:spid="_x0000_s1055" style="position:absolute;left:46716;top:13369;width:4274;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" filled="f" stroked="f">
                  <v:textbox inset="0,0,0,0">
                    <w:txbxContent>
                      <w:p w14:paraId="52D76F15" w14:textId="3924B52F" w:rsidR="005951D7" w:rsidRPr="005F2C94" w:rsidRDefault="005951D7">
                        <w:pPr>
                          <w:spacing w:after="160" w:line="259" w:lineRule="auto"/>
                          <w:ind w:left="0" w:firstLine="0"/>
                          <w:jc w:val="left"/>
                          <w:rPr>
                            <w:sz w:val="20"/>
                            <w:szCs w:val="20"/>
                          </w:rPr>
                        </w:pPr>
                        <w:r w:rsidRPr="003E2C4E">
                          <w:rPr>
                            <w:rFonts w:ascii="Calibri" w:eastAsia="Calibri" w:hAnsi="Calibri" w:cs="Calibri"/>
                            <w:bCs/>
                            <w:color w:val="404040"/>
                            <w:sz w:val="20"/>
                            <w:szCs w:val="20"/>
                          </w:rPr>
                          <w:t>54090</w:t>
                        </w:r>
                      </w:p>
                    </w:txbxContent>
                  </v:textbox>
                </v:rect>
                <v:rect id="Rectangle 153" o:spid="_x0000_s1056" style="position:absolute;left:45686;top:11233;width:4260;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" filled="f" stroked="f">
                  <v:textbox inset="0,0,0,0">
                    <w:txbxContent>
                      <w:p w14:paraId="3743A9E4" w14:textId="550DB174" w:rsidR="005951D7" w:rsidRPr="005F2C94" w:rsidRDefault="005951D7">
                        <w:pPr>
                          <w:spacing w:after="160" w:line="259" w:lineRule="auto"/>
                          <w:ind w:left="0" w:firstLine="0"/>
                          <w:jc w:val="left"/>
                          <w:rPr>
                            <w:sz w:val="20"/>
                            <w:szCs w:val="20"/>
                          </w:rPr>
                        </w:pPr>
                        <w:r w:rsidRPr="003E2C4E">
                          <w:rPr>
                            <w:rFonts w:ascii="Calibri" w:eastAsia="Calibri" w:hAnsi="Calibri" w:cs="Calibri"/>
                            <w:bCs/>
                            <w:color w:val="404040"/>
                            <w:sz w:val="20"/>
                            <w:szCs w:val="20"/>
                          </w:rPr>
                          <w:t>53772</w:t>
                        </w:r>
                      </w:p>
                    </w:txbxContent>
                  </v:textbox>
                </v:rect>
                <v:rect id="Rectangle 154" o:spid="_x0000_s1057" style="position:absolute;left:44745;top:9104;width:4258;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" filled="f" stroked="f">
                  <v:textbox inset="0,0,0,0">
                    <w:txbxContent>
                      <w:p w14:paraId="61987ABE" w14:textId="3BB34E7A" w:rsidR="005951D7" w:rsidRPr="005F2C94" w:rsidRDefault="005951D7">
                        <w:pPr>
                          <w:spacing w:after="160" w:line="259" w:lineRule="auto"/>
                          <w:ind w:left="0" w:firstLine="0"/>
                          <w:jc w:val="left"/>
                          <w:rPr>
                            <w:sz w:val="20"/>
                            <w:szCs w:val="20"/>
                          </w:rPr>
                        </w:pPr>
                        <w:r w:rsidRPr="003E2C4E">
                          <w:rPr>
                            <w:rFonts w:ascii="Calibri" w:eastAsia="Calibri" w:hAnsi="Calibri" w:cs="Calibri"/>
                            <w:bCs/>
                            <w:color w:val="404040"/>
                            <w:sz w:val="20"/>
                            <w:szCs w:val="20"/>
                          </w:rPr>
                          <w:t>53480</w:t>
                        </w:r>
                      </w:p>
                    </w:txbxContent>
                  </v:textbox>
                </v:rect>
                <v:rect id="Rectangle 155" o:spid="_x0000_s1058" style="position:absolute;left:47441;top:6572;width:4258;height:13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" filled="f" stroked="f">
                  <v:textbox inset="0,0,0,0">
                    <w:txbxContent>
                      <w:p w14:paraId="590BCB92" w14:textId="274387C5" w:rsidR="005951D7" w:rsidRPr="005F2C94" w:rsidRDefault="005951D7">
                        <w:pPr>
                          <w:spacing w:after="160" w:line="259" w:lineRule="auto"/>
                          <w:ind w:left="0" w:firstLine="0"/>
                          <w:jc w:val="left"/>
                          <w:rPr>
                            <w:sz w:val="20"/>
                            <w:szCs w:val="20"/>
                          </w:rPr>
                        </w:pPr>
                        <w:r w:rsidRPr="003E2C4E">
                          <w:rPr>
                            <w:rFonts w:ascii="Calibri" w:eastAsia="Calibri" w:hAnsi="Calibri" w:cs="Calibri"/>
                            <w:bCs/>
                            <w:color w:val="404040"/>
                            <w:sz w:val="20"/>
                            <w:szCs w:val="20"/>
                          </w:rPr>
                          <w:t>54291</w:t>
                        </w:r>
                      </w:p>
                    </w:txbxContent>
                  </v:textbox>
                </v:rect>
                <v:rect id="Rectangle 156" o:spid="_x0000_s1059" style="position:absolute;left:47649;top:4666;width:4311;height:1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" filled="f" stroked="f">
                  <v:textbox inset="0,0,0,0">
                    <w:txbxContent>
                      <w:p w14:paraId="3369B453" w14:textId="70B199E6" w:rsidR="005951D7" w:rsidRPr="005F2C94" w:rsidRDefault="005951D7">
                        <w:pPr>
                          <w:spacing w:after="160" w:line="259" w:lineRule="auto"/>
                          <w:ind w:left="0" w:firstLine="0"/>
                          <w:jc w:val="left"/>
                          <w:rPr>
                            <w:sz w:val="20"/>
                            <w:szCs w:val="20"/>
                          </w:rPr>
                        </w:pPr>
                        <w:r w:rsidRPr="003E2C4E">
                          <w:rPr>
                            <w:rFonts w:ascii="Calibri" w:eastAsia="Calibri" w:hAnsi="Calibri" w:cs="Calibri"/>
                            <w:bCs/>
                            <w:color w:val="404040"/>
                            <w:sz w:val="20"/>
                            <w:szCs w:val="20"/>
                          </w:rPr>
                          <w:t>54606</w:t>
                        </w:r>
                      </w:p>
                    </w:txbxContent>
                  </v:textbox>
                </v:rect>
                <v:rect id="Rectangle 157" o:spid="_x0000_s1060" style="position:absolute;left:47440;top:2670;width:4848;height:1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" filled="f" stroked="f">
                  <v:textbox inset="0,0,0,0">
                    <w:txbxContent>
                      <w:p w14:paraId="65DBD4CF" w14:textId="7845358F" w:rsidR="005951D7" w:rsidRPr="005F2C94" w:rsidRDefault="005951D7">
                        <w:pPr>
                          <w:spacing w:after="160" w:line="259" w:lineRule="auto"/>
                          <w:ind w:left="0" w:firstLine="0"/>
                          <w:jc w:val="left"/>
                          <w:rPr>
                            <w:sz w:val="20"/>
                            <w:szCs w:val="20"/>
                          </w:rPr>
                        </w:pPr>
                        <w:r w:rsidRPr="003E2C4E">
                          <w:rPr>
                            <w:rFonts w:ascii="Calibri" w:eastAsia="Calibri" w:hAnsi="Calibri" w:cs="Calibri"/>
                            <w:bCs/>
                            <w:color w:val="404040"/>
                            <w:sz w:val="20"/>
                            <w:szCs w:val="20"/>
                          </w:rPr>
                          <w:t>54576</w:t>
                        </w:r>
                      </w:p>
                    </w:txbxContent>
                  </v:textbox>
                </v:rect>
                <v:rect id="Rectangle 158" o:spid="_x0000_s1061" style="position:absolute;left:47097;top:163;width:5156;height:16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" filled="f" stroked="f">
                  <v:textbox inset="0,0,0,0">
                    <w:txbxContent>
                      <w:p w14:paraId="70F328BF" w14:textId="16BAEBC4" w:rsidR="005951D7" w:rsidRPr="005F2C94" w:rsidRDefault="005951D7">
                        <w:pPr>
                          <w:spacing w:after="160" w:line="259" w:lineRule="auto"/>
                          <w:ind w:left="0" w:firstLine="0"/>
                          <w:jc w:val="left"/>
                          <w:rPr>
                            <w:sz w:val="20"/>
                            <w:szCs w:val="20"/>
                          </w:rPr>
                        </w:pPr>
                        <w:r w:rsidRPr="003E2C4E">
                          <w:rPr>
                            <w:rFonts w:ascii="Calibri" w:eastAsia="Calibri" w:hAnsi="Calibri" w:cs="Calibri"/>
                            <w:bCs/>
                            <w:color w:val="404040"/>
                            <w:sz w:val="20"/>
                            <w:szCs w:val="20"/>
                          </w:rPr>
                          <w:t>54133</w:t>
                        </w:r>
                      </w:p>
                    </w:txbxContent>
                  </v:textbox>
                </v:rect>
                <v:rect id="Rectangle 139847" o:spid="_x0000_s1062" style="position:absolute;top:21842;width:4083;height:13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" filled="f" stroked="f">
                  <v:textbox inset="0,0,0,0">
                    <w:txbxContent>
                      <w:p w14:paraId="3106EC59" w14:textId="10DCBC9E" w:rsidR="005951D7" w:rsidRPr="005F2C94" w:rsidRDefault="005951D7">
                        <w:pPr>
                          <w:spacing w:after="160" w:line="259" w:lineRule="auto"/>
                          <w:ind w:left="0" w:firstLine="0"/>
                          <w:jc w:val="left"/>
                          <w:rPr>
                            <w:sz w:val="20"/>
                            <w:szCs w:val="20"/>
                          </w:rPr>
                        </w:pPr>
                        <w:r w:rsidRPr="003E2C4E">
                          <w:rPr>
                            <w:rFonts w:ascii="Calibri" w:eastAsia="Calibri" w:hAnsi="Calibri" w:cs="Calibri"/>
                            <w:bCs/>
                            <w:color w:val="595959"/>
                            <w:sz w:val="20"/>
                            <w:szCs w:val="20"/>
                          </w:rPr>
                          <w:t>2015</w:t>
                        </w:r>
                        <w:r w:rsidRPr="005F2C94">
                          <w:rPr>
                            <w:rFonts w:ascii="Calibri" w:eastAsia="Calibri" w:hAnsi="Calibri" w:cs="Calibri"/>
                            <w:b/>
                            <w:color w:val="595959"/>
                            <w:sz w:val="20"/>
                            <w:szCs w:val="20"/>
                          </w:rPr>
                          <w:t xml:space="preserve"> m.</w:t>
                        </w:r>
                      </w:p>
                    </w:txbxContent>
                  </v:textbox>
                </v:rect>
                <v:rect id="Rectangle 139845" o:spid="_x0000_s1063" style="position:absolute;top:19715;width:3081;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" filled="f" stroked="f">
                  <v:textbox inset="0,0,0,0">
                    <w:txbxContent>
                      <w:p w14:paraId="0D126BB5" w14:textId="3C0E0A40" w:rsidR="005951D7" w:rsidRPr="005F2C94" w:rsidRDefault="005951D7">
                        <w:pPr>
                          <w:spacing w:after="160" w:line="259" w:lineRule="auto"/>
                          <w:ind w:left="0" w:firstLine="0"/>
                          <w:jc w:val="left"/>
                          <w:rPr>
                            <w:sz w:val="20"/>
                            <w:szCs w:val="20"/>
                          </w:rPr>
                        </w:pPr>
                        <w:r w:rsidRPr="003E2C4E">
                          <w:rPr>
                            <w:rFonts w:ascii="Calibri" w:eastAsia="Calibri" w:hAnsi="Calibri" w:cs="Calibri"/>
                            <w:bCs/>
                            <w:color w:val="595959"/>
                            <w:sz w:val="20"/>
                            <w:szCs w:val="20"/>
                          </w:rPr>
                          <w:t>2016</w:t>
                        </w:r>
                      </w:p>
                    </w:txbxContent>
                  </v:textbox>
                </v:rect>
                <v:rect id="Rectangle 139846" o:spid="_x0000_s1064" style="position:absolute;left:2316;top:19715;width:1984;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" filled="f" stroked="f">
                  <v:textbox inset="0,0,0,0">
                    <w:txbxContent>
                      <w:p w14:paraId="169E8D37" w14:textId="77777777" w:rsidR="005951D7" w:rsidRPr="005F2C94" w:rsidRDefault="005951D7">
                        <w:pPr>
                          <w:spacing w:after="160" w:line="259" w:lineRule="auto"/>
                          <w:ind w:left="0" w:firstLine="0"/>
                          <w:jc w:val="left"/>
                          <w:rPr>
                            <w:sz w:val="20"/>
                            <w:szCs w:val="20"/>
                          </w:rPr>
                        </w:pPr>
                        <w:r w:rsidRPr="005F2C94">
                          <w:rPr>
                            <w:rFonts w:ascii="Calibri" w:eastAsia="Calibri" w:hAnsi="Calibri" w:cs="Calibri"/>
                            <w:b/>
                            <w:color w:val="595959"/>
                            <w:sz w:val="20"/>
                            <w:szCs w:val="20"/>
                          </w:rPr>
                          <w:t xml:space="preserve"> </w:t>
                        </w:r>
                        <w:r w:rsidRPr="005F2C94">
                          <w:rPr>
                            <w:rFonts w:ascii="Calibri" w:eastAsia="Calibri" w:hAnsi="Calibri" w:cs="Calibri"/>
                            <w:b/>
                            <w:color w:val="595959"/>
                            <w:sz w:val="20"/>
                            <w:szCs w:val="20"/>
                          </w:rPr>
                          <w:t>m.</w:t>
                        </w:r>
                      </w:p>
                    </w:txbxContent>
                  </v:textbox>
                </v:rect>
                <v:rect id="Rectangle 139843" o:spid="_x0000_s1065" style="position:absolute;top:17584;width:3081;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" filled="f" stroked="f">
                  <v:textbox inset="0,0,0,0">
                    <w:txbxContent>
                      <w:p w14:paraId="14099A2B" w14:textId="3EF28739" w:rsidR="005951D7" w:rsidRPr="005F2C94" w:rsidRDefault="005951D7">
                        <w:pPr>
                          <w:spacing w:after="160" w:line="259" w:lineRule="auto"/>
                          <w:ind w:left="0" w:firstLine="0"/>
                          <w:jc w:val="left"/>
                          <w:rPr>
                            <w:sz w:val="20"/>
                            <w:szCs w:val="20"/>
                          </w:rPr>
                        </w:pPr>
                        <w:r w:rsidRPr="003E2C4E">
                          <w:rPr>
                            <w:rFonts w:ascii="Calibri" w:eastAsia="Calibri" w:hAnsi="Calibri" w:cs="Calibri"/>
                            <w:bCs/>
                            <w:color w:val="595959"/>
                            <w:sz w:val="20"/>
                            <w:szCs w:val="20"/>
                          </w:rPr>
                          <w:t>2017</w:t>
                        </w:r>
                      </w:p>
                    </w:txbxContent>
                  </v:textbox>
                </v:rect>
                <v:rect id="Rectangle 139844" o:spid="_x0000_s1066" style="position:absolute;left:2316;top:17584;width:1984;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" filled="f" stroked="f">
                  <v:textbox inset="0,0,0,0">
                    <w:txbxContent>
                      <w:p w14:paraId="7F3ADD36" w14:textId="77777777" w:rsidR="005951D7" w:rsidRPr="005F2C94" w:rsidRDefault="005951D7">
                        <w:pPr>
                          <w:spacing w:after="160" w:line="259" w:lineRule="auto"/>
                          <w:ind w:left="0" w:firstLine="0"/>
                          <w:jc w:val="left"/>
                          <w:rPr>
                            <w:sz w:val="20"/>
                            <w:szCs w:val="20"/>
                          </w:rPr>
                        </w:pPr>
                        <w:r w:rsidRPr="005F2C94">
                          <w:rPr>
                            <w:rFonts w:ascii="Calibri" w:eastAsia="Calibri" w:hAnsi="Calibri" w:cs="Calibri"/>
                            <w:b/>
                            <w:color w:val="595959"/>
                            <w:sz w:val="20"/>
                            <w:szCs w:val="20"/>
                          </w:rPr>
                          <w:t xml:space="preserve"> </w:t>
                        </w:r>
                        <w:r w:rsidRPr="005F2C94">
                          <w:rPr>
                            <w:rFonts w:ascii="Calibri" w:eastAsia="Calibri" w:hAnsi="Calibri" w:cs="Calibri"/>
                            <w:b/>
                            <w:color w:val="595959"/>
                            <w:sz w:val="20"/>
                            <w:szCs w:val="20"/>
                          </w:rPr>
                          <w:t>m.</w:t>
                        </w:r>
                      </w:p>
                    </w:txbxContent>
                  </v:textbox>
                </v:rect>
                <v:rect id="Rectangle 139841" o:spid="_x0000_s1067" style="position:absolute;top:15454;width:3081;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" filled="f" stroked="f">
                  <v:textbox inset="0,0,0,0">
                    <w:txbxContent>
                      <w:p w14:paraId="4DB1EBDD" w14:textId="4E6C5DD9" w:rsidR="005951D7" w:rsidRPr="005F2C94" w:rsidRDefault="005951D7">
                        <w:pPr>
                          <w:spacing w:after="160" w:line="259" w:lineRule="auto"/>
                          <w:ind w:left="0" w:firstLine="0"/>
                          <w:jc w:val="left"/>
                          <w:rPr>
                            <w:sz w:val="20"/>
                            <w:szCs w:val="20"/>
                          </w:rPr>
                        </w:pPr>
                        <w:r w:rsidRPr="003E2C4E">
                          <w:rPr>
                            <w:rFonts w:ascii="Calibri" w:eastAsia="Calibri" w:hAnsi="Calibri" w:cs="Calibri"/>
                            <w:bCs/>
                            <w:color w:val="595959"/>
                            <w:sz w:val="20"/>
                            <w:szCs w:val="20"/>
                          </w:rPr>
                          <w:t>2018</w:t>
                        </w:r>
                      </w:p>
                    </w:txbxContent>
                  </v:textbox>
                </v:rect>
                <v:rect id="Rectangle 139842" o:spid="_x0000_s1068" style="position:absolute;left:2316;top:15454;width:1984;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" filled="f" stroked="f">
                  <v:textbox inset="0,0,0,0">
                    <w:txbxContent>
                      <w:p w14:paraId="00013E91" w14:textId="77777777" w:rsidR="005951D7" w:rsidRPr="005F2C94" w:rsidRDefault="005951D7">
                        <w:pPr>
                          <w:spacing w:after="160" w:line="259" w:lineRule="auto"/>
                          <w:ind w:left="0" w:firstLine="0"/>
                          <w:jc w:val="left"/>
                          <w:rPr>
                            <w:sz w:val="20"/>
                            <w:szCs w:val="20"/>
                          </w:rPr>
                        </w:pPr>
                        <w:r w:rsidRPr="005F2C94">
                          <w:rPr>
                            <w:rFonts w:ascii="Calibri" w:eastAsia="Calibri" w:hAnsi="Calibri" w:cs="Calibri"/>
                            <w:b/>
                            <w:color w:val="595959"/>
                            <w:sz w:val="20"/>
                            <w:szCs w:val="20"/>
                          </w:rPr>
                          <w:t xml:space="preserve"> </w:t>
                        </w:r>
                        <w:r w:rsidRPr="005F2C94">
                          <w:rPr>
                            <w:rFonts w:ascii="Calibri" w:eastAsia="Calibri" w:hAnsi="Calibri" w:cs="Calibri"/>
                            <w:b/>
                            <w:color w:val="595959"/>
                            <w:sz w:val="20"/>
                            <w:szCs w:val="20"/>
                          </w:rPr>
                          <w:t>m.</w:t>
                        </w:r>
                      </w:p>
                    </w:txbxContent>
                  </v:textbox>
                </v:rect>
                <v:rect id="Rectangle 139839" o:spid="_x0000_s1069" style="position:absolute;top:13323;width:3081;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" filled="f" stroked="f">
                  <v:textbox inset="0,0,0,0">
                    <w:txbxContent>
                      <w:p w14:paraId="3E6C4794" w14:textId="2FAF6800" w:rsidR="005951D7" w:rsidRPr="005F2C94" w:rsidRDefault="005951D7">
                        <w:pPr>
                          <w:spacing w:after="160" w:line="259" w:lineRule="auto"/>
                          <w:ind w:left="0" w:firstLine="0"/>
                          <w:jc w:val="left"/>
                          <w:rPr>
                            <w:sz w:val="20"/>
                            <w:szCs w:val="20"/>
                          </w:rPr>
                        </w:pPr>
                        <w:r w:rsidRPr="003E2C4E">
                          <w:rPr>
                            <w:rFonts w:ascii="Calibri" w:eastAsia="Calibri" w:hAnsi="Calibri" w:cs="Calibri"/>
                            <w:bCs/>
                            <w:color w:val="595959"/>
                            <w:sz w:val="20"/>
                            <w:szCs w:val="20"/>
                          </w:rPr>
                          <w:t>2019</w:t>
                        </w:r>
                      </w:p>
                    </w:txbxContent>
                  </v:textbox>
                </v:rect>
                <v:rect id="Rectangle 139840" o:spid="_x0000_s1070" style="position:absolute;left:2316;top:13323;width:1984;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" filled="f" stroked="f">
                  <v:textbox inset="0,0,0,0">
                    <w:txbxContent>
                      <w:p w14:paraId="14C3E817" w14:textId="77777777" w:rsidR="005951D7" w:rsidRPr="005F2C94" w:rsidRDefault="005951D7">
                        <w:pPr>
                          <w:spacing w:after="160" w:line="259" w:lineRule="auto"/>
                          <w:ind w:left="0" w:firstLine="0"/>
                          <w:jc w:val="left"/>
                          <w:rPr>
                            <w:sz w:val="20"/>
                            <w:szCs w:val="20"/>
                          </w:rPr>
                        </w:pPr>
                        <w:r w:rsidRPr="005F2C94">
                          <w:rPr>
                            <w:rFonts w:ascii="Calibri" w:eastAsia="Calibri" w:hAnsi="Calibri" w:cs="Calibri"/>
                            <w:b/>
                            <w:color w:val="595959"/>
                            <w:sz w:val="20"/>
                            <w:szCs w:val="20"/>
                          </w:rPr>
                          <w:t xml:space="preserve"> </w:t>
                        </w:r>
                        <w:r w:rsidRPr="005F2C94">
                          <w:rPr>
                            <w:rFonts w:ascii="Calibri" w:eastAsia="Calibri" w:hAnsi="Calibri" w:cs="Calibri"/>
                            <w:b/>
                            <w:color w:val="595959"/>
                            <w:sz w:val="20"/>
                            <w:szCs w:val="20"/>
                          </w:rPr>
                          <w:t>m.</w:t>
                        </w:r>
                      </w:p>
                    </w:txbxContent>
                  </v:textbox>
                </v:rect>
                <v:rect id="Rectangle 139838" o:spid="_x0000_s1071" style="position:absolute;left:2316;top:11192;width:1984;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" filled="f" stroked="f">
                  <v:textbox inset="0,0,0,0">
                    <w:txbxContent>
                      <w:p w14:paraId="5DC9943D" w14:textId="77777777" w:rsidR="005951D7" w:rsidRPr="005F2C94" w:rsidRDefault="005951D7">
                        <w:pPr>
                          <w:spacing w:after="160" w:line="259" w:lineRule="auto"/>
                          <w:ind w:left="0" w:firstLine="0"/>
                          <w:jc w:val="left"/>
                          <w:rPr>
                            <w:sz w:val="20"/>
                            <w:szCs w:val="20"/>
                          </w:rPr>
                        </w:pPr>
                        <w:r w:rsidRPr="005F2C94">
                          <w:rPr>
                            <w:rFonts w:ascii="Calibri" w:eastAsia="Calibri" w:hAnsi="Calibri" w:cs="Calibri"/>
                            <w:b/>
                            <w:color w:val="595959"/>
                            <w:sz w:val="20"/>
                            <w:szCs w:val="20"/>
                          </w:rPr>
                          <w:t xml:space="preserve"> </w:t>
                        </w:r>
                        <w:r w:rsidRPr="005F2C94">
                          <w:rPr>
                            <w:rFonts w:ascii="Calibri" w:eastAsia="Calibri" w:hAnsi="Calibri" w:cs="Calibri"/>
                            <w:b/>
                            <w:color w:val="595959"/>
                            <w:sz w:val="20"/>
                            <w:szCs w:val="20"/>
                          </w:rPr>
                          <w:t>m.</w:t>
                        </w:r>
                      </w:p>
                    </w:txbxContent>
                  </v:textbox>
                </v:rect>
                <v:rect id="Rectangle 139837" o:spid="_x0000_s1072" style="position:absolute;top:11192;width:3081;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" filled="f" stroked="f">
                  <v:textbox inset="0,0,0,0">
                    <w:txbxContent>
                      <w:p w14:paraId="1A102B9A" w14:textId="45D8A155" w:rsidR="005951D7" w:rsidRPr="005F2C94" w:rsidRDefault="005951D7">
                        <w:pPr>
                          <w:spacing w:after="160" w:line="259" w:lineRule="auto"/>
                          <w:ind w:left="0" w:firstLine="0"/>
                          <w:jc w:val="left"/>
                          <w:rPr>
                            <w:sz w:val="20"/>
                            <w:szCs w:val="20"/>
                          </w:rPr>
                        </w:pPr>
                        <w:r w:rsidRPr="003E2C4E">
                          <w:rPr>
                            <w:rFonts w:ascii="Calibri" w:eastAsia="Calibri" w:hAnsi="Calibri" w:cs="Calibri"/>
                            <w:bCs/>
                            <w:color w:val="595959"/>
                            <w:sz w:val="20"/>
                            <w:szCs w:val="20"/>
                          </w:rPr>
                          <w:t>2020</w:t>
                        </w:r>
                      </w:p>
                    </w:txbxContent>
                  </v:textbox>
                </v:rect>
                <v:rect id="Rectangle 139835" o:spid="_x0000_s1073" style="position:absolute;top:9062;width:3081;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" filled="f" stroked="f">
                  <v:textbox inset="0,0,0,0">
                    <w:txbxContent>
                      <w:p w14:paraId="4416B7E3" w14:textId="25F2FCC6" w:rsidR="005951D7" w:rsidRPr="005F2C94" w:rsidRDefault="005951D7" w:rsidP="005F2C94">
                        <w:pPr>
                          <w:spacing w:after="160" w:line="259" w:lineRule="auto"/>
                          <w:ind w:left="0" w:right="-341" w:firstLine="0"/>
                          <w:jc w:val="left"/>
                          <w:rPr>
                            <w:sz w:val="20"/>
                            <w:szCs w:val="20"/>
                          </w:rPr>
                        </w:pPr>
                        <w:r w:rsidRPr="003E2C4E">
                          <w:rPr>
                            <w:rFonts w:ascii="Calibri" w:eastAsia="Calibri" w:hAnsi="Calibri" w:cs="Calibri"/>
                            <w:bCs/>
                            <w:color w:val="595959"/>
                            <w:sz w:val="20"/>
                            <w:szCs w:val="20"/>
                          </w:rPr>
                          <w:t>2021</w:t>
                        </w:r>
                      </w:p>
                    </w:txbxContent>
                  </v:textbox>
                </v:rect>
                <v:rect id="Rectangle 139836" o:spid="_x0000_s1074" style="position:absolute;left:2316;top:9062;width:1984;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" filled="f" stroked="f">
                  <v:textbox inset="0,0,0,0">
                    <w:txbxContent>
                      <w:p w14:paraId="33405FCE" w14:textId="77777777" w:rsidR="005951D7" w:rsidRPr="005F2C94" w:rsidRDefault="005951D7">
                        <w:pPr>
                          <w:spacing w:after="160" w:line="259" w:lineRule="auto"/>
                          <w:ind w:left="0" w:firstLine="0"/>
                          <w:jc w:val="left"/>
                          <w:rPr>
                            <w:sz w:val="20"/>
                            <w:szCs w:val="20"/>
                          </w:rPr>
                        </w:pPr>
                        <w:r w:rsidRPr="005F2C94">
                          <w:rPr>
                            <w:rFonts w:ascii="Calibri" w:eastAsia="Calibri" w:hAnsi="Calibri" w:cs="Calibri"/>
                            <w:b/>
                            <w:color w:val="595959"/>
                            <w:sz w:val="20"/>
                            <w:szCs w:val="20"/>
                          </w:rPr>
                          <w:t xml:space="preserve"> </w:t>
                        </w:r>
                        <w:r w:rsidRPr="005F2C94">
                          <w:rPr>
                            <w:rFonts w:ascii="Calibri" w:eastAsia="Calibri" w:hAnsi="Calibri" w:cs="Calibri"/>
                            <w:b/>
                            <w:color w:val="595959"/>
                            <w:sz w:val="20"/>
                            <w:szCs w:val="20"/>
                          </w:rPr>
                          <w:t>m.</w:t>
                        </w:r>
                      </w:p>
                    </w:txbxContent>
                  </v:textbox>
                </v:rect>
                <v:rect id="Rectangle 139833" o:spid="_x0000_s1075" style="position:absolute;top:6931;width:3081;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" filled="f" stroked="f">
                  <v:textbox inset="0,0,0,0">
                    <w:txbxContent>
                      <w:p w14:paraId="17F59C57" w14:textId="212311F1" w:rsidR="005951D7" w:rsidRPr="005F2C94" w:rsidRDefault="005951D7">
                        <w:pPr>
                          <w:spacing w:after="160" w:line="259" w:lineRule="auto"/>
                          <w:ind w:left="0" w:firstLine="0"/>
                          <w:jc w:val="left"/>
                          <w:rPr>
                            <w:sz w:val="20"/>
                            <w:szCs w:val="20"/>
                          </w:rPr>
                        </w:pPr>
                        <w:r w:rsidRPr="003E2C4E">
                          <w:rPr>
                            <w:rFonts w:ascii="Calibri" w:eastAsia="Calibri" w:hAnsi="Calibri" w:cs="Calibri"/>
                            <w:bCs/>
                            <w:color w:val="595959"/>
                            <w:sz w:val="20"/>
                            <w:szCs w:val="20"/>
                          </w:rPr>
                          <w:t>2022</w:t>
                        </w:r>
                      </w:p>
                    </w:txbxContent>
                  </v:textbox>
                </v:rect>
                <v:rect id="Rectangle 139834" o:spid="_x0000_s1076" style="position:absolute;left:2316;top:6931;width:1984;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" filled="f" stroked="f">
                  <v:textbox inset="0,0,0,0">
                    <w:txbxContent>
                      <w:p w14:paraId="4CC32494" w14:textId="7BB3154E" w:rsidR="005951D7" w:rsidRPr="005F2C94" w:rsidRDefault="005951D7">
                        <w:pPr>
                          <w:spacing w:after="160" w:line="259" w:lineRule="auto"/>
                          <w:ind w:left="0" w:firstLine="0"/>
                          <w:jc w:val="left"/>
                          <w:rPr>
                            <w:sz w:val="20"/>
                            <w:szCs w:val="20"/>
                          </w:rPr>
                        </w:pPr>
                        <w:r w:rsidRPr="005F2C94">
                          <w:rPr>
                            <w:rFonts w:ascii="Calibri" w:eastAsia="Calibri" w:hAnsi="Calibri" w:cs="Calibri"/>
                            <w:b/>
                            <w:color w:val="595959"/>
                            <w:sz w:val="20"/>
                            <w:szCs w:val="20"/>
                          </w:rPr>
                          <w:t xml:space="preserve"> </w:t>
                        </w:r>
                        <w:r w:rsidRPr="005F2C94">
                          <w:rPr>
                            <w:rFonts w:ascii="Calibri" w:eastAsia="Calibri" w:hAnsi="Calibri" w:cs="Calibri"/>
                            <w:b/>
                            <w:color w:val="595959"/>
                            <w:sz w:val="20"/>
                            <w:szCs w:val="20"/>
                          </w:rPr>
                          <w:t>m.</w:t>
                        </w:r>
                      </w:p>
                    </w:txbxContent>
                  </v:textbox>
                </v:rect>
                <v:rect id="Rectangle 139831" o:spid="_x0000_s1077" style="position:absolute;top:4801;width:3081;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" filled="f" stroked="f">
                  <v:textbox inset="0,0,0,0">
                    <w:txbxContent>
                      <w:p w14:paraId="5BE9A408" w14:textId="5720A7F3" w:rsidR="005951D7" w:rsidRPr="005F2C94" w:rsidRDefault="005951D7">
                        <w:pPr>
                          <w:spacing w:after="160" w:line="259" w:lineRule="auto"/>
                          <w:ind w:left="0" w:firstLine="0"/>
                          <w:jc w:val="left"/>
                          <w:rPr>
                            <w:sz w:val="20"/>
                            <w:szCs w:val="20"/>
                          </w:rPr>
                        </w:pPr>
                        <w:r w:rsidRPr="003E2C4E">
                          <w:rPr>
                            <w:rFonts w:ascii="Calibri" w:eastAsia="Calibri" w:hAnsi="Calibri" w:cs="Calibri"/>
                            <w:bCs/>
                            <w:color w:val="595959"/>
                            <w:sz w:val="20"/>
                            <w:szCs w:val="20"/>
                          </w:rPr>
                          <w:t>2023</w:t>
                        </w:r>
                      </w:p>
                    </w:txbxContent>
                  </v:textbox>
                </v:rect>
                <v:rect id="Rectangle 139832" o:spid="_x0000_s1078" style="position:absolute;left:2316;top:4801;width:1984;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" filled="f" stroked="f">
                  <v:textbox inset="0,0,0,0">
                    <w:txbxContent>
                      <w:p w14:paraId="0C7CEF70" w14:textId="77777777" w:rsidR="005951D7" w:rsidRPr="005F2C94" w:rsidRDefault="005951D7">
                        <w:pPr>
                          <w:spacing w:after="160" w:line="259" w:lineRule="auto"/>
                          <w:ind w:left="0" w:firstLine="0"/>
                          <w:jc w:val="left"/>
                          <w:rPr>
                            <w:sz w:val="20"/>
                            <w:szCs w:val="20"/>
                          </w:rPr>
                        </w:pPr>
                        <w:r w:rsidRPr="005F2C94">
                          <w:rPr>
                            <w:rFonts w:ascii="Calibri" w:eastAsia="Calibri" w:hAnsi="Calibri" w:cs="Calibri"/>
                            <w:b/>
                            <w:color w:val="595959"/>
                            <w:sz w:val="20"/>
                            <w:szCs w:val="20"/>
                          </w:rPr>
                          <w:t xml:space="preserve"> </w:t>
                        </w:r>
                        <w:r w:rsidRPr="005F2C94">
                          <w:rPr>
                            <w:rFonts w:ascii="Calibri" w:eastAsia="Calibri" w:hAnsi="Calibri" w:cs="Calibri"/>
                            <w:b/>
                            <w:color w:val="595959"/>
                            <w:sz w:val="20"/>
                            <w:szCs w:val="20"/>
                          </w:rPr>
                          <w:t>m.</w:t>
                        </w:r>
                      </w:p>
                    </w:txbxContent>
                  </v:textbox>
                </v:rect>
                <v:rect id="Rectangle 139829" o:spid="_x0000_s1079" style="position:absolute;top:2670;width:3081;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" filled="f" stroked="f">
                  <v:textbox inset="0,0,0,0">
                    <w:txbxContent>
                      <w:p w14:paraId="31120C0D" w14:textId="6895A839" w:rsidR="005951D7" w:rsidRPr="005F2C94" w:rsidRDefault="005951D7">
                        <w:pPr>
                          <w:spacing w:after="160" w:line="259" w:lineRule="auto"/>
                          <w:ind w:left="0" w:firstLine="0"/>
                          <w:jc w:val="left"/>
                          <w:rPr>
                            <w:sz w:val="20"/>
                            <w:szCs w:val="20"/>
                          </w:rPr>
                        </w:pPr>
                        <w:r w:rsidRPr="003E2C4E">
                          <w:rPr>
                            <w:rFonts w:ascii="Calibri" w:eastAsia="Calibri" w:hAnsi="Calibri" w:cs="Calibri"/>
                            <w:bCs/>
                            <w:color w:val="595959"/>
                            <w:sz w:val="20"/>
                            <w:szCs w:val="20"/>
                          </w:rPr>
                          <w:t>2024</w:t>
                        </w:r>
                      </w:p>
                    </w:txbxContent>
                  </v:textbox>
                </v:rect>
                <v:rect id="Rectangle 139830" o:spid="_x0000_s1080" style="position:absolute;left:2316;top:2670;width:1984;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" filled="f" stroked="f">
                  <v:textbox inset="0,0,0,0">
                    <w:txbxContent>
                      <w:p w14:paraId="6E78FD80" w14:textId="77777777" w:rsidR="005951D7" w:rsidRPr="005F2C94" w:rsidRDefault="005951D7">
                        <w:pPr>
                          <w:spacing w:after="160" w:line="259" w:lineRule="auto"/>
                          <w:ind w:left="0" w:firstLine="0"/>
                          <w:jc w:val="left"/>
                          <w:rPr>
                            <w:sz w:val="20"/>
                            <w:szCs w:val="20"/>
                          </w:rPr>
                        </w:pPr>
                        <w:r w:rsidRPr="005F2C94">
                          <w:rPr>
                            <w:rFonts w:ascii="Calibri" w:eastAsia="Calibri" w:hAnsi="Calibri" w:cs="Calibri"/>
                            <w:b/>
                            <w:color w:val="595959"/>
                            <w:sz w:val="20"/>
                            <w:szCs w:val="20"/>
                          </w:rPr>
                          <w:t xml:space="preserve"> </w:t>
                        </w:r>
                        <w:r w:rsidRPr="005F2C94">
                          <w:rPr>
                            <w:rFonts w:ascii="Calibri" w:eastAsia="Calibri" w:hAnsi="Calibri" w:cs="Calibri"/>
                            <w:b/>
                            <w:color w:val="595959"/>
                            <w:sz w:val="20"/>
                            <w:szCs w:val="20"/>
                          </w:rPr>
                          <w:t>m.</w:t>
                        </w:r>
                      </w:p>
                    </w:txbxContent>
                  </v:textbox>
                </v:rect>
                <v:rect id="Rectangle 139827" o:spid="_x0000_s1081" style="position:absolute;top:537;width:3081;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" filled="f" stroked="f">
                  <v:textbox inset="0,0,0,0">
                    <w:txbxContent>
                      <w:p w14:paraId="0EC1EE29" w14:textId="16330FE4" w:rsidR="005951D7" w:rsidRPr="003E2C4E" w:rsidRDefault="005951D7">
                        <w:pPr>
                          <w:spacing w:after="160" w:line="259" w:lineRule="auto"/>
                          <w:ind w:left="0" w:firstLine="0"/>
                          <w:jc w:val="left"/>
                          <w:rPr>
                            <w:bCs/>
                            <w:sz w:val="20"/>
                            <w:szCs w:val="20"/>
                          </w:rPr>
                        </w:pPr>
                        <w:r w:rsidRPr="003E2C4E">
                          <w:rPr>
                            <w:rFonts w:ascii="Calibri" w:eastAsia="Calibri" w:hAnsi="Calibri" w:cs="Calibri"/>
                            <w:bCs/>
                            <w:color w:val="595959"/>
                            <w:sz w:val="20"/>
                            <w:szCs w:val="20"/>
                          </w:rPr>
                          <w:t>2025</w:t>
                        </w:r>
                      </w:p>
                    </w:txbxContent>
                  </v:textbox>
                </v:rect>
                <v:rect id="Rectangle 139828" o:spid="_x0000_s1082" style="position:absolute;left:2316;top:537;width:1984;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" filled="f" stroked="f">
                  <v:textbox inset="0,0,0,0">
                    <w:txbxContent>
                      <w:p w14:paraId="11034F70" w14:textId="77777777" w:rsidR="005951D7" w:rsidRPr="005F2C94" w:rsidRDefault="005951D7">
                        <w:pPr>
                          <w:spacing w:after="160" w:line="259" w:lineRule="auto"/>
                          <w:ind w:left="0" w:firstLine="0"/>
                          <w:jc w:val="left"/>
                          <w:rPr>
                            <w:sz w:val="20"/>
                            <w:szCs w:val="20"/>
                          </w:rPr>
                        </w:pPr>
                        <w:r w:rsidRPr="005F2C94">
                          <w:rPr>
                            <w:rFonts w:ascii="Calibri" w:eastAsia="Calibri" w:hAnsi="Calibri" w:cs="Calibri"/>
                            <w:b/>
                            <w:color w:val="595959"/>
                            <w:sz w:val="20"/>
                            <w:szCs w:val="20"/>
                          </w:rPr>
                          <w:t xml:space="preserve"> </w:t>
                        </w:r>
                        <w:r w:rsidRPr="005F2C94">
                          <w:rPr>
                            <w:rFonts w:ascii="Calibri" w:eastAsia="Calibri" w:hAnsi="Calibri" w:cs="Calibri"/>
                            <w:b/>
                            <w:color w:val="595959"/>
                            <w:sz w:val="20"/>
                            <w:szCs w:val="20"/>
                          </w:rPr>
                          <w:t>m.</w:t>
                        </w:r>
                      </w:p>
                    </w:txbxContent>
                  </v:textbox>
                </v:rect>
                <w10:anchorlock/>
              </v:group>
            </w:pict>
          </mc:Fallback>
        </mc:AlternateContent>
      </w:r>
    </w:p>
    <w:p w14:paraId="586CE7E1" w14:textId="21657E0F" w:rsidR="006D3925" w:rsidRPr="00F11867" w:rsidRDefault="00A62CA0" w:rsidP="002304DE">
      <w:pPr>
        <w:tabs>
          <w:tab w:val="center" w:pos="927"/>
          <w:tab w:val="center" w:pos="1753"/>
          <w:tab w:val="center" w:pos="2578"/>
          <w:tab w:val="center" w:pos="3404"/>
          <w:tab w:val="center" w:pos="4230"/>
          <w:tab w:val="center" w:pos="5055"/>
          <w:tab w:val="center" w:pos="5881"/>
          <w:tab w:val="center" w:pos="6707"/>
          <w:tab w:val="center" w:pos="7533"/>
          <w:tab w:val="center" w:pos="8358"/>
          <w:tab w:val="center" w:pos="9184"/>
        </w:tabs>
        <w:spacing w:after="0" w:line="259" w:lineRule="auto"/>
        <w:ind w:left="0" w:firstLine="0"/>
        <w:jc w:val="left"/>
        <w:rPr>
          <w:rFonts w:ascii="Verdana" w:hAnsi="Verdana"/>
          <w:color w:val="auto"/>
          <w:sz w:val="20"/>
          <w:szCs w:val="20"/>
        </w:rPr>
      </w:pPr>
      <w:r w:rsidRPr="00F11867">
        <w:rPr>
          <w:rFonts w:ascii="Verdana" w:eastAsia="Calibri" w:hAnsi="Verdana" w:cs="Calibri"/>
          <w:b/>
          <w:bCs/>
          <w:i/>
          <w:color w:val="auto"/>
          <w:sz w:val="20"/>
          <w:szCs w:val="20"/>
        </w:rPr>
        <w:t>1</w:t>
      </w:r>
      <w:r w:rsidRPr="00F11867">
        <w:rPr>
          <w:rFonts w:ascii="Verdana" w:hAnsi="Verdana"/>
          <w:b/>
          <w:bCs/>
          <w:i/>
          <w:color w:val="auto"/>
          <w:sz w:val="20"/>
          <w:szCs w:val="20"/>
        </w:rPr>
        <w:t xml:space="preserve"> p</w:t>
      </w:r>
      <w:r w:rsidR="00624E8D" w:rsidRPr="00F11867">
        <w:rPr>
          <w:rFonts w:ascii="Verdana" w:hAnsi="Verdana"/>
          <w:b/>
          <w:bCs/>
          <w:i/>
          <w:color w:val="auto"/>
          <w:sz w:val="20"/>
          <w:szCs w:val="20"/>
        </w:rPr>
        <w:t>av</w:t>
      </w:r>
      <w:r w:rsidRPr="00F11867">
        <w:rPr>
          <w:rFonts w:ascii="Verdana" w:hAnsi="Verdana"/>
          <w:b/>
          <w:bCs/>
          <w:i/>
          <w:color w:val="auto"/>
          <w:sz w:val="20"/>
          <w:szCs w:val="20"/>
        </w:rPr>
        <w:t>.</w:t>
      </w:r>
      <w:r w:rsidR="00624E8D" w:rsidRPr="00F11867">
        <w:rPr>
          <w:rFonts w:ascii="Verdana" w:hAnsi="Verdana"/>
          <w:i/>
          <w:color w:val="auto"/>
          <w:sz w:val="20"/>
          <w:szCs w:val="20"/>
        </w:rPr>
        <w:t xml:space="preserve"> Gyventojų skaičiaus pokytis 20</w:t>
      </w:r>
      <w:r w:rsidR="00D64E92" w:rsidRPr="00F11867">
        <w:rPr>
          <w:rFonts w:ascii="Verdana" w:hAnsi="Verdana"/>
          <w:i/>
          <w:color w:val="auto"/>
          <w:sz w:val="20"/>
          <w:szCs w:val="20"/>
        </w:rPr>
        <w:t>1</w:t>
      </w:r>
      <w:r w:rsidR="00624E8D" w:rsidRPr="00F11867">
        <w:rPr>
          <w:rFonts w:ascii="Verdana" w:hAnsi="Verdana"/>
          <w:i/>
          <w:color w:val="auto"/>
          <w:sz w:val="20"/>
          <w:szCs w:val="20"/>
        </w:rPr>
        <w:t>5–2025 m. (</w:t>
      </w:r>
      <w:r w:rsidR="004433AB" w:rsidRPr="00F11867">
        <w:rPr>
          <w:rFonts w:ascii="Verdana" w:hAnsi="Verdana"/>
          <w:i/>
          <w:color w:val="auto"/>
          <w:sz w:val="20"/>
          <w:szCs w:val="20"/>
        </w:rPr>
        <w:t>d</w:t>
      </w:r>
      <w:r w:rsidR="00624E8D" w:rsidRPr="00F11867">
        <w:rPr>
          <w:rFonts w:ascii="Verdana" w:hAnsi="Verdana"/>
          <w:i/>
          <w:color w:val="auto"/>
          <w:sz w:val="20"/>
          <w:szCs w:val="20"/>
        </w:rPr>
        <w:t>uomenų šaltinis – Valstybės duomenų agentūra</w:t>
      </w:r>
      <w:r w:rsidR="008C1BC4">
        <w:rPr>
          <w:rFonts w:ascii="Verdana" w:hAnsi="Verdana"/>
          <w:i/>
          <w:color w:val="auto"/>
          <w:sz w:val="20"/>
          <w:szCs w:val="20"/>
        </w:rPr>
        <w:t>)</w:t>
      </w:r>
      <w:r w:rsidR="00624E8D" w:rsidRPr="00F11867">
        <w:rPr>
          <w:rFonts w:ascii="Verdana" w:hAnsi="Verdana"/>
          <w:i/>
          <w:color w:val="auto"/>
          <w:sz w:val="20"/>
          <w:szCs w:val="20"/>
        </w:rPr>
        <w:t>.</w:t>
      </w:r>
    </w:p>
    <w:p w14:paraId="6F722689" w14:textId="77777777" w:rsidR="006676F1" w:rsidRPr="00F11867" w:rsidRDefault="006676F1" w:rsidP="006676F1">
      <w:pPr>
        <w:pStyle w:val="Sraopastraipa"/>
        <w:spacing w:after="10" w:line="248" w:lineRule="auto"/>
        <w:ind w:left="142" w:firstLine="0"/>
        <w:rPr>
          <w:rFonts w:ascii="Verdana" w:hAnsi="Verdana"/>
          <w:iCs/>
          <w:color w:val="auto"/>
          <w:sz w:val="20"/>
          <w:szCs w:val="20"/>
        </w:rPr>
      </w:pPr>
    </w:p>
    <w:p w14:paraId="0CEC0F50" w14:textId="62F757F1" w:rsidR="00696F15" w:rsidRDefault="006676F1" w:rsidP="005F2C94">
      <w:pPr>
        <w:pStyle w:val="Sraopastraipa"/>
        <w:spacing w:after="10" w:line="248" w:lineRule="auto"/>
        <w:ind w:left="0" w:firstLine="709"/>
        <w:rPr>
          <w:rFonts w:ascii="Verdana" w:hAnsi="Verdana"/>
          <w:iCs/>
          <w:color w:val="auto"/>
        </w:rPr>
      </w:pPr>
      <w:r w:rsidRPr="00676732">
        <w:rPr>
          <w:rFonts w:ascii="Verdana" w:hAnsi="Verdana"/>
          <w:iCs/>
          <w:color w:val="auto"/>
        </w:rPr>
        <w:t xml:space="preserve">4.2. </w:t>
      </w:r>
      <w:r w:rsidR="005D7115" w:rsidRPr="00676732">
        <w:rPr>
          <w:rFonts w:ascii="Verdana" w:hAnsi="Verdana"/>
          <w:iCs/>
          <w:color w:val="auto"/>
        </w:rPr>
        <w:t xml:space="preserve">Pagal Valstybės duomenų agentūros </w:t>
      </w:r>
      <w:r w:rsidR="00F11867">
        <w:rPr>
          <w:rFonts w:ascii="Verdana" w:hAnsi="Verdana"/>
          <w:iCs/>
          <w:color w:val="auto"/>
        </w:rPr>
        <w:t xml:space="preserve">(VDA) </w:t>
      </w:r>
      <w:r w:rsidR="005D7115" w:rsidRPr="00676732">
        <w:rPr>
          <w:rFonts w:ascii="Verdana" w:hAnsi="Verdana"/>
          <w:iCs/>
          <w:color w:val="auto"/>
        </w:rPr>
        <w:t>2025 m</w:t>
      </w:r>
      <w:r w:rsidR="00712A21" w:rsidRPr="00676732">
        <w:rPr>
          <w:rFonts w:ascii="Verdana" w:hAnsi="Verdana"/>
          <w:iCs/>
          <w:color w:val="auto"/>
        </w:rPr>
        <w:t>.</w:t>
      </w:r>
      <w:r w:rsidR="005D7115" w:rsidRPr="00676732">
        <w:rPr>
          <w:rFonts w:ascii="Verdana" w:hAnsi="Verdana"/>
          <w:iCs/>
          <w:color w:val="auto"/>
        </w:rPr>
        <w:t xml:space="preserve"> liepos 1 d. oficialios statistikos duomenis, </w:t>
      </w:r>
      <w:r w:rsidR="00A03FE9" w:rsidRPr="00676732">
        <w:rPr>
          <w:rFonts w:ascii="Verdana" w:hAnsi="Verdana"/>
          <w:iCs/>
          <w:color w:val="auto"/>
        </w:rPr>
        <w:t xml:space="preserve">nuolatinių </w:t>
      </w:r>
      <w:r w:rsidR="00712A21" w:rsidRPr="00676732">
        <w:rPr>
          <w:rFonts w:ascii="Verdana" w:hAnsi="Verdana"/>
          <w:iCs/>
          <w:color w:val="auto"/>
        </w:rPr>
        <w:t>S</w:t>
      </w:r>
      <w:r w:rsidR="00A03FE9" w:rsidRPr="00676732">
        <w:rPr>
          <w:rFonts w:ascii="Verdana" w:hAnsi="Verdana"/>
          <w:iCs/>
          <w:color w:val="auto"/>
        </w:rPr>
        <w:t>avivaldybė</w:t>
      </w:r>
      <w:r w:rsidR="005D7115" w:rsidRPr="00676732">
        <w:rPr>
          <w:rFonts w:ascii="Verdana" w:hAnsi="Verdana"/>
          <w:iCs/>
          <w:color w:val="auto"/>
        </w:rPr>
        <w:t xml:space="preserve">s </w:t>
      </w:r>
      <w:r w:rsidR="00A03FE9" w:rsidRPr="00676732">
        <w:rPr>
          <w:rFonts w:ascii="Verdana" w:hAnsi="Verdana"/>
          <w:iCs/>
          <w:color w:val="auto"/>
        </w:rPr>
        <w:t>gyventojų skaiči</w:t>
      </w:r>
      <w:r w:rsidR="005D7115" w:rsidRPr="00676732">
        <w:rPr>
          <w:rFonts w:ascii="Verdana" w:hAnsi="Verdana"/>
          <w:iCs/>
          <w:color w:val="auto"/>
        </w:rPr>
        <w:t>aus rodiklis</w:t>
      </w:r>
      <w:r w:rsidR="00A03FE9" w:rsidRPr="00676732">
        <w:rPr>
          <w:rFonts w:ascii="Verdana" w:hAnsi="Verdana"/>
          <w:iCs/>
          <w:color w:val="auto"/>
        </w:rPr>
        <w:t xml:space="preserve"> 2023–2025 metų laikotarpiu</w:t>
      </w:r>
      <w:r w:rsidR="00090CC1" w:rsidRPr="00676732">
        <w:rPr>
          <w:rFonts w:ascii="Verdana" w:hAnsi="Verdana"/>
          <w:iCs/>
          <w:color w:val="auto"/>
        </w:rPr>
        <w:t xml:space="preserve"> </w:t>
      </w:r>
      <w:r w:rsidR="005D7115" w:rsidRPr="00676732">
        <w:rPr>
          <w:rFonts w:ascii="Verdana" w:hAnsi="Verdana"/>
          <w:iCs/>
          <w:color w:val="auto"/>
        </w:rPr>
        <w:t>sumažėjo 590</w:t>
      </w:r>
      <w:r w:rsidR="006F5B13">
        <w:rPr>
          <w:rFonts w:ascii="Verdana" w:hAnsi="Verdana"/>
          <w:iCs/>
          <w:color w:val="auto"/>
        </w:rPr>
        <w:t xml:space="preserve"> asmenų</w:t>
      </w:r>
      <w:r w:rsidR="005D7115" w:rsidRPr="00676732">
        <w:rPr>
          <w:rFonts w:ascii="Verdana" w:hAnsi="Verdana"/>
          <w:iCs/>
          <w:color w:val="auto"/>
        </w:rPr>
        <w:t xml:space="preserve">. Šio rodiklio mažėjimo pokyčio tendencija fiksuojama tiek miesto, tiek kaimiškojoje teritorijoje, tačiau </w:t>
      </w:r>
      <w:r w:rsidR="00D64E92" w:rsidRPr="00676732">
        <w:rPr>
          <w:rFonts w:ascii="Verdana" w:hAnsi="Verdana"/>
          <w:iCs/>
          <w:color w:val="auto"/>
        </w:rPr>
        <w:t>kur kas mažesnis gyventojų mažėjimo rodiklis pastebimas kaimo gyventojų statistikoje. Per pastaruosius trejus metus mi</w:t>
      </w:r>
      <w:r w:rsidR="00712A21" w:rsidRPr="00676732">
        <w:rPr>
          <w:rFonts w:ascii="Verdana" w:hAnsi="Verdana"/>
          <w:iCs/>
          <w:color w:val="auto"/>
        </w:rPr>
        <w:t>e</w:t>
      </w:r>
      <w:r w:rsidR="00D64E92" w:rsidRPr="00676732">
        <w:rPr>
          <w:rFonts w:ascii="Verdana" w:hAnsi="Verdana"/>
          <w:iCs/>
          <w:color w:val="auto"/>
        </w:rPr>
        <w:t>sto nuolatinių gyventojų sumažėjo 535</w:t>
      </w:r>
      <w:r w:rsidR="006F5B13">
        <w:rPr>
          <w:rFonts w:ascii="Verdana" w:hAnsi="Verdana"/>
          <w:iCs/>
          <w:color w:val="auto"/>
        </w:rPr>
        <w:t xml:space="preserve"> asmenimis</w:t>
      </w:r>
      <w:r w:rsidR="00D64E92" w:rsidRPr="00676732">
        <w:rPr>
          <w:rFonts w:ascii="Verdana" w:hAnsi="Verdana"/>
          <w:iCs/>
          <w:color w:val="auto"/>
        </w:rPr>
        <w:t>, kai tuo pačiu laikotarpiu kaimiškojoje teritorijoje – tik 55</w:t>
      </w:r>
      <w:r w:rsidR="00A62CA0" w:rsidRPr="00676732">
        <w:rPr>
          <w:rFonts w:ascii="Verdana" w:hAnsi="Verdana"/>
          <w:iCs/>
          <w:color w:val="auto"/>
        </w:rPr>
        <w:t xml:space="preserve"> </w:t>
      </w:r>
      <w:r w:rsidR="006F5B13">
        <w:rPr>
          <w:rFonts w:ascii="Verdana" w:hAnsi="Verdana"/>
          <w:iCs/>
          <w:color w:val="auto"/>
        </w:rPr>
        <w:t xml:space="preserve">asmenimis </w:t>
      </w:r>
      <w:r w:rsidR="00A62CA0" w:rsidRPr="00676732">
        <w:rPr>
          <w:rFonts w:ascii="Verdana" w:hAnsi="Verdana"/>
          <w:iCs/>
          <w:color w:val="auto"/>
        </w:rPr>
        <w:t>(</w:t>
      </w:r>
      <w:r w:rsidR="00712A21" w:rsidRPr="00676732">
        <w:rPr>
          <w:rFonts w:ascii="Verdana" w:hAnsi="Verdana"/>
          <w:iCs/>
          <w:color w:val="auto"/>
        </w:rPr>
        <w:t>ž</w:t>
      </w:r>
      <w:r w:rsidR="00A62CA0" w:rsidRPr="00676732">
        <w:rPr>
          <w:rFonts w:ascii="Verdana" w:hAnsi="Verdana"/>
          <w:iCs/>
          <w:color w:val="auto"/>
        </w:rPr>
        <w:t>r. 2 pav.)</w:t>
      </w:r>
      <w:r w:rsidR="002F3539">
        <w:rPr>
          <w:rFonts w:ascii="Verdana" w:hAnsi="Verdana"/>
          <w:iCs/>
          <w:color w:val="auto"/>
        </w:rPr>
        <w:t>.</w:t>
      </w:r>
    </w:p>
    <w:p w14:paraId="468C9A8A" w14:textId="77777777" w:rsidR="002B430B" w:rsidRPr="00676732" w:rsidRDefault="002B430B" w:rsidP="005F2C94">
      <w:pPr>
        <w:pStyle w:val="Sraopastraipa"/>
        <w:spacing w:after="10" w:line="248" w:lineRule="auto"/>
        <w:ind w:left="0" w:firstLine="709"/>
        <w:rPr>
          <w:rFonts w:ascii="Verdana" w:hAnsi="Verdana"/>
          <w:iCs/>
          <w:color w:val="auto"/>
        </w:rPr>
      </w:pPr>
    </w:p>
    <w:p w14:paraId="4EFF4261" w14:textId="5A47D41B" w:rsidR="00A62CA0" w:rsidRPr="00676732" w:rsidRDefault="00A454C9" w:rsidP="005F2C94">
      <w:pPr>
        <w:spacing w:after="10" w:line="248" w:lineRule="auto"/>
        <w:ind w:left="142"/>
        <w:jc w:val="center"/>
        <w:rPr>
          <w:rFonts w:ascii="Verdana" w:hAnsi="Verdana"/>
          <w:color w:val="auto"/>
        </w:rPr>
      </w:pPr>
      <w:r w:rsidRPr="00676732">
        <w:rPr>
          <w:rFonts w:ascii="Verdana" w:hAnsi="Verdana"/>
          <w:noProof/>
          <w:color w:val="auto"/>
        </w:rPr>
        <w:drawing>
          <wp:inline distT="0" distB="0" distL="0" distR="0" wp14:anchorId="1295CAD4" wp14:editId="318B3A03">
            <wp:extent cx="5695950" cy="2695575"/>
            <wp:effectExtent l="0" t="0" r="0" b="9525"/>
            <wp:docPr id="1410442025" name="Diagrama 164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2897E36" w14:textId="19B4E53D" w:rsidR="00696F15" w:rsidRPr="00F11867" w:rsidRDefault="00A62CA0" w:rsidP="00F11867">
      <w:pPr>
        <w:spacing w:after="0" w:line="240" w:lineRule="auto"/>
        <w:ind w:left="0" w:firstLine="0"/>
        <w:jc w:val="center"/>
        <w:rPr>
          <w:rFonts w:ascii="Verdana" w:hAnsi="Verdana"/>
          <w:color w:val="auto"/>
          <w:sz w:val="20"/>
          <w:szCs w:val="20"/>
        </w:rPr>
      </w:pPr>
      <w:r w:rsidRPr="00F11867">
        <w:rPr>
          <w:rFonts w:ascii="Verdana" w:hAnsi="Verdana"/>
          <w:b/>
          <w:bCs/>
          <w:i/>
          <w:color w:val="auto"/>
          <w:sz w:val="20"/>
          <w:szCs w:val="20"/>
        </w:rPr>
        <w:t>2 pav.</w:t>
      </w:r>
      <w:r w:rsidR="00D64E92" w:rsidRPr="00F11867">
        <w:rPr>
          <w:rFonts w:ascii="Verdana" w:hAnsi="Verdana"/>
          <w:i/>
          <w:color w:val="auto"/>
          <w:sz w:val="20"/>
          <w:szCs w:val="20"/>
        </w:rPr>
        <w:t xml:space="preserve"> Nuolatinių gyventojų skaičiaus pokytis 2023–2025 m. (</w:t>
      </w:r>
      <w:r w:rsidR="004433AB" w:rsidRPr="00F11867">
        <w:rPr>
          <w:rFonts w:ascii="Verdana" w:hAnsi="Verdana"/>
          <w:i/>
          <w:color w:val="auto"/>
          <w:sz w:val="20"/>
          <w:szCs w:val="20"/>
        </w:rPr>
        <w:t>d</w:t>
      </w:r>
      <w:r w:rsidR="00D64E92" w:rsidRPr="00F11867">
        <w:rPr>
          <w:rFonts w:ascii="Verdana" w:hAnsi="Verdana"/>
          <w:i/>
          <w:color w:val="auto"/>
          <w:sz w:val="20"/>
          <w:szCs w:val="20"/>
        </w:rPr>
        <w:t xml:space="preserve">uomenų šaltinis – </w:t>
      </w:r>
      <w:r w:rsidR="004433AB" w:rsidRPr="00F11867">
        <w:rPr>
          <w:rFonts w:ascii="Verdana" w:hAnsi="Verdana"/>
          <w:i/>
          <w:color w:val="auto"/>
          <w:sz w:val="20"/>
          <w:szCs w:val="20"/>
        </w:rPr>
        <w:t>VDA</w:t>
      </w:r>
      <w:r w:rsidR="00D64E92" w:rsidRPr="00F11867">
        <w:rPr>
          <w:rFonts w:ascii="Verdana" w:hAnsi="Verdana"/>
          <w:i/>
          <w:color w:val="auto"/>
          <w:sz w:val="20"/>
          <w:szCs w:val="20"/>
        </w:rPr>
        <w:t>).</w:t>
      </w:r>
    </w:p>
    <w:p w14:paraId="65088831" w14:textId="7C3F7330" w:rsidR="006D3925" w:rsidRPr="00F11867" w:rsidRDefault="006D3925" w:rsidP="00696F15">
      <w:pPr>
        <w:spacing w:after="0" w:line="259" w:lineRule="auto"/>
        <w:ind w:left="852" w:hanging="710"/>
        <w:jc w:val="left"/>
        <w:rPr>
          <w:rFonts w:ascii="Verdana" w:hAnsi="Verdana"/>
          <w:color w:val="auto"/>
          <w:sz w:val="20"/>
          <w:szCs w:val="20"/>
        </w:rPr>
      </w:pPr>
    </w:p>
    <w:p w14:paraId="0A3D8A59" w14:textId="77C25466" w:rsidR="006D3925" w:rsidRPr="00676732" w:rsidRDefault="00090D69" w:rsidP="00696F15">
      <w:pPr>
        <w:tabs>
          <w:tab w:val="left" w:pos="851"/>
        </w:tabs>
        <w:ind w:left="142" w:firstLine="567"/>
        <w:rPr>
          <w:rFonts w:ascii="Verdana" w:hAnsi="Verdana"/>
          <w:color w:val="auto"/>
        </w:rPr>
      </w:pPr>
      <w:r w:rsidRPr="00676732">
        <w:rPr>
          <w:rFonts w:ascii="Verdana" w:hAnsi="Verdana"/>
          <w:color w:val="auto"/>
        </w:rPr>
        <w:t>4.</w:t>
      </w:r>
      <w:r w:rsidR="00712A21" w:rsidRPr="00676732">
        <w:rPr>
          <w:rFonts w:ascii="Verdana" w:hAnsi="Verdana"/>
          <w:color w:val="auto"/>
        </w:rPr>
        <w:t>3</w:t>
      </w:r>
      <w:r w:rsidRPr="00676732">
        <w:rPr>
          <w:rFonts w:ascii="Verdana" w:hAnsi="Verdana"/>
          <w:color w:val="auto"/>
        </w:rPr>
        <w:t>.</w:t>
      </w:r>
      <w:r w:rsidRPr="00676732">
        <w:rPr>
          <w:rFonts w:ascii="Verdana" w:eastAsia="Arial" w:hAnsi="Verdana" w:cs="Arial"/>
          <w:color w:val="auto"/>
        </w:rPr>
        <w:t xml:space="preserve"> </w:t>
      </w:r>
      <w:r w:rsidRPr="00676732">
        <w:rPr>
          <w:rFonts w:ascii="Verdana" w:hAnsi="Verdana"/>
          <w:color w:val="auto"/>
        </w:rPr>
        <w:t xml:space="preserve">Vaikų gimstamumas </w:t>
      </w:r>
      <w:r w:rsidR="00712A21" w:rsidRPr="00676732">
        <w:rPr>
          <w:rFonts w:ascii="Verdana" w:hAnsi="Verdana"/>
          <w:color w:val="auto"/>
        </w:rPr>
        <w:t>S</w:t>
      </w:r>
      <w:r w:rsidR="00696F15" w:rsidRPr="00676732">
        <w:rPr>
          <w:rFonts w:ascii="Verdana" w:hAnsi="Verdana"/>
          <w:color w:val="auto"/>
        </w:rPr>
        <w:t xml:space="preserve">avivaldybėje </w:t>
      </w:r>
      <w:r w:rsidRPr="00676732">
        <w:rPr>
          <w:rFonts w:ascii="Verdana" w:hAnsi="Verdana"/>
          <w:color w:val="auto"/>
        </w:rPr>
        <w:t>pastaruosius pen</w:t>
      </w:r>
      <w:r w:rsidR="00F03038" w:rsidRPr="00676732">
        <w:rPr>
          <w:rFonts w:ascii="Verdana" w:hAnsi="Verdana"/>
          <w:color w:val="auto"/>
        </w:rPr>
        <w:t>kerius</w:t>
      </w:r>
      <w:r w:rsidRPr="00676732">
        <w:rPr>
          <w:rFonts w:ascii="Verdana" w:hAnsi="Verdana"/>
          <w:color w:val="auto"/>
        </w:rPr>
        <w:t xml:space="preserve"> metus nuosekliai mažėja</w:t>
      </w:r>
      <w:r w:rsidR="006228A7" w:rsidRPr="00676732">
        <w:rPr>
          <w:rFonts w:ascii="Verdana" w:hAnsi="Verdana"/>
          <w:color w:val="auto"/>
        </w:rPr>
        <w:t xml:space="preserve"> </w:t>
      </w:r>
      <w:r w:rsidR="006228A7" w:rsidRPr="00676732">
        <w:rPr>
          <w:rFonts w:ascii="Verdana" w:hAnsi="Verdana"/>
          <w:iCs/>
          <w:color w:val="auto"/>
        </w:rPr>
        <w:t>(žr. 3 pav.)</w:t>
      </w:r>
      <w:r w:rsidR="002F3539">
        <w:rPr>
          <w:rFonts w:ascii="Verdana" w:hAnsi="Verdana"/>
          <w:iCs/>
          <w:color w:val="auto"/>
        </w:rPr>
        <w:t>.</w:t>
      </w:r>
    </w:p>
    <w:p w14:paraId="4D32F0A7" w14:textId="77777777" w:rsidR="004D7112" w:rsidRPr="00676732" w:rsidRDefault="004D7112" w:rsidP="00696F15">
      <w:pPr>
        <w:tabs>
          <w:tab w:val="left" w:pos="851"/>
        </w:tabs>
        <w:ind w:left="142" w:firstLine="567"/>
        <w:rPr>
          <w:rFonts w:ascii="Verdana" w:hAnsi="Verdana"/>
          <w:color w:val="auto"/>
        </w:rPr>
      </w:pPr>
    </w:p>
    <w:p w14:paraId="25F38FC7" w14:textId="6DCA0A95" w:rsidR="004D7112" w:rsidRPr="00676732" w:rsidRDefault="005B325A" w:rsidP="00AA2410">
      <w:pPr>
        <w:spacing w:after="52" w:line="259" w:lineRule="auto"/>
        <w:ind w:left="87" w:firstLine="0"/>
        <w:jc w:val="left"/>
        <w:rPr>
          <w:rFonts w:ascii="Verdana" w:hAnsi="Verdana"/>
          <w:color w:val="auto"/>
        </w:rPr>
      </w:pPr>
      <w:r w:rsidRPr="00676732">
        <w:rPr>
          <w:rFonts w:ascii="Verdana" w:eastAsia="Calibri" w:hAnsi="Verdana" w:cs="Calibri"/>
          <w:noProof/>
          <w:color w:val="auto"/>
          <w:sz w:val="22"/>
        </w:rPr>
        <mc:AlternateContent>
          <mc:Choice Requires="cx2">
            <w:drawing>
              <wp:inline distT="0" distB="0" distL="0" distR="0" wp14:anchorId="7B04E29F" wp14:editId="64E8AA05">
                <wp:extent cx="5924550" cy="2571750"/>
                <wp:effectExtent l="0" t="0" r="0" b="0"/>
                <wp:docPr id="1115144733" name="Diagrama 1645"/>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4"/>
                  </a:graphicData>
                </a:graphic>
              </wp:inline>
            </w:drawing>
          </mc:Choice>
          <mc:Fallback>
            <w:drawing>
              <wp:inline distT="0" distB="0" distL="0" distR="0" wp14:anchorId="7B04E29F" wp14:editId="64E8AA05">
                <wp:extent cx="5924550" cy="2571750"/>
                <wp:effectExtent l="0" t="0" r="0" b="0"/>
                <wp:docPr id="1115144733" name="Diagrama 1645"/>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115144733" name="Diagrama 1645"/>
                        <pic:cNvPicPr>
                          <a:picLocks noGrp="1" noRot="1" noChangeAspect="1" noMove="1" noResize="1" noEditPoints="1" noAdjustHandles="1" noChangeArrowheads="1" noChangeShapeType="1"/>
                        </pic:cNvPicPr>
                      </pic:nvPicPr>
                      <pic:blipFill>
                        <a:blip r:embed="rId15"/>
                        <a:stretch>
                          <a:fillRect/>
                        </a:stretch>
                      </pic:blipFill>
                      <pic:spPr>
                        <a:xfrm>
                          <a:off x="0" y="0"/>
                          <a:ext cx="5924550" cy="2571750"/>
                        </a:xfrm>
                        <a:prstGeom prst="rect">
                          <a:avLst/>
                        </a:prstGeom>
                      </pic:spPr>
                    </pic:pic>
                  </a:graphicData>
                </a:graphic>
              </wp:inline>
            </w:drawing>
          </mc:Fallback>
        </mc:AlternateContent>
      </w:r>
    </w:p>
    <w:p w14:paraId="2B716D76" w14:textId="2CBAA49B" w:rsidR="004D7112" w:rsidRPr="00F11867" w:rsidRDefault="004D7112" w:rsidP="00B64A98">
      <w:pPr>
        <w:spacing w:after="0" w:line="248" w:lineRule="auto"/>
        <w:ind w:left="142" w:firstLine="0"/>
        <w:rPr>
          <w:rFonts w:ascii="Verdana" w:hAnsi="Verdana"/>
          <w:color w:val="auto"/>
          <w:sz w:val="20"/>
          <w:szCs w:val="20"/>
        </w:rPr>
      </w:pPr>
      <w:r w:rsidRPr="00F11867">
        <w:rPr>
          <w:rFonts w:ascii="Verdana" w:hAnsi="Verdana"/>
          <w:b/>
          <w:bCs/>
          <w:i/>
          <w:color w:val="auto"/>
          <w:sz w:val="20"/>
          <w:szCs w:val="20"/>
        </w:rPr>
        <w:t>3 pav.</w:t>
      </w:r>
      <w:r w:rsidRPr="00F11867">
        <w:rPr>
          <w:rFonts w:ascii="Verdana" w:hAnsi="Verdana"/>
          <w:i/>
          <w:color w:val="auto"/>
          <w:sz w:val="20"/>
          <w:szCs w:val="20"/>
        </w:rPr>
        <w:t xml:space="preserve"> Vaikų gimstamumo skaičiaus pokytis 202</w:t>
      </w:r>
      <w:r w:rsidR="005F2C94" w:rsidRPr="00F11867">
        <w:rPr>
          <w:rFonts w:ascii="Verdana" w:hAnsi="Verdana"/>
          <w:i/>
          <w:color w:val="auto"/>
          <w:sz w:val="20"/>
          <w:szCs w:val="20"/>
        </w:rPr>
        <w:t>1</w:t>
      </w:r>
      <w:r w:rsidRPr="00F11867">
        <w:rPr>
          <w:rFonts w:ascii="Verdana" w:hAnsi="Verdana"/>
          <w:i/>
          <w:color w:val="auto"/>
          <w:sz w:val="20"/>
          <w:szCs w:val="20"/>
        </w:rPr>
        <w:t>–2025 m. (</w:t>
      </w:r>
      <w:r w:rsidR="009E3C17" w:rsidRPr="00F11867">
        <w:rPr>
          <w:rFonts w:ascii="Verdana" w:hAnsi="Verdana"/>
          <w:i/>
          <w:color w:val="auto"/>
          <w:sz w:val="20"/>
          <w:szCs w:val="20"/>
        </w:rPr>
        <w:t>d</w:t>
      </w:r>
      <w:r w:rsidRPr="00F11867">
        <w:rPr>
          <w:rFonts w:ascii="Verdana" w:hAnsi="Verdana"/>
          <w:i/>
          <w:color w:val="auto"/>
          <w:sz w:val="20"/>
          <w:szCs w:val="20"/>
        </w:rPr>
        <w:t xml:space="preserve">uomenų šaltinis – </w:t>
      </w:r>
      <w:r w:rsidR="005B325A">
        <w:rPr>
          <w:rFonts w:ascii="Verdana" w:hAnsi="Verdana"/>
          <w:i/>
          <w:color w:val="auto"/>
          <w:sz w:val="20"/>
          <w:szCs w:val="20"/>
        </w:rPr>
        <w:t>Savivaldybės duomenys</w:t>
      </w:r>
      <w:r w:rsidRPr="006E3940">
        <w:rPr>
          <w:rFonts w:ascii="Verdana" w:hAnsi="Verdana"/>
          <w:i/>
          <w:color w:val="auto"/>
          <w:sz w:val="20"/>
          <w:szCs w:val="20"/>
        </w:rPr>
        <w:t>).</w:t>
      </w:r>
    </w:p>
    <w:p w14:paraId="75F12330" w14:textId="0E37AB5E" w:rsidR="006D3925" w:rsidRPr="00676732" w:rsidRDefault="006D3925" w:rsidP="0018428F">
      <w:pPr>
        <w:spacing w:after="52" w:line="259" w:lineRule="auto"/>
        <w:ind w:left="0" w:firstLine="0"/>
        <w:jc w:val="left"/>
        <w:rPr>
          <w:rFonts w:ascii="Verdana" w:hAnsi="Verdana"/>
          <w:color w:val="auto"/>
          <w:sz w:val="20"/>
          <w:szCs w:val="20"/>
        </w:rPr>
      </w:pPr>
    </w:p>
    <w:p w14:paraId="080B40F7" w14:textId="0C90BF17" w:rsidR="00712A21" w:rsidRDefault="00090D69" w:rsidP="005F2C94">
      <w:pPr>
        <w:spacing w:after="0"/>
        <w:ind w:left="0" w:firstLine="709"/>
        <w:rPr>
          <w:rFonts w:ascii="Verdana" w:eastAsia="Arial" w:hAnsi="Verdana" w:cs="Arial"/>
          <w:color w:val="auto"/>
        </w:rPr>
      </w:pPr>
      <w:r w:rsidRPr="00676732">
        <w:rPr>
          <w:rFonts w:ascii="Verdana" w:hAnsi="Verdana"/>
          <w:color w:val="auto"/>
        </w:rPr>
        <w:t>4.</w:t>
      </w:r>
      <w:r w:rsidR="00712A21" w:rsidRPr="00676732">
        <w:rPr>
          <w:rFonts w:ascii="Verdana" w:hAnsi="Verdana"/>
          <w:color w:val="auto"/>
        </w:rPr>
        <w:t>4</w:t>
      </w:r>
      <w:r w:rsidRPr="00676732">
        <w:rPr>
          <w:rFonts w:ascii="Verdana" w:hAnsi="Verdana"/>
          <w:color w:val="auto"/>
        </w:rPr>
        <w:t>.</w:t>
      </w:r>
      <w:r w:rsidRPr="00676732">
        <w:rPr>
          <w:rFonts w:ascii="Verdana" w:eastAsia="Arial" w:hAnsi="Verdana" w:cs="Arial"/>
          <w:color w:val="auto"/>
        </w:rPr>
        <w:t xml:space="preserve"> </w:t>
      </w:r>
      <w:r w:rsidR="00B11EE6" w:rsidRPr="00676732">
        <w:rPr>
          <w:rFonts w:ascii="Verdana" w:eastAsia="Arial" w:hAnsi="Verdana" w:cs="Arial"/>
          <w:color w:val="auto"/>
        </w:rPr>
        <w:t xml:space="preserve">Mažėjantis gimstamumo rodiklis tiesiogiai </w:t>
      </w:r>
      <w:r w:rsidR="008C5D1A" w:rsidRPr="00B64A98">
        <w:rPr>
          <w:rFonts w:ascii="Verdana" w:eastAsia="Arial" w:hAnsi="Verdana" w:cs="Arial"/>
          <w:color w:val="auto"/>
        </w:rPr>
        <w:t>koreliuoja su</w:t>
      </w:r>
      <w:r w:rsidR="00B11EE6" w:rsidRPr="00B64A98">
        <w:rPr>
          <w:rFonts w:ascii="Verdana" w:eastAsia="Arial" w:hAnsi="Verdana" w:cs="Arial"/>
          <w:color w:val="auto"/>
        </w:rPr>
        <w:t xml:space="preserve"> </w:t>
      </w:r>
      <w:r w:rsidR="008C5D1A" w:rsidRPr="00B64A98">
        <w:rPr>
          <w:rFonts w:ascii="Verdana" w:eastAsia="Arial" w:hAnsi="Verdana" w:cs="Arial"/>
          <w:color w:val="auto"/>
        </w:rPr>
        <w:t xml:space="preserve">vaikų skaičiaus mažėjimu ir </w:t>
      </w:r>
      <w:r w:rsidR="00B11EE6" w:rsidRPr="00B64A98">
        <w:rPr>
          <w:rFonts w:ascii="Verdana" w:hAnsi="Verdana"/>
          <w:color w:val="auto"/>
        </w:rPr>
        <w:t>ikimokyklinio amžiaus grup</w:t>
      </w:r>
      <w:r w:rsidR="008C5D1A" w:rsidRPr="00B64A98">
        <w:rPr>
          <w:rFonts w:ascii="Verdana" w:hAnsi="Verdana"/>
          <w:color w:val="auto"/>
        </w:rPr>
        <w:t>ei</w:t>
      </w:r>
      <w:r w:rsidR="00B11EE6" w:rsidRPr="00B64A98">
        <w:rPr>
          <w:rFonts w:ascii="Verdana" w:hAnsi="Verdana"/>
          <w:color w:val="auto"/>
        </w:rPr>
        <w:t xml:space="preserve"> </w:t>
      </w:r>
      <w:r w:rsidR="008C5D1A" w:rsidRPr="00B64A98">
        <w:rPr>
          <w:rFonts w:ascii="Verdana" w:hAnsi="Verdana"/>
          <w:color w:val="auto"/>
        </w:rPr>
        <w:t xml:space="preserve">priklausančiais vaikais. </w:t>
      </w:r>
      <w:r w:rsidR="00B11EE6" w:rsidRPr="00676732">
        <w:rPr>
          <w:rFonts w:ascii="Verdana" w:hAnsi="Verdana"/>
          <w:color w:val="auto"/>
        </w:rPr>
        <w:t xml:space="preserve">Mokyklinio amžiaus vaikų grupėje taip pat fiksuojama atitinkama mažėjimo tendencija. Pastarųjų 5 metų gimstamumo skaičiai kol kas nedaro įtakos jaunimo grupės apimčiai – jaunimo grupės rodiklis šiuo metu atspindi prieš 17–19 metų buvusius gimstamumo rodiklius ir vis dar išlaiko augimo tendenciją </w:t>
      </w:r>
      <w:r w:rsidR="00B11EE6" w:rsidRPr="00676732">
        <w:rPr>
          <w:rFonts w:ascii="Verdana" w:eastAsia="Arial" w:hAnsi="Verdana" w:cs="Arial"/>
          <w:color w:val="auto"/>
        </w:rPr>
        <w:t>(</w:t>
      </w:r>
      <w:r w:rsidR="009E7B04" w:rsidRPr="00676732">
        <w:rPr>
          <w:rFonts w:ascii="Verdana" w:eastAsia="Arial" w:hAnsi="Verdana" w:cs="Arial"/>
          <w:color w:val="auto"/>
        </w:rPr>
        <w:t>ž</w:t>
      </w:r>
      <w:r w:rsidR="00B11EE6" w:rsidRPr="00676732">
        <w:rPr>
          <w:rFonts w:ascii="Verdana" w:eastAsia="Arial" w:hAnsi="Verdana" w:cs="Arial"/>
          <w:color w:val="auto"/>
        </w:rPr>
        <w:t>r. 4 pav.)</w:t>
      </w:r>
      <w:r w:rsidR="002F3539">
        <w:rPr>
          <w:rFonts w:ascii="Verdana" w:eastAsia="Arial" w:hAnsi="Verdana" w:cs="Arial"/>
          <w:color w:val="auto"/>
        </w:rPr>
        <w:t>.</w:t>
      </w:r>
    </w:p>
    <w:p w14:paraId="744DA30D" w14:textId="77777777" w:rsidR="00F11867" w:rsidRPr="00676732" w:rsidRDefault="00F11867" w:rsidP="005F2C94">
      <w:pPr>
        <w:spacing w:after="0"/>
        <w:ind w:left="0" w:firstLine="709"/>
        <w:rPr>
          <w:rFonts w:ascii="Verdana" w:hAnsi="Verdana"/>
          <w:color w:val="auto"/>
        </w:rPr>
      </w:pPr>
    </w:p>
    <w:p w14:paraId="2E581110" w14:textId="433FDA49" w:rsidR="0018428F" w:rsidRPr="00676732" w:rsidRDefault="009E7B04">
      <w:pPr>
        <w:ind w:left="-15" w:firstLine="852"/>
        <w:rPr>
          <w:rFonts w:ascii="Verdana" w:hAnsi="Verdana"/>
          <w:color w:val="auto"/>
        </w:rPr>
      </w:pPr>
      <w:r w:rsidRPr="00676732">
        <w:rPr>
          <w:rFonts w:ascii="Verdana" w:hAnsi="Verdana"/>
          <w:noProof/>
          <w:color w:val="auto"/>
        </w:rPr>
        <w:drawing>
          <wp:inline distT="0" distB="0" distL="0" distR="0" wp14:anchorId="03A60607" wp14:editId="129C2C52">
            <wp:extent cx="5369916" cy="2900454"/>
            <wp:effectExtent l="0" t="0" r="2540" b="14605"/>
            <wp:docPr id="1694374724" name="Diagrama 147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EA587D1" w14:textId="2B51BC27" w:rsidR="009E7B04" w:rsidRPr="00676732" w:rsidRDefault="009E7B04" w:rsidP="009E7B04">
      <w:pPr>
        <w:spacing w:after="10" w:line="248" w:lineRule="auto"/>
        <w:ind w:left="0" w:firstLine="0"/>
        <w:rPr>
          <w:rFonts w:ascii="Verdana" w:hAnsi="Verdana"/>
          <w:i/>
          <w:color w:val="auto"/>
          <w:sz w:val="20"/>
          <w:szCs w:val="20"/>
        </w:rPr>
      </w:pPr>
      <w:r w:rsidRPr="00676732">
        <w:rPr>
          <w:rFonts w:ascii="Verdana" w:hAnsi="Verdana"/>
          <w:b/>
          <w:bCs/>
          <w:i/>
          <w:color w:val="auto"/>
          <w:sz w:val="20"/>
          <w:szCs w:val="20"/>
        </w:rPr>
        <w:t>4 pav.</w:t>
      </w:r>
      <w:r w:rsidRPr="00676732">
        <w:rPr>
          <w:rFonts w:ascii="Verdana" w:hAnsi="Verdana"/>
          <w:i/>
          <w:color w:val="auto"/>
          <w:sz w:val="20"/>
          <w:szCs w:val="20"/>
        </w:rPr>
        <w:t xml:space="preserve"> Vaikų pasiskirstymas pagal amžiaus grupes (</w:t>
      </w:r>
      <w:r w:rsidR="009E3C17" w:rsidRPr="00676732">
        <w:rPr>
          <w:rFonts w:ascii="Verdana" w:hAnsi="Verdana"/>
          <w:i/>
          <w:color w:val="auto"/>
          <w:sz w:val="20"/>
          <w:szCs w:val="20"/>
        </w:rPr>
        <w:t>d</w:t>
      </w:r>
      <w:r w:rsidRPr="00676732">
        <w:rPr>
          <w:rFonts w:ascii="Verdana" w:hAnsi="Verdana"/>
          <w:i/>
          <w:color w:val="auto"/>
          <w:sz w:val="20"/>
          <w:szCs w:val="20"/>
        </w:rPr>
        <w:t>uomenų šaltinis – Savivaldybės duomenys).</w:t>
      </w:r>
    </w:p>
    <w:p w14:paraId="6274A732" w14:textId="2C86C2A6" w:rsidR="006D3925" w:rsidRPr="00676732" w:rsidRDefault="006D3925">
      <w:pPr>
        <w:spacing w:after="0" w:line="259" w:lineRule="auto"/>
        <w:ind w:left="0" w:firstLine="0"/>
        <w:jc w:val="left"/>
        <w:rPr>
          <w:rFonts w:ascii="Verdana" w:hAnsi="Verdana"/>
          <w:color w:val="auto"/>
        </w:rPr>
      </w:pPr>
    </w:p>
    <w:p w14:paraId="5128C542" w14:textId="0223DE46" w:rsidR="00C53FA5" w:rsidRPr="00B64A98" w:rsidRDefault="009E7B04" w:rsidP="005F2C94">
      <w:pPr>
        <w:spacing w:after="10" w:line="248" w:lineRule="auto"/>
        <w:ind w:left="0" w:firstLine="709"/>
        <w:rPr>
          <w:rFonts w:ascii="Verdana" w:hAnsi="Verdana"/>
          <w:iCs/>
          <w:color w:val="auto"/>
        </w:rPr>
      </w:pPr>
      <w:r w:rsidRPr="00676732">
        <w:rPr>
          <w:rFonts w:ascii="Verdana" w:hAnsi="Verdana"/>
          <w:iCs/>
          <w:color w:val="auto"/>
        </w:rPr>
        <w:t xml:space="preserve">4.5. Pastarųjų metų vaikų tam </w:t>
      </w:r>
      <w:r w:rsidRPr="00B64A98">
        <w:rPr>
          <w:rFonts w:ascii="Verdana" w:hAnsi="Verdana"/>
          <w:iCs/>
          <w:color w:val="auto"/>
        </w:rPr>
        <w:t>tikrų amžiaus grupių situaci</w:t>
      </w:r>
      <w:r w:rsidR="008C5D1A" w:rsidRPr="00B64A98">
        <w:rPr>
          <w:rFonts w:ascii="Verdana" w:hAnsi="Verdana"/>
          <w:iCs/>
          <w:color w:val="auto"/>
        </w:rPr>
        <w:t>jos</w:t>
      </w:r>
      <w:r w:rsidRPr="00B64A98">
        <w:rPr>
          <w:rFonts w:ascii="Verdana" w:hAnsi="Verdana"/>
          <w:iCs/>
          <w:color w:val="auto"/>
        </w:rPr>
        <w:t xml:space="preserve"> tendencija </w:t>
      </w:r>
      <w:r w:rsidR="009436C8" w:rsidRPr="00B64A98">
        <w:rPr>
          <w:rFonts w:ascii="Verdana" w:hAnsi="Verdana"/>
          <w:iCs/>
          <w:color w:val="auto"/>
        </w:rPr>
        <w:t xml:space="preserve">daro </w:t>
      </w:r>
      <w:r w:rsidRPr="00B64A98">
        <w:rPr>
          <w:rFonts w:ascii="Verdana" w:hAnsi="Verdana"/>
          <w:iCs/>
          <w:color w:val="auto"/>
        </w:rPr>
        <w:t>tiesioginį poveikį ir atitinkama</w:t>
      </w:r>
      <w:r w:rsidR="006E3940" w:rsidRPr="00B64A98">
        <w:rPr>
          <w:rFonts w:ascii="Verdana" w:hAnsi="Verdana"/>
          <w:iCs/>
          <w:color w:val="auto"/>
        </w:rPr>
        <w:t>m</w:t>
      </w:r>
      <w:r w:rsidRPr="00B64A98">
        <w:rPr>
          <w:rFonts w:ascii="Verdana" w:hAnsi="Verdana"/>
          <w:iCs/>
          <w:color w:val="auto"/>
        </w:rPr>
        <w:t xml:space="preserve"> ugdymo programas lankančių ugdytinių skaičiui</w:t>
      </w:r>
      <w:r w:rsidR="005F2C94" w:rsidRPr="00B64A98">
        <w:rPr>
          <w:rFonts w:ascii="Verdana" w:hAnsi="Verdana"/>
          <w:iCs/>
          <w:color w:val="auto"/>
        </w:rPr>
        <w:t xml:space="preserve"> </w:t>
      </w:r>
      <w:r w:rsidR="005F2C94" w:rsidRPr="00B64A98">
        <w:rPr>
          <w:rFonts w:ascii="Verdana" w:eastAsia="Arial" w:hAnsi="Verdana" w:cs="Arial"/>
          <w:color w:val="auto"/>
        </w:rPr>
        <w:t>(žr. 1 lentel</w:t>
      </w:r>
      <w:r w:rsidR="00F262C5">
        <w:rPr>
          <w:rFonts w:ascii="Verdana" w:eastAsia="Arial" w:hAnsi="Verdana" w:cs="Arial"/>
          <w:color w:val="auto"/>
        </w:rPr>
        <w:t>ę</w:t>
      </w:r>
      <w:r w:rsidR="005F2C94" w:rsidRPr="00B64A98">
        <w:rPr>
          <w:rFonts w:ascii="Verdana" w:eastAsia="Arial" w:hAnsi="Verdana" w:cs="Arial"/>
          <w:color w:val="auto"/>
        </w:rPr>
        <w:t>)</w:t>
      </w:r>
      <w:r w:rsidR="002F3539" w:rsidRPr="00B64A98">
        <w:rPr>
          <w:rFonts w:ascii="Verdana" w:eastAsia="Arial" w:hAnsi="Verdana" w:cs="Arial"/>
          <w:color w:val="auto"/>
        </w:rPr>
        <w:t>.</w:t>
      </w:r>
      <w:r w:rsidRPr="00B64A98">
        <w:rPr>
          <w:rFonts w:ascii="Verdana" w:hAnsi="Verdana"/>
          <w:iCs/>
          <w:color w:val="auto"/>
        </w:rPr>
        <w:t xml:space="preserve"> </w:t>
      </w:r>
    </w:p>
    <w:p w14:paraId="6D4449EC" w14:textId="77777777" w:rsidR="006E3940" w:rsidRPr="00676732" w:rsidRDefault="006E3940" w:rsidP="005F2C94">
      <w:pPr>
        <w:spacing w:after="10" w:line="248" w:lineRule="auto"/>
        <w:ind w:left="0" w:firstLine="709"/>
        <w:rPr>
          <w:rFonts w:ascii="Verdana" w:hAnsi="Verdana"/>
          <w:iCs/>
          <w:color w:val="auto"/>
        </w:rPr>
      </w:pPr>
    </w:p>
    <w:p w14:paraId="5E4D98EF" w14:textId="11943861" w:rsidR="009E7B04" w:rsidRPr="00676732" w:rsidRDefault="009E1C2E" w:rsidP="00A96355">
      <w:pPr>
        <w:pStyle w:val="Sraopastraipa"/>
        <w:tabs>
          <w:tab w:val="left" w:pos="284"/>
        </w:tabs>
        <w:spacing w:after="0" w:line="240" w:lineRule="auto"/>
        <w:ind w:left="0" w:firstLine="0"/>
        <w:jc w:val="right"/>
        <w:rPr>
          <w:rFonts w:ascii="Verdana" w:hAnsi="Verdana"/>
          <w:color w:val="auto"/>
          <w:sz w:val="20"/>
          <w:szCs w:val="20"/>
        </w:rPr>
      </w:pPr>
      <w:r w:rsidRPr="00676732">
        <w:rPr>
          <w:rFonts w:ascii="Verdana" w:hAnsi="Verdana"/>
          <w:b/>
          <w:bCs/>
          <w:i/>
          <w:color w:val="auto"/>
          <w:sz w:val="20"/>
          <w:szCs w:val="20"/>
        </w:rPr>
        <w:t>1 lentelė.</w:t>
      </w:r>
      <w:r w:rsidRPr="00676732">
        <w:rPr>
          <w:rFonts w:ascii="Verdana" w:hAnsi="Verdana"/>
          <w:i/>
          <w:color w:val="auto"/>
          <w:sz w:val="20"/>
          <w:szCs w:val="20"/>
        </w:rPr>
        <w:t xml:space="preserve"> Mokinių skaičiaus pokytis 2021–2025 m. pagal ugdymo programas </w:t>
      </w:r>
      <w:r w:rsidR="004433AB" w:rsidRPr="00676732">
        <w:rPr>
          <w:rFonts w:ascii="Verdana" w:hAnsi="Verdana"/>
          <w:i/>
          <w:color w:val="auto"/>
          <w:sz w:val="20"/>
          <w:szCs w:val="20"/>
        </w:rPr>
        <w:t>(duomenų šaltinis –</w:t>
      </w:r>
      <w:r w:rsidR="004433AB">
        <w:rPr>
          <w:rFonts w:ascii="Verdana" w:hAnsi="Verdana"/>
          <w:i/>
          <w:color w:val="auto"/>
          <w:sz w:val="20"/>
          <w:szCs w:val="20"/>
        </w:rPr>
        <w:t xml:space="preserve"> </w:t>
      </w:r>
      <w:r w:rsidR="0040090D">
        <w:rPr>
          <w:rFonts w:ascii="Verdana" w:hAnsi="Verdana"/>
          <w:i/>
          <w:color w:val="auto"/>
          <w:sz w:val="20"/>
          <w:szCs w:val="20"/>
        </w:rPr>
        <w:t>Švietimo valdymo informacinė sistema (</w:t>
      </w:r>
      <w:r w:rsidR="004433AB" w:rsidRPr="004433AB">
        <w:rPr>
          <w:rFonts w:ascii="Verdana" w:hAnsi="Verdana"/>
          <w:i/>
          <w:color w:val="auto"/>
          <w:sz w:val="20"/>
          <w:szCs w:val="20"/>
        </w:rPr>
        <w:t>ŠVIS</w:t>
      </w:r>
      <w:r w:rsidR="0040090D">
        <w:rPr>
          <w:rFonts w:ascii="Verdana" w:hAnsi="Verdana"/>
          <w:i/>
          <w:color w:val="auto"/>
          <w:sz w:val="20"/>
          <w:szCs w:val="20"/>
        </w:rPr>
        <w:t>)</w:t>
      </w:r>
      <w:r w:rsidR="004433AB" w:rsidRPr="00676732">
        <w:rPr>
          <w:rFonts w:ascii="Verdana" w:hAnsi="Verdana"/>
          <w:i/>
          <w:color w:val="auto"/>
          <w:sz w:val="20"/>
          <w:szCs w:val="20"/>
        </w:rPr>
        <w:t xml:space="preserve">. </w:t>
      </w:r>
    </w:p>
    <w:tbl>
      <w:tblPr>
        <w:tblStyle w:val="TableGrid"/>
        <w:tblW w:w="9634" w:type="dxa"/>
        <w:tblInd w:w="0" w:type="dxa"/>
        <w:tblCellMar>
          <w:top w:w="62" w:type="dxa"/>
          <w:right w:w="9" w:type="dxa"/>
        </w:tblCellMar>
        <w:tblLook w:val="04A0" w:firstRow="1" w:lastRow="0" w:firstColumn="1" w:lastColumn="0" w:noHBand="0" w:noVBand="1"/>
      </w:tblPr>
      <w:tblGrid>
        <w:gridCol w:w="2263"/>
        <w:gridCol w:w="1418"/>
        <w:gridCol w:w="1559"/>
        <w:gridCol w:w="1276"/>
        <w:gridCol w:w="1701"/>
        <w:gridCol w:w="1417"/>
      </w:tblGrid>
      <w:tr w:rsidR="00676732" w:rsidRPr="00676732" w14:paraId="3DEB842A" w14:textId="77777777" w:rsidTr="005F2C94">
        <w:trPr>
          <w:trHeight w:val="240"/>
        </w:trPr>
        <w:tc>
          <w:tcPr>
            <w:tcW w:w="2263" w:type="dxa"/>
            <w:vMerge w:val="restart"/>
            <w:tcBorders>
              <w:top w:val="single" w:sz="4" w:space="0" w:color="000000"/>
              <w:left w:val="single" w:sz="4" w:space="0" w:color="000000"/>
              <w:right w:val="single" w:sz="4" w:space="0" w:color="000000"/>
            </w:tcBorders>
            <w:vAlign w:val="center"/>
          </w:tcPr>
          <w:p w14:paraId="61F0E236" w14:textId="5023F112" w:rsidR="009E3C17" w:rsidRPr="00676732" w:rsidRDefault="009E3C17" w:rsidP="0030789F">
            <w:pPr>
              <w:spacing w:after="0" w:line="259" w:lineRule="auto"/>
              <w:ind w:left="108" w:firstLine="0"/>
              <w:jc w:val="left"/>
              <w:rPr>
                <w:rFonts w:ascii="Verdana" w:hAnsi="Verdana"/>
                <w:color w:val="auto"/>
                <w:sz w:val="20"/>
                <w:szCs w:val="20"/>
              </w:rPr>
            </w:pPr>
            <w:r w:rsidRPr="00676732">
              <w:rPr>
                <w:rFonts w:ascii="Verdana" w:hAnsi="Verdana"/>
                <w:b/>
                <w:color w:val="auto"/>
                <w:sz w:val="20"/>
                <w:szCs w:val="20"/>
              </w:rPr>
              <w:t>Programa</w:t>
            </w:r>
          </w:p>
        </w:tc>
        <w:tc>
          <w:tcPr>
            <w:tcW w:w="1418" w:type="dxa"/>
            <w:tcBorders>
              <w:top w:val="single" w:sz="4" w:space="0" w:color="000000"/>
              <w:left w:val="single" w:sz="4" w:space="0" w:color="000000"/>
              <w:bottom w:val="single" w:sz="4" w:space="0" w:color="auto"/>
              <w:right w:val="single" w:sz="4" w:space="0" w:color="000000"/>
            </w:tcBorders>
            <w:vAlign w:val="center"/>
          </w:tcPr>
          <w:p w14:paraId="71232634" w14:textId="0BA4E106" w:rsidR="009E3C17" w:rsidRPr="00676732" w:rsidRDefault="009E3C17" w:rsidP="009E3C17">
            <w:pPr>
              <w:spacing w:after="0" w:line="259" w:lineRule="auto"/>
              <w:ind w:left="149"/>
              <w:jc w:val="center"/>
              <w:rPr>
                <w:rFonts w:ascii="Verdana" w:hAnsi="Verdana"/>
                <w:color w:val="auto"/>
                <w:sz w:val="20"/>
                <w:szCs w:val="20"/>
              </w:rPr>
            </w:pPr>
            <w:r w:rsidRPr="00676732">
              <w:rPr>
                <w:rFonts w:ascii="Verdana" w:hAnsi="Verdana"/>
                <w:b/>
                <w:color w:val="auto"/>
                <w:sz w:val="20"/>
                <w:szCs w:val="20"/>
              </w:rPr>
              <w:t>2025</w:t>
            </w:r>
          </w:p>
        </w:tc>
        <w:tc>
          <w:tcPr>
            <w:tcW w:w="1559" w:type="dxa"/>
            <w:tcBorders>
              <w:top w:val="single" w:sz="4" w:space="0" w:color="000000"/>
              <w:left w:val="single" w:sz="4" w:space="0" w:color="000000"/>
              <w:bottom w:val="single" w:sz="4" w:space="0" w:color="auto"/>
              <w:right w:val="single" w:sz="4" w:space="0" w:color="000000"/>
            </w:tcBorders>
            <w:vAlign w:val="center"/>
          </w:tcPr>
          <w:p w14:paraId="6C7D8B01" w14:textId="1AADDEBE" w:rsidR="009E3C17" w:rsidRPr="00676732" w:rsidRDefault="009E3C17" w:rsidP="009E3C17">
            <w:pPr>
              <w:spacing w:after="0" w:line="259" w:lineRule="auto"/>
              <w:ind w:left="146"/>
              <w:jc w:val="center"/>
              <w:rPr>
                <w:rFonts w:ascii="Verdana" w:hAnsi="Verdana"/>
                <w:color w:val="auto"/>
                <w:sz w:val="20"/>
                <w:szCs w:val="20"/>
              </w:rPr>
            </w:pPr>
            <w:r w:rsidRPr="00676732">
              <w:rPr>
                <w:rFonts w:ascii="Verdana" w:hAnsi="Verdana"/>
                <w:b/>
                <w:color w:val="auto"/>
                <w:sz w:val="20"/>
                <w:szCs w:val="20"/>
              </w:rPr>
              <w:t>2024</w:t>
            </w:r>
          </w:p>
        </w:tc>
        <w:tc>
          <w:tcPr>
            <w:tcW w:w="1276" w:type="dxa"/>
            <w:tcBorders>
              <w:top w:val="single" w:sz="4" w:space="0" w:color="000000"/>
              <w:left w:val="single" w:sz="4" w:space="0" w:color="000000"/>
              <w:bottom w:val="single" w:sz="4" w:space="0" w:color="auto"/>
              <w:right w:val="single" w:sz="4" w:space="0" w:color="000000"/>
            </w:tcBorders>
            <w:vAlign w:val="center"/>
          </w:tcPr>
          <w:p w14:paraId="274A97C8" w14:textId="26CDAE1A" w:rsidR="009E3C17" w:rsidRPr="00676732" w:rsidRDefault="009E3C17" w:rsidP="009E3C17">
            <w:pPr>
              <w:spacing w:after="0" w:line="259" w:lineRule="auto"/>
              <w:ind w:left="146"/>
              <w:jc w:val="center"/>
              <w:rPr>
                <w:rFonts w:ascii="Verdana" w:hAnsi="Verdana"/>
                <w:color w:val="auto"/>
                <w:sz w:val="20"/>
                <w:szCs w:val="20"/>
              </w:rPr>
            </w:pPr>
            <w:r w:rsidRPr="00676732">
              <w:rPr>
                <w:rFonts w:ascii="Verdana" w:hAnsi="Verdana"/>
                <w:b/>
                <w:color w:val="auto"/>
                <w:sz w:val="20"/>
                <w:szCs w:val="20"/>
              </w:rPr>
              <w:t>2023</w:t>
            </w:r>
          </w:p>
        </w:tc>
        <w:tc>
          <w:tcPr>
            <w:tcW w:w="1701" w:type="dxa"/>
            <w:tcBorders>
              <w:top w:val="single" w:sz="4" w:space="0" w:color="000000"/>
              <w:left w:val="single" w:sz="4" w:space="0" w:color="000000"/>
              <w:bottom w:val="single" w:sz="4" w:space="0" w:color="auto"/>
              <w:right w:val="single" w:sz="4" w:space="0" w:color="000000"/>
            </w:tcBorders>
            <w:vAlign w:val="center"/>
          </w:tcPr>
          <w:p w14:paraId="73AD9537" w14:textId="54CFDBB7" w:rsidR="009E3C17" w:rsidRPr="00676732" w:rsidRDefault="009E3C17" w:rsidP="009E3C17">
            <w:pPr>
              <w:spacing w:after="0" w:line="259" w:lineRule="auto"/>
              <w:ind w:left="149"/>
              <w:jc w:val="center"/>
              <w:rPr>
                <w:rFonts w:ascii="Verdana" w:hAnsi="Verdana"/>
                <w:color w:val="auto"/>
                <w:sz w:val="20"/>
                <w:szCs w:val="20"/>
              </w:rPr>
            </w:pPr>
            <w:r w:rsidRPr="00676732">
              <w:rPr>
                <w:rFonts w:ascii="Verdana" w:hAnsi="Verdana"/>
                <w:b/>
                <w:color w:val="auto"/>
                <w:sz w:val="20"/>
                <w:szCs w:val="20"/>
              </w:rPr>
              <w:t>2022</w:t>
            </w:r>
          </w:p>
        </w:tc>
        <w:tc>
          <w:tcPr>
            <w:tcW w:w="1417" w:type="dxa"/>
            <w:tcBorders>
              <w:top w:val="single" w:sz="4" w:space="0" w:color="000000"/>
              <w:left w:val="single" w:sz="4" w:space="0" w:color="000000"/>
              <w:bottom w:val="single" w:sz="4" w:space="0" w:color="auto"/>
              <w:right w:val="single" w:sz="4" w:space="0" w:color="000000"/>
            </w:tcBorders>
            <w:vAlign w:val="center"/>
          </w:tcPr>
          <w:p w14:paraId="65425CB5" w14:textId="452CCB6E" w:rsidR="009E3C17" w:rsidRPr="00676732" w:rsidRDefault="009E3C17" w:rsidP="009E3C17">
            <w:pPr>
              <w:spacing w:after="0" w:line="259" w:lineRule="auto"/>
              <w:ind w:left="149"/>
              <w:jc w:val="center"/>
              <w:rPr>
                <w:rFonts w:ascii="Verdana" w:hAnsi="Verdana"/>
                <w:color w:val="auto"/>
                <w:sz w:val="20"/>
                <w:szCs w:val="20"/>
              </w:rPr>
            </w:pPr>
            <w:r w:rsidRPr="00676732">
              <w:rPr>
                <w:rFonts w:ascii="Verdana" w:hAnsi="Verdana"/>
                <w:b/>
                <w:color w:val="auto"/>
                <w:sz w:val="20"/>
                <w:szCs w:val="20"/>
              </w:rPr>
              <w:t>2021</w:t>
            </w:r>
          </w:p>
        </w:tc>
      </w:tr>
      <w:tr w:rsidR="00676732" w:rsidRPr="00676732" w14:paraId="6CAD0C1C" w14:textId="77777777" w:rsidTr="005F2C94">
        <w:trPr>
          <w:trHeight w:val="117"/>
        </w:trPr>
        <w:tc>
          <w:tcPr>
            <w:tcW w:w="2263" w:type="dxa"/>
            <w:vMerge/>
            <w:tcBorders>
              <w:left w:val="single" w:sz="4" w:space="0" w:color="000000"/>
              <w:bottom w:val="single" w:sz="4" w:space="0" w:color="000000"/>
              <w:right w:val="single" w:sz="4" w:space="0" w:color="000000"/>
            </w:tcBorders>
            <w:vAlign w:val="center"/>
          </w:tcPr>
          <w:p w14:paraId="43CA12C6" w14:textId="77777777" w:rsidR="009E3C17" w:rsidRPr="00676732" w:rsidRDefault="009E3C17" w:rsidP="0030789F">
            <w:pPr>
              <w:spacing w:after="0" w:line="259" w:lineRule="auto"/>
              <w:ind w:left="108" w:firstLine="0"/>
              <w:jc w:val="left"/>
              <w:rPr>
                <w:rFonts w:ascii="Verdana" w:hAnsi="Verdana"/>
                <w:b/>
                <w:color w:val="auto"/>
                <w:sz w:val="20"/>
                <w:szCs w:val="20"/>
              </w:rPr>
            </w:pPr>
          </w:p>
        </w:tc>
        <w:tc>
          <w:tcPr>
            <w:tcW w:w="7371" w:type="dxa"/>
            <w:gridSpan w:val="5"/>
            <w:tcBorders>
              <w:top w:val="single" w:sz="4" w:space="0" w:color="auto"/>
              <w:left w:val="single" w:sz="4" w:space="0" w:color="000000"/>
              <w:bottom w:val="single" w:sz="4" w:space="0" w:color="000000"/>
              <w:right w:val="single" w:sz="4" w:space="0" w:color="000000"/>
            </w:tcBorders>
            <w:vAlign w:val="center"/>
          </w:tcPr>
          <w:p w14:paraId="2EF0F328" w14:textId="6BD36B83" w:rsidR="009E3C17" w:rsidRPr="00676732" w:rsidRDefault="009E3C17" w:rsidP="009E3C17">
            <w:pPr>
              <w:spacing w:after="0" w:line="259" w:lineRule="auto"/>
              <w:ind w:left="149"/>
              <w:jc w:val="center"/>
              <w:rPr>
                <w:rFonts w:ascii="Verdana" w:hAnsi="Verdana"/>
                <w:b/>
                <w:color w:val="auto"/>
                <w:sz w:val="20"/>
                <w:szCs w:val="20"/>
              </w:rPr>
            </w:pPr>
            <w:r w:rsidRPr="00676732">
              <w:rPr>
                <w:rFonts w:ascii="Verdana" w:hAnsi="Verdana"/>
                <w:b/>
                <w:color w:val="auto"/>
                <w:sz w:val="20"/>
                <w:szCs w:val="20"/>
              </w:rPr>
              <w:t>rugsėjo 1 d.</w:t>
            </w:r>
          </w:p>
        </w:tc>
      </w:tr>
      <w:tr w:rsidR="00676732" w:rsidRPr="00676732" w14:paraId="57950380" w14:textId="77777777" w:rsidTr="005F2C94">
        <w:trPr>
          <w:trHeight w:val="408"/>
        </w:trPr>
        <w:tc>
          <w:tcPr>
            <w:tcW w:w="2263" w:type="dxa"/>
            <w:tcBorders>
              <w:top w:val="single" w:sz="4" w:space="0" w:color="000000"/>
              <w:left w:val="single" w:sz="4" w:space="0" w:color="000000"/>
              <w:bottom w:val="single" w:sz="4" w:space="0" w:color="000000"/>
              <w:right w:val="single" w:sz="4" w:space="0" w:color="000000"/>
            </w:tcBorders>
            <w:vAlign w:val="center"/>
          </w:tcPr>
          <w:p w14:paraId="0F3A1521" w14:textId="1B2716C8" w:rsidR="009E7B04" w:rsidRPr="00676732" w:rsidRDefault="009E7B04" w:rsidP="0030789F">
            <w:pPr>
              <w:spacing w:after="0" w:line="259" w:lineRule="auto"/>
              <w:ind w:left="108" w:firstLine="0"/>
              <w:jc w:val="left"/>
              <w:rPr>
                <w:rFonts w:ascii="Verdana" w:hAnsi="Verdana"/>
                <w:color w:val="auto"/>
                <w:sz w:val="20"/>
                <w:szCs w:val="20"/>
              </w:rPr>
            </w:pPr>
            <w:r w:rsidRPr="00676732">
              <w:rPr>
                <w:rFonts w:ascii="Verdana" w:hAnsi="Verdana"/>
                <w:color w:val="auto"/>
                <w:sz w:val="20"/>
                <w:szCs w:val="20"/>
              </w:rPr>
              <w:t>Ikimokyklinio ugdymo</w:t>
            </w:r>
          </w:p>
        </w:tc>
        <w:tc>
          <w:tcPr>
            <w:tcW w:w="1418" w:type="dxa"/>
            <w:tcBorders>
              <w:top w:val="single" w:sz="4" w:space="0" w:color="000000"/>
              <w:left w:val="single" w:sz="4" w:space="0" w:color="000000"/>
              <w:bottom w:val="single" w:sz="4" w:space="0" w:color="000000"/>
              <w:right w:val="single" w:sz="4" w:space="0" w:color="000000"/>
            </w:tcBorders>
            <w:vAlign w:val="center"/>
          </w:tcPr>
          <w:p w14:paraId="42494C9C" w14:textId="77777777" w:rsidR="009E7B04" w:rsidRPr="00676732" w:rsidRDefault="009E7B04" w:rsidP="009E3C17">
            <w:pPr>
              <w:spacing w:after="0" w:line="259" w:lineRule="auto"/>
              <w:ind w:left="6" w:firstLine="0"/>
              <w:jc w:val="center"/>
              <w:rPr>
                <w:rFonts w:ascii="Verdana" w:hAnsi="Verdana"/>
                <w:color w:val="auto"/>
                <w:sz w:val="20"/>
                <w:szCs w:val="20"/>
              </w:rPr>
            </w:pPr>
            <w:r w:rsidRPr="00676732">
              <w:rPr>
                <w:rFonts w:ascii="Verdana" w:hAnsi="Verdana"/>
                <w:color w:val="auto"/>
                <w:sz w:val="20"/>
                <w:szCs w:val="20"/>
              </w:rPr>
              <w:t>1614</w:t>
            </w:r>
          </w:p>
        </w:tc>
        <w:tc>
          <w:tcPr>
            <w:tcW w:w="1559" w:type="dxa"/>
            <w:tcBorders>
              <w:top w:val="single" w:sz="4" w:space="0" w:color="000000"/>
              <w:left w:val="single" w:sz="4" w:space="0" w:color="000000"/>
              <w:bottom w:val="single" w:sz="4" w:space="0" w:color="000000"/>
              <w:right w:val="single" w:sz="4" w:space="0" w:color="000000"/>
            </w:tcBorders>
            <w:vAlign w:val="center"/>
          </w:tcPr>
          <w:p w14:paraId="110CCA4D" w14:textId="77777777" w:rsidR="009E7B04" w:rsidRPr="00676732" w:rsidRDefault="009E7B04" w:rsidP="009E3C17">
            <w:pPr>
              <w:spacing w:after="0" w:line="259" w:lineRule="auto"/>
              <w:ind w:left="6" w:firstLine="0"/>
              <w:jc w:val="center"/>
              <w:rPr>
                <w:rFonts w:ascii="Verdana" w:hAnsi="Verdana"/>
                <w:color w:val="auto"/>
                <w:sz w:val="20"/>
                <w:szCs w:val="20"/>
              </w:rPr>
            </w:pPr>
            <w:r w:rsidRPr="00676732">
              <w:rPr>
                <w:rFonts w:ascii="Verdana" w:hAnsi="Verdana"/>
                <w:color w:val="auto"/>
                <w:sz w:val="20"/>
                <w:szCs w:val="20"/>
              </w:rPr>
              <w:t>1752</w:t>
            </w:r>
          </w:p>
        </w:tc>
        <w:tc>
          <w:tcPr>
            <w:tcW w:w="1276" w:type="dxa"/>
            <w:tcBorders>
              <w:top w:val="single" w:sz="4" w:space="0" w:color="000000"/>
              <w:left w:val="single" w:sz="4" w:space="0" w:color="000000"/>
              <w:bottom w:val="single" w:sz="4" w:space="0" w:color="000000"/>
              <w:right w:val="single" w:sz="4" w:space="0" w:color="000000"/>
            </w:tcBorders>
            <w:vAlign w:val="center"/>
          </w:tcPr>
          <w:p w14:paraId="32B9A658" w14:textId="77777777" w:rsidR="009E7B04" w:rsidRPr="00676732" w:rsidRDefault="009E7B04" w:rsidP="009E3C17">
            <w:pPr>
              <w:spacing w:after="0" w:line="259" w:lineRule="auto"/>
              <w:ind w:left="4" w:firstLine="0"/>
              <w:jc w:val="center"/>
              <w:rPr>
                <w:rFonts w:ascii="Verdana" w:hAnsi="Verdana"/>
                <w:color w:val="auto"/>
                <w:sz w:val="20"/>
                <w:szCs w:val="20"/>
              </w:rPr>
            </w:pPr>
            <w:r w:rsidRPr="00676732">
              <w:rPr>
                <w:rFonts w:ascii="Verdana" w:hAnsi="Verdana"/>
                <w:color w:val="auto"/>
                <w:sz w:val="20"/>
                <w:szCs w:val="20"/>
              </w:rPr>
              <w:t>1838</w:t>
            </w:r>
          </w:p>
        </w:tc>
        <w:tc>
          <w:tcPr>
            <w:tcW w:w="1701" w:type="dxa"/>
            <w:tcBorders>
              <w:top w:val="single" w:sz="4" w:space="0" w:color="000000"/>
              <w:left w:val="single" w:sz="4" w:space="0" w:color="000000"/>
              <w:bottom w:val="single" w:sz="4" w:space="0" w:color="000000"/>
              <w:right w:val="single" w:sz="4" w:space="0" w:color="000000"/>
            </w:tcBorders>
            <w:vAlign w:val="center"/>
          </w:tcPr>
          <w:p w14:paraId="172F448E" w14:textId="77777777" w:rsidR="009E7B04" w:rsidRPr="00676732" w:rsidRDefault="009E7B04" w:rsidP="009E3C17">
            <w:pPr>
              <w:spacing w:after="0" w:line="259" w:lineRule="auto"/>
              <w:ind w:left="7" w:firstLine="0"/>
              <w:jc w:val="center"/>
              <w:rPr>
                <w:rFonts w:ascii="Verdana" w:hAnsi="Verdana"/>
                <w:color w:val="auto"/>
                <w:sz w:val="20"/>
                <w:szCs w:val="20"/>
              </w:rPr>
            </w:pPr>
            <w:r w:rsidRPr="00676732">
              <w:rPr>
                <w:rFonts w:ascii="Verdana" w:hAnsi="Verdana"/>
                <w:color w:val="auto"/>
                <w:sz w:val="20"/>
                <w:szCs w:val="20"/>
              </w:rPr>
              <w:t>1913</w:t>
            </w:r>
          </w:p>
        </w:tc>
        <w:tc>
          <w:tcPr>
            <w:tcW w:w="1417" w:type="dxa"/>
            <w:tcBorders>
              <w:top w:val="single" w:sz="4" w:space="0" w:color="000000"/>
              <w:left w:val="single" w:sz="4" w:space="0" w:color="000000"/>
              <w:bottom w:val="single" w:sz="4" w:space="0" w:color="000000"/>
              <w:right w:val="single" w:sz="4" w:space="0" w:color="000000"/>
            </w:tcBorders>
            <w:vAlign w:val="center"/>
          </w:tcPr>
          <w:p w14:paraId="0B65B31D" w14:textId="7EE9DE8E" w:rsidR="009E7B04" w:rsidRPr="00676732" w:rsidRDefault="009E7B04" w:rsidP="009E3C17">
            <w:pPr>
              <w:spacing w:after="0" w:line="259" w:lineRule="auto"/>
              <w:ind w:left="8" w:firstLine="0"/>
              <w:jc w:val="center"/>
              <w:rPr>
                <w:rFonts w:ascii="Verdana" w:hAnsi="Verdana"/>
                <w:color w:val="auto"/>
                <w:sz w:val="20"/>
                <w:szCs w:val="20"/>
              </w:rPr>
            </w:pPr>
            <w:r w:rsidRPr="00676732">
              <w:rPr>
                <w:rFonts w:ascii="Verdana" w:hAnsi="Verdana"/>
                <w:color w:val="auto"/>
                <w:sz w:val="20"/>
                <w:szCs w:val="20"/>
              </w:rPr>
              <w:t>1954</w:t>
            </w:r>
          </w:p>
        </w:tc>
      </w:tr>
      <w:tr w:rsidR="00676732" w:rsidRPr="00676732" w14:paraId="54DBD692" w14:textId="77777777" w:rsidTr="005F2C94">
        <w:trPr>
          <w:trHeight w:val="410"/>
        </w:trPr>
        <w:tc>
          <w:tcPr>
            <w:tcW w:w="2263" w:type="dxa"/>
            <w:tcBorders>
              <w:top w:val="single" w:sz="4" w:space="0" w:color="000000"/>
              <w:left w:val="single" w:sz="4" w:space="0" w:color="000000"/>
              <w:bottom w:val="single" w:sz="4" w:space="0" w:color="000000"/>
              <w:right w:val="single" w:sz="4" w:space="0" w:color="000000"/>
            </w:tcBorders>
            <w:vAlign w:val="center"/>
          </w:tcPr>
          <w:p w14:paraId="0AB42689" w14:textId="77777777" w:rsidR="009E7B04" w:rsidRPr="00676732" w:rsidRDefault="009E7B04" w:rsidP="0030789F">
            <w:pPr>
              <w:spacing w:after="0" w:line="259" w:lineRule="auto"/>
              <w:ind w:left="108" w:firstLine="0"/>
              <w:jc w:val="left"/>
              <w:rPr>
                <w:rFonts w:ascii="Verdana" w:hAnsi="Verdana"/>
                <w:color w:val="auto"/>
                <w:sz w:val="20"/>
                <w:szCs w:val="20"/>
              </w:rPr>
            </w:pPr>
            <w:r w:rsidRPr="00676732">
              <w:rPr>
                <w:rFonts w:ascii="Verdana" w:hAnsi="Verdana"/>
                <w:color w:val="auto"/>
                <w:sz w:val="20"/>
                <w:szCs w:val="20"/>
              </w:rPr>
              <w:t>Priešmokyklinio ugdymo</w:t>
            </w:r>
          </w:p>
        </w:tc>
        <w:tc>
          <w:tcPr>
            <w:tcW w:w="1418" w:type="dxa"/>
            <w:tcBorders>
              <w:top w:val="single" w:sz="4" w:space="0" w:color="000000"/>
              <w:left w:val="single" w:sz="4" w:space="0" w:color="000000"/>
              <w:bottom w:val="single" w:sz="4" w:space="0" w:color="000000"/>
              <w:right w:val="single" w:sz="4" w:space="0" w:color="000000"/>
            </w:tcBorders>
            <w:vAlign w:val="center"/>
          </w:tcPr>
          <w:p w14:paraId="3C3711DD" w14:textId="13E97994" w:rsidR="009E7B04" w:rsidRPr="00676732" w:rsidRDefault="009E7B04" w:rsidP="009E3C17">
            <w:pPr>
              <w:tabs>
                <w:tab w:val="center" w:pos="708"/>
              </w:tabs>
              <w:spacing w:after="0" w:line="259" w:lineRule="auto"/>
              <w:ind w:left="-10" w:firstLine="0"/>
              <w:jc w:val="center"/>
              <w:rPr>
                <w:rFonts w:ascii="Verdana" w:hAnsi="Verdana"/>
                <w:color w:val="auto"/>
                <w:sz w:val="20"/>
                <w:szCs w:val="20"/>
              </w:rPr>
            </w:pPr>
            <w:r w:rsidRPr="00676732">
              <w:rPr>
                <w:rFonts w:ascii="Verdana" w:hAnsi="Verdana"/>
                <w:color w:val="auto"/>
                <w:sz w:val="20"/>
                <w:szCs w:val="20"/>
              </w:rPr>
              <w:t>524</w:t>
            </w:r>
          </w:p>
        </w:tc>
        <w:tc>
          <w:tcPr>
            <w:tcW w:w="1559" w:type="dxa"/>
            <w:tcBorders>
              <w:top w:val="single" w:sz="4" w:space="0" w:color="000000"/>
              <w:left w:val="single" w:sz="4" w:space="0" w:color="000000"/>
              <w:bottom w:val="single" w:sz="4" w:space="0" w:color="000000"/>
              <w:right w:val="single" w:sz="4" w:space="0" w:color="000000"/>
            </w:tcBorders>
            <w:vAlign w:val="center"/>
          </w:tcPr>
          <w:p w14:paraId="27B518B0" w14:textId="6D0BEBD6" w:rsidR="009E7B04" w:rsidRPr="00676732" w:rsidRDefault="009E7B04" w:rsidP="009E3C17">
            <w:pPr>
              <w:spacing w:after="0" w:line="259" w:lineRule="auto"/>
              <w:ind w:left="7" w:firstLine="0"/>
              <w:jc w:val="center"/>
              <w:rPr>
                <w:rFonts w:ascii="Verdana" w:hAnsi="Verdana"/>
                <w:color w:val="auto"/>
                <w:sz w:val="20"/>
                <w:szCs w:val="20"/>
              </w:rPr>
            </w:pPr>
            <w:r w:rsidRPr="00676732">
              <w:rPr>
                <w:rFonts w:ascii="Verdana" w:hAnsi="Verdana"/>
                <w:color w:val="auto"/>
                <w:sz w:val="20"/>
                <w:szCs w:val="20"/>
              </w:rPr>
              <w:t>518</w:t>
            </w:r>
          </w:p>
        </w:tc>
        <w:tc>
          <w:tcPr>
            <w:tcW w:w="1276" w:type="dxa"/>
            <w:tcBorders>
              <w:top w:val="single" w:sz="4" w:space="0" w:color="000000"/>
              <w:left w:val="single" w:sz="4" w:space="0" w:color="000000"/>
              <w:bottom w:val="single" w:sz="4" w:space="0" w:color="000000"/>
              <w:right w:val="single" w:sz="4" w:space="0" w:color="000000"/>
            </w:tcBorders>
            <w:vAlign w:val="center"/>
          </w:tcPr>
          <w:p w14:paraId="6980E3C3" w14:textId="7D63737D" w:rsidR="009E7B04" w:rsidRPr="00676732" w:rsidRDefault="009E7B04" w:rsidP="009E3C17">
            <w:pPr>
              <w:spacing w:after="0" w:line="259" w:lineRule="auto"/>
              <w:ind w:left="4" w:firstLine="0"/>
              <w:jc w:val="center"/>
              <w:rPr>
                <w:rFonts w:ascii="Verdana" w:hAnsi="Verdana"/>
                <w:color w:val="auto"/>
                <w:sz w:val="20"/>
                <w:szCs w:val="20"/>
              </w:rPr>
            </w:pPr>
            <w:r w:rsidRPr="00676732">
              <w:rPr>
                <w:rFonts w:ascii="Verdana" w:hAnsi="Verdana"/>
                <w:color w:val="auto"/>
                <w:sz w:val="20"/>
                <w:szCs w:val="20"/>
              </w:rPr>
              <w:t>537</w:t>
            </w:r>
          </w:p>
        </w:tc>
        <w:tc>
          <w:tcPr>
            <w:tcW w:w="1701" w:type="dxa"/>
            <w:tcBorders>
              <w:top w:val="single" w:sz="4" w:space="0" w:color="000000"/>
              <w:left w:val="single" w:sz="4" w:space="0" w:color="000000"/>
              <w:bottom w:val="single" w:sz="4" w:space="0" w:color="000000"/>
              <w:right w:val="single" w:sz="4" w:space="0" w:color="000000"/>
            </w:tcBorders>
            <w:vAlign w:val="center"/>
          </w:tcPr>
          <w:p w14:paraId="10AEA927" w14:textId="77777777" w:rsidR="009E7B04" w:rsidRPr="00676732" w:rsidRDefault="009E7B04" w:rsidP="009E3C17">
            <w:pPr>
              <w:spacing w:after="0" w:line="259" w:lineRule="auto"/>
              <w:ind w:left="7" w:firstLine="0"/>
              <w:jc w:val="center"/>
              <w:rPr>
                <w:rFonts w:ascii="Verdana" w:hAnsi="Verdana"/>
                <w:color w:val="auto"/>
                <w:sz w:val="20"/>
                <w:szCs w:val="20"/>
              </w:rPr>
            </w:pPr>
            <w:r w:rsidRPr="00676732">
              <w:rPr>
                <w:rFonts w:ascii="Verdana" w:hAnsi="Verdana"/>
                <w:color w:val="auto"/>
                <w:sz w:val="20"/>
                <w:szCs w:val="20"/>
              </w:rPr>
              <w:t>578</w:t>
            </w:r>
          </w:p>
        </w:tc>
        <w:tc>
          <w:tcPr>
            <w:tcW w:w="1417" w:type="dxa"/>
            <w:tcBorders>
              <w:top w:val="single" w:sz="4" w:space="0" w:color="000000"/>
              <w:left w:val="single" w:sz="4" w:space="0" w:color="000000"/>
              <w:bottom w:val="single" w:sz="4" w:space="0" w:color="000000"/>
              <w:right w:val="single" w:sz="4" w:space="0" w:color="000000"/>
            </w:tcBorders>
            <w:vAlign w:val="center"/>
          </w:tcPr>
          <w:p w14:paraId="179BF392" w14:textId="6B528143" w:rsidR="009E7B04" w:rsidRPr="00676732" w:rsidRDefault="009E7B04" w:rsidP="009E3C17">
            <w:pPr>
              <w:spacing w:after="0" w:line="259" w:lineRule="auto"/>
              <w:ind w:left="8" w:firstLine="0"/>
              <w:jc w:val="center"/>
              <w:rPr>
                <w:rFonts w:ascii="Verdana" w:hAnsi="Verdana"/>
                <w:color w:val="auto"/>
                <w:sz w:val="20"/>
                <w:szCs w:val="20"/>
              </w:rPr>
            </w:pPr>
            <w:r w:rsidRPr="00676732">
              <w:rPr>
                <w:rFonts w:ascii="Verdana" w:hAnsi="Verdana"/>
                <w:color w:val="auto"/>
                <w:sz w:val="20"/>
                <w:szCs w:val="20"/>
              </w:rPr>
              <w:t>556</w:t>
            </w:r>
          </w:p>
        </w:tc>
      </w:tr>
      <w:tr w:rsidR="00676732" w:rsidRPr="00676732" w14:paraId="34AC5663" w14:textId="77777777" w:rsidTr="005F2C94">
        <w:trPr>
          <w:trHeight w:val="411"/>
        </w:trPr>
        <w:tc>
          <w:tcPr>
            <w:tcW w:w="2263" w:type="dxa"/>
            <w:tcBorders>
              <w:top w:val="single" w:sz="4" w:space="0" w:color="000000"/>
              <w:left w:val="single" w:sz="4" w:space="0" w:color="000000"/>
              <w:bottom w:val="single" w:sz="4" w:space="0" w:color="000000"/>
              <w:right w:val="single" w:sz="4" w:space="0" w:color="000000"/>
            </w:tcBorders>
            <w:vAlign w:val="center"/>
          </w:tcPr>
          <w:p w14:paraId="10C3712A" w14:textId="45A1B153" w:rsidR="009E7B04" w:rsidRPr="00676732" w:rsidRDefault="009E7B04" w:rsidP="0030789F">
            <w:pPr>
              <w:spacing w:after="0" w:line="259" w:lineRule="auto"/>
              <w:ind w:left="108" w:firstLine="0"/>
              <w:jc w:val="left"/>
              <w:rPr>
                <w:rFonts w:ascii="Verdana" w:hAnsi="Verdana"/>
                <w:color w:val="auto"/>
                <w:sz w:val="20"/>
                <w:szCs w:val="20"/>
              </w:rPr>
            </w:pPr>
            <w:r w:rsidRPr="00676732">
              <w:rPr>
                <w:rFonts w:ascii="Verdana" w:hAnsi="Verdana"/>
                <w:color w:val="auto"/>
                <w:sz w:val="20"/>
                <w:szCs w:val="20"/>
              </w:rPr>
              <w:t>Bendrojo ugdymo</w:t>
            </w:r>
          </w:p>
        </w:tc>
        <w:tc>
          <w:tcPr>
            <w:tcW w:w="1418" w:type="dxa"/>
            <w:tcBorders>
              <w:top w:val="single" w:sz="4" w:space="0" w:color="000000"/>
              <w:left w:val="single" w:sz="4" w:space="0" w:color="000000"/>
              <w:bottom w:val="single" w:sz="4" w:space="0" w:color="000000"/>
              <w:right w:val="single" w:sz="4" w:space="0" w:color="000000"/>
            </w:tcBorders>
            <w:vAlign w:val="center"/>
          </w:tcPr>
          <w:p w14:paraId="34D90EBB" w14:textId="77777777" w:rsidR="009E7B04" w:rsidRPr="00676732" w:rsidRDefault="009E7B04" w:rsidP="009E3C17">
            <w:pPr>
              <w:spacing w:after="0" w:line="259" w:lineRule="auto"/>
              <w:ind w:left="6" w:firstLine="0"/>
              <w:jc w:val="center"/>
              <w:rPr>
                <w:rFonts w:ascii="Verdana" w:hAnsi="Verdana"/>
                <w:color w:val="auto"/>
                <w:sz w:val="20"/>
                <w:szCs w:val="20"/>
              </w:rPr>
            </w:pPr>
            <w:r w:rsidRPr="00676732">
              <w:rPr>
                <w:rFonts w:ascii="Verdana" w:hAnsi="Verdana"/>
                <w:color w:val="auto"/>
                <w:sz w:val="20"/>
                <w:szCs w:val="20"/>
              </w:rPr>
              <w:t>6573</w:t>
            </w:r>
          </w:p>
        </w:tc>
        <w:tc>
          <w:tcPr>
            <w:tcW w:w="1559" w:type="dxa"/>
            <w:tcBorders>
              <w:top w:val="single" w:sz="4" w:space="0" w:color="000000"/>
              <w:left w:val="single" w:sz="4" w:space="0" w:color="000000"/>
              <w:bottom w:val="single" w:sz="4" w:space="0" w:color="000000"/>
              <w:right w:val="single" w:sz="4" w:space="0" w:color="000000"/>
            </w:tcBorders>
            <w:vAlign w:val="center"/>
          </w:tcPr>
          <w:p w14:paraId="0616F7CD" w14:textId="77777777" w:rsidR="009E7B04" w:rsidRPr="00676732" w:rsidRDefault="009E7B04" w:rsidP="009E3C17">
            <w:pPr>
              <w:spacing w:after="0" w:line="259" w:lineRule="auto"/>
              <w:ind w:left="6" w:firstLine="0"/>
              <w:jc w:val="center"/>
              <w:rPr>
                <w:rFonts w:ascii="Verdana" w:hAnsi="Verdana"/>
                <w:color w:val="auto"/>
                <w:sz w:val="20"/>
                <w:szCs w:val="20"/>
              </w:rPr>
            </w:pPr>
            <w:r w:rsidRPr="00676732">
              <w:rPr>
                <w:rFonts w:ascii="Verdana" w:hAnsi="Verdana"/>
                <w:color w:val="auto"/>
                <w:sz w:val="20"/>
                <w:szCs w:val="20"/>
              </w:rPr>
              <w:t>6560</w:t>
            </w:r>
          </w:p>
        </w:tc>
        <w:tc>
          <w:tcPr>
            <w:tcW w:w="1276" w:type="dxa"/>
            <w:tcBorders>
              <w:top w:val="single" w:sz="4" w:space="0" w:color="000000"/>
              <w:left w:val="single" w:sz="4" w:space="0" w:color="000000"/>
              <w:bottom w:val="single" w:sz="4" w:space="0" w:color="000000"/>
              <w:right w:val="single" w:sz="4" w:space="0" w:color="000000"/>
            </w:tcBorders>
            <w:vAlign w:val="center"/>
          </w:tcPr>
          <w:p w14:paraId="3A2D1B1C" w14:textId="77777777" w:rsidR="009E7B04" w:rsidRPr="00676732" w:rsidRDefault="009E7B04" w:rsidP="009E3C17">
            <w:pPr>
              <w:spacing w:after="0" w:line="259" w:lineRule="auto"/>
              <w:ind w:left="4" w:firstLine="0"/>
              <w:jc w:val="center"/>
              <w:rPr>
                <w:rFonts w:ascii="Verdana" w:hAnsi="Verdana"/>
                <w:color w:val="auto"/>
                <w:sz w:val="20"/>
                <w:szCs w:val="20"/>
              </w:rPr>
            </w:pPr>
            <w:r w:rsidRPr="00676732">
              <w:rPr>
                <w:rFonts w:ascii="Verdana" w:hAnsi="Verdana"/>
                <w:color w:val="auto"/>
                <w:sz w:val="20"/>
                <w:szCs w:val="20"/>
              </w:rPr>
              <w:t>6557</w:t>
            </w:r>
          </w:p>
        </w:tc>
        <w:tc>
          <w:tcPr>
            <w:tcW w:w="1701" w:type="dxa"/>
            <w:tcBorders>
              <w:top w:val="single" w:sz="4" w:space="0" w:color="000000"/>
              <w:left w:val="single" w:sz="4" w:space="0" w:color="000000"/>
              <w:bottom w:val="single" w:sz="4" w:space="0" w:color="000000"/>
              <w:right w:val="single" w:sz="4" w:space="0" w:color="000000"/>
            </w:tcBorders>
            <w:vAlign w:val="center"/>
          </w:tcPr>
          <w:p w14:paraId="6F75DE61" w14:textId="77777777" w:rsidR="009E7B04" w:rsidRPr="00676732" w:rsidRDefault="009E7B04" w:rsidP="009E3C17">
            <w:pPr>
              <w:spacing w:after="0" w:line="259" w:lineRule="auto"/>
              <w:ind w:left="7" w:firstLine="0"/>
              <w:jc w:val="center"/>
              <w:rPr>
                <w:rFonts w:ascii="Verdana" w:hAnsi="Verdana"/>
                <w:color w:val="auto"/>
                <w:sz w:val="20"/>
                <w:szCs w:val="20"/>
              </w:rPr>
            </w:pPr>
            <w:r w:rsidRPr="00676732">
              <w:rPr>
                <w:rFonts w:ascii="Verdana" w:hAnsi="Verdana"/>
                <w:color w:val="auto"/>
                <w:sz w:val="20"/>
                <w:szCs w:val="20"/>
              </w:rPr>
              <w:t>6506</w:t>
            </w:r>
          </w:p>
        </w:tc>
        <w:tc>
          <w:tcPr>
            <w:tcW w:w="1417" w:type="dxa"/>
            <w:tcBorders>
              <w:top w:val="single" w:sz="4" w:space="0" w:color="000000"/>
              <w:left w:val="single" w:sz="4" w:space="0" w:color="000000"/>
              <w:bottom w:val="single" w:sz="4" w:space="0" w:color="000000"/>
              <w:right w:val="single" w:sz="4" w:space="0" w:color="000000"/>
            </w:tcBorders>
            <w:vAlign w:val="center"/>
          </w:tcPr>
          <w:p w14:paraId="17E12DF2" w14:textId="77777777" w:rsidR="009E7B04" w:rsidRPr="00676732" w:rsidRDefault="009E7B04" w:rsidP="009E3C17">
            <w:pPr>
              <w:spacing w:after="0" w:line="259" w:lineRule="auto"/>
              <w:ind w:left="8" w:firstLine="0"/>
              <w:jc w:val="center"/>
              <w:rPr>
                <w:rFonts w:ascii="Verdana" w:hAnsi="Verdana"/>
                <w:color w:val="auto"/>
                <w:sz w:val="20"/>
                <w:szCs w:val="20"/>
              </w:rPr>
            </w:pPr>
            <w:r w:rsidRPr="00676732">
              <w:rPr>
                <w:rFonts w:ascii="Verdana" w:hAnsi="Verdana"/>
                <w:color w:val="auto"/>
                <w:sz w:val="20"/>
                <w:szCs w:val="20"/>
              </w:rPr>
              <w:t>6674</w:t>
            </w:r>
          </w:p>
        </w:tc>
      </w:tr>
      <w:tr w:rsidR="00676732" w:rsidRPr="00676732" w14:paraId="720E1558" w14:textId="77777777" w:rsidTr="005F2C94">
        <w:trPr>
          <w:trHeight w:val="301"/>
        </w:trPr>
        <w:tc>
          <w:tcPr>
            <w:tcW w:w="2263" w:type="dxa"/>
            <w:tcBorders>
              <w:top w:val="single" w:sz="4" w:space="0" w:color="000000"/>
              <w:left w:val="single" w:sz="4" w:space="0" w:color="000000"/>
              <w:bottom w:val="single" w:sz="4" w:space="0" w:color="000000"/>
              <w:right w:val="single" w:sz="4" w:space="0" w:color="000000"/>
            </w:tcBorders>
            <w:vAlign w:val="center"/>
          </w:tcPr>
          <w:p w14:paraId="527AD3A7" w14:textId="671C9F9B" w:rsidR="009E7B04" w:rsidRPr="00676732" w:rsidRDefault="009E7B04" w:rsidP="009E3C17">
            <w:pPr>
              <w:spacing w:after="0" w:line="259" w:lineRule="auto"/>
              <w:ind w:left="108" w:right="100" w:firstLine="0"/>
              <w:jc w:val="left"/>
              <w:rPr>
                <w:rFonts w:ascii="Verdana" w:hAnsi="Verdana"/>
                <w:color w:val="auto"/>
                <w:sz w:val="20"/>
                <w:szCs w:val="20"/>
              </w:rPr>
            </w:pPr>
            <w:r w:rsidRPr="00676732">
              <w:rPr>
                <w:rFonts w:ascii="Verdana" w:hAnsi="Verdana"/>
                <w:b/>
                <w:color w:val="auto"/>
                <w:sz w:val="20"/>
                <w:szCs w:val="20"/>
              </w:rPr>
              <w:t>Iš viso</w:t>
            </w:r>
          </w:p>
        </w:tc>
        <w:tc>
          <w:tcPr>
            <w:tcW w:w="1418" w:type="dxa"/>
            <w:tcBorders>
              <w:top w:val="single" w:sz="4" w:space="0" w:color="000000"/>
              <w:left w:val="single" w:sz="4" w:space="0" w:color="000000"/>
              <w:bottom w:val="single" w:sz="4" w:space="0" w:color="000000"/>
              <w:right w:val="single" w:sz="4" w:space="0" w:color="000000"/>
            </w:tcBorders>
            <w:vAlign w:val="center"/>
          </w:tcPr>
          <w:p w14:paraId="4D1696A4" w14:textId="5735D51C" w:rsidR="009E7B04" w:rsidRPr="00676732" w:rsidRDefault="009E7B04" w:rsidP="009E3C17">
            <w:pPr>
              <w:spacing w:after="0" w:line="259" w:lineRule="auto"/>
              <w:ind w:left="6" w:firstLine="0"/>
              <w:jc w:val="center"/>
              <w:rPr>
                <w:rFonts w:ascii="Verdana" w:hAnsi="Verdana"/>
                <w:color w:val="auto"/>
                <w:sz w:val="20"/>
                <w:szCs w:val="20"/>
              </w:rPr>
            </w:pPr>
            <w:r w:rsidRPr="00676732">
              <w:rPr>
                <w:rFonts w:ascii="Verdana" w:hAnsi="Verdana"/>
                <w:b/>
                <w:color w:val="auto"/>
                <w:sz w:val="20"/>
                <w:szCs w:val="20"/>
              </w:rPr>
              <w:t>8711</w:t>
            </w:r>
          </w:p>
        </w:tc>
        <w:tc>
          <w:tcPr>
            <w:tcW w:w="1559" w:type="dxa"/>
            <w:tcBorders>
              <w:top w:val="single" w:sz="4" w:space="0" w:color="000000"/>
              <w:left w:val="single" w:sz="4" w:space="0" w:color="000000"/>
              <w:bottom w:val="single" w:sz="4" w:space="0" w:color="000000"/>
              <w:right w:val="single" w:sz="4" w:space="0" w:color="000000"/>
            </w:tcBorders>
            <w:vAlign w:val="center"/>
          </w:tcPr>
          <w:p w14:paraId="769DFDC6" w14:textId="473D710F" w:rsidR="009E7B04" w:rsidRPr="00676732" w:rsidRDefault="009E7B04" w:rsidP="009E3C17">
            <w:pPr>
              <w:spacing w:after="0" w:line="259" w:lineRule="auto"/>
              <w:ind w:left="6" w:firstLine="0"/>
              <w:jc w:val="center"/>
              <w:rPr>
                <w:rFonts w:ascii="Verdana" w:hAnsi="Verdana"/>
                <w:color w:val="auto"/>
                <w:sz w:val="20"/>
                <w:szCs w:val="20"/>
              </w:rPr>
            </w:pPr>
            <w:r w:rsidRPr="00676732">
              <w:rPr>
                <w:rFonts w:ascii="Verdana" w:hAnsi="Verdana"/>
                <w:b/>
                <w:color w:val="auto"/>
                <w:sz w:val="20"/>
                <w:szCs w:val="20"/>
              </w:rPr>
              <w:t>8830</w:t>
            </w:r>
          </w:p>
        </w:tc>
        <w:tc>
          <w:tcPr>
            <w:tcW w:w="1276" w:type="dxa"/>
            <w:tcBorders>
              <w:top w:val="single" w:sz="4" w:space="0" w:color="000000"/>
              <w:left w:val="single" w:sz="4" w:space="0" w:color="000000"/>
              <w:bottom w:val="single" w:sz="4" w:space="0" w:color="000000"/>
              <w:right w:val="single" w:sz="4" w:space="0" w:color="000000"/>
            </w:tcBorders>
            <w:vAlign w:val="center"/>
          </w:tcPr>
          <w:p w14:paraId="261D79DC" w14:textId="77777777" w:rsidR="009E7B04" w:rsidRPr="00676732" w:rsidRDefault="009E7B04" w:rsidP="009E3C17">
            <w:pPr>
              <w:spacing w:after="0" w:line="259" w:lineRule="auto"/>
              <w:ind w:left="4" w:firstLine="0"/>
              <w:jc w:val="center"/>
              <w:rPr>
                <w:rFonts w:ascii="Verdana" w:hAnsi="Verdana"/>
                <w:b/>
                <w:bCs/>
                <w:color w:val="auto"/>
                <w:sz w:val="20"/>
                <w:szCs w:val="20"/>
              </w:rPr>
            </w:pPr>
            <w:r w:rsidRPr="00676732">
              <w:rPr>
                <w:rFonts w:ascii="Verdana" w:hAnsi="Verdana"/>
                <w:b/>
                <w:bCs/>
                <w:color w:val="auto"/>
                <w:sz w:val="20"/>
                <w:szCs w:val="20"/>
              </w:rPr>
              <w:t>8932</w:t>
            </w:r>
          </w:p>
        </w:tc>
        <w:tc>
          <w:tcPr>
            <w:tcW w:w="1701" w:type="dxa"/>
            <w:tcBorders>
              <w:top w:val="single" w:sz="4" w:space="0" w:color="000000"/>
              <w:left w:val="single" w:sz="4" w:space="0" w:color="000000"/>
              <w:bottom w:val="single" w:sz="4" w:space="0" w:color="000000"/>
              <w:right w:val="single" w:sz="4" w:space="0" w:color="000000"/>
            </w:tcBorders>
            <w:vAlign w:val="center"/>
          </w:tcPr>
          <w:p w14:paraId="53D8BA2C" w14:textId="77777777" w:rsidR="009E7B04" w:rsidRPr="00676732" w:rsidRDefault="009E7B04" w:rsidP="009E3C17">
            <w:pPr>
              <w:spacing w:after="0" w:line="259" w:lineRule="auto"/>
              <w:ind w:left="7" w:firstLine="0"/>
              <w:jc w:val="center"/>
              <w:rPr>
                <w:rFonts w:ascii="Verdana" w:hAnsi="Verdana"/>
                <w:b/>
                <w:bCs/>
                <w:color w:val="auto"/>
                <w:sz w:val="20"/>
                <w:szCs w:val="20"/>
              </w:rPr>
            </w:pPr>
            <w:r w:rsidRPr="00676732">
              <w:rPr>
                <w:rFonts w:ascii="Verdana" w:hAnsi="Verdana"/>
                <w:b/>
                <w:bCs/>
                <w:color w:val="auto"/>
                <w:sz w:val="20"/>
                <w:szCs w:val="20"/>
              </w:rPr>
              <w:t>8997</w:t>
            </w:r>
          </w:p>
        </w:tc>
        <w:tc>
          <w:tcPr>
            <w:tcW w:w="1417" w:type="dxa"/>
            <w:tcBorders>
              <w:top w:val="single" w:sz="4" w:space="0" w:color="000000"/>
              <w:left w:val="single" w:sz="4" w:space="0" w:color="000000"/>
              <w:bottom w:val="single" w:sz="4" w:space="0" w:color="000000"/>
              <w:right w:val="single" w:sz="4" w:space="0" w:color="000000"/>
            </w:tcBorders>
            <w:vAlign w:val="center"/>
          </w:tcPr>
          <w:p w14:paraId="3C6B0E3D" w14:textId="277DE8C5" w:rsidR="009E7B04" w:rsidRPr="00676732" w:rsidRDefault="009E7B04" w:rsidP="009E3C17">
            <w:pPr>
              <w:pStyle w:val="Sraopastraipa"/>
              <w:numPr>
                <w:ilvl w:val="0"/>
                <w:numId w:val="18"/>
              </w:numPr>
              <w:spacing w:after="0" w:line="259" w:lineRule="auto"/>
              <w:jc w:val="center"/>
              <w:rPr>
                <w:rFonts w:ascii="Verdana" w:hAnsi="Verdana"/>
                <w:color w:val="auto"/>
                <w:sz w:val="20"/>
                <w:szCs w:val="20"/>
              </w:rPr>
            </w:pPr>
          </w:p>
        </w:tc>
      </w:tr>
    </w:tbl>
    <w:p w14:paraId="099B4CDF" w14:textId="77777777" w:rsidR="009E3C17" w:rsidRPr="00676732" w:rsidRDefault="009E3C17" w:rsidP="009E7B04">
      <w:pPr>
        <w:spacing w:after="0" w:line="259" w:lineRule="auto"/>
        <w:ind w:left="0" w:right="140" w:firstLine="709"/>
        <w:rPr>
          <w:rFonts w:ascii="Verdana" w:hAnsi="Verdana"/>
          <w:color w:val="auto"/>
        </w:rPr>
      </w:pPr>
    </w:p>
    <w:p w14:paraId="2555E1ED" w14:textId="60588D1F" w:rsidR="009E7B04" w:rsidRDefault="009E7B04" w:rsidP="005F2C94">
      <w:pPr>
        <w:spacing w:after="0" w:line="259" w:lineRule="auto"/>
        <w:ind w:left="0" w:right="140" w:firstLine="709"/>
        <w:rPr>
          <w:rFonts w:ascii="Verdana" w:hAnsi="Verdana"/>
          <w:color w:val="auto"/>
        </w:rPr>
      </w:pPr>
      <w:r w:rsidRPr="00676732">
        <w:rPr>
          <w:rFonts w:ascii="Verdana" w:hAnsi="Verdana"/>
          <w:color w:val="auto"/>
        </w:rPr>
        <w:t xml:space="preserve">2021–2025 metais fiksuojamas nuosekliai mažėjantis bendras visų ugdytinių skaičius, per pastaruosius </w:t>
      </w:r>
      <w:r w:rsidR="006E3940">
        <w:rPr>
          <w:rFonts w:ascii="Verdana" w:hAnsi="Verdana"/>
          <w:color w:val="auto"/>
        </w:rPr>
        <w:t>penk</w:t>
      </w:r>
      <w:r w:rsidRPr="00676732">
        <w:rPr>
          <w:rFonts w:ascii="Verdana" w:hAnsi="Verdana"/>
          <w:color w:val="auto"/>
        </w:rPr>
        <w:t xml:space="preserve">erius metus iš viso bendras ugdytinių skaičius sumažėjo 473 vaikais. </w:t>
      </w:r>
      <w:r w:rsidR="009436C8" w:rsidRPr="00B64A98">
        <w:rPr>
          <w:rFonts w:ascii="Verdana" w:hAnsi="Verdana"/>
          <w:color w:val="auto"/>
        </w:rPr>
        <w:t>Didž</w:t>
      </w:r>
      <w:r w:rsidRPr="00B64A98">
        <w:rPr>
          <w:rFonts w:ascii="Verdana" w:hAnsi="Verdana"/>
          <w:color w:val="auto"/>
        </w:rPr>
        <w:t>ia</w:t>
      </w:r>
      <w:r w:rsidRPr="00676732">
        <w:rPr>
          <w:rFonts w:ascii="Verdana" w:hAnsi="Verdana"/>
          <w:color w:val="auto"/>
        </w:rPr>
        <w:t>usią įtaką šio rodiklio mažėjimui daro kasmet mažėjantis ikimokyklinio ugdymo programą lankančių vaikų skaičius</w:t>
      </w:r>
      <w:r w:rsidR="00A04088">
        <w:rPr>
          <w:rFonts w:ascii="Verdana" w:hAnsi="Verdana"/>
          <w:color w:val="auto"/>
        </w:rPr>
        <w:t xml:space="preserve"> (-340)</w:t>
      </w:r>
      <w:r w:rsidRPr="00676732">
        <w:rPr>
          <w:rFonts w:ascii="Verdana" w:hAnsi="Verdana"/>
          <w:color w:val="auto"/>
        </w:rPr>
        <w:t>. Bendrojo ugdymo programos apimtyje didžiausias nuosmukis (-101) buvo fiksuotas 2022 m., tačiau nuo 2023 m. šią programą lankančių ugdytinių skaičius</w:t>
      </w:r>
      <w:r w:rsidRPr="00B64A98">
        <w:rPr>
          <w:rFonts w:ascii="Verdana" w:hAnsi="Verdana"/>
          <w:color w:val="auto"/>
        </w:rPr>
        <w:t xml:space="preserve"> </w:t>
      </w:r>
      <w:r w:rsidR="009436C8" w:rsidRPr="00B64A98">
        <w:rPr>
          <w:rFonts w:ascii="Verdana" w:hAnsi="Verdana"/>
          <w:color w:val="auto"/>
        </w:rPr>
        <w:t xml:space="preserve">pamažu </w:t>
      </w:r>
      <w:r w:rsidR="006F5B13">
        <w:rPr>
          <w:rFonts w:ascii="Verdana" w:hAnsi="Verdana"/>
          <w:color w:val="auto"/>
        </w:rPr>
        <w:t>didėja</w:t>
      </w:r>
      <w:r w:rsidRPr="00676732">
        <w:rPr>
          <w:rFonts w:ascii="Verdana" w:hAnsi="Verdana"/>
          <w:color w:val="auto"/>
        </w:rPr>
        <w:t xml:space="preserve"> (žr. 5 pav.)</w:t>
      </w:r>
      <w:r w:rsidR="002F3539">
        <w:rPr>
          <w:rFonts w:ascii="Verdana" w:hAnsi="Verdana"/>
          <w:color w:val="auto"/>
        </w:rPr>
        <w:t>.</w:t>
      </w:r>
    </w:p>
    <w:p w14:paraId="525E222D" w14:textId="77777777" w:rsidR="006E3940" w:rsidRPr="00676732" w:rsidRDefault="006E3940" w:rsidP="005F2C94">
      <w:pPr>
        <w:spacing w:after="0" w:line="259" w:lineRule="auto"/>
        <w:ind w:left="0" w:right="140" w:firstLine="709"/>
        <w:rPr>
          <w:rFonts w:ascii="Verdana" w:hAnsi="Verdana"/>
          <w:color w:val="auto"/>
        </w:rPr>
      </w:pPr>
    </w:p>
    <w:p w14:paraId="44A2DD83" w14:textId="1DE04767" w:rsidR="009E7B04" w:rsidRPr="00676732" w:rsidRDefault="009E7B04">
      <w:pPr>
        <w:spacing w:after="0" w:line="259" w:lineRule="auto"/>
        <w:ind w:left="-1" w:right="-82" w:firstLine="0"/>
        <w:jc w:val="left"/>
        <w:rPr>
          <w:rFonts w:ascii="Verdana" w:hAnsi="Verdana"/>
          <w:color w:val="auto"/>
        </w:rPr>
      </w:pPr>
      <w:r w:rsidRPr="00676732">
        <w:rPr>
          <w:rFonts w:ascii="Verdana" w:hAnsi="Verdana"/>
          <w:noProof/>
          <w:color w:val="auto"/>
        </w:rPr>
        <w:drawing>
          <wp:inline distT="0" distB="0" distL="0" distR="0" wp14:anchorId="401FEABF" wp14:editId="7AF82B3A">
            <wp:extent cx="6085205" cy="3124200"/>
            <wp:effectExtent l="0" t="0" r="10795" b="0"/>
            <wp:docPr id="1772013679" name="Diagrama 1424"/>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79CD0437" w14:textId="5385D4C2" w:rsidR="009E7B04" w:rsidRPr="00676732" w:rsidRDefault="009E7B04" w:rsidP="009E7B04">
      <w:pPr>
        <w:spacing w:after="10" w:line="248" w:lineRule="auto"/>
        <w:ind w:left="0" w:firstLine="0"/>
        <w:rPr>
          <w:rFonts w:ascii="Verdana" w:hAnsi="Verdana"/>
          <w:i/>
          <w:color w:val="auto"/>
          <w:sz w:val="20"/>
          <w:szCs w:val="20"/>
        </w:rPr>
      </w:pPr>
      <w:r w:rsidRPr="00676732">
        <w:rPr>
          <w:rFonts w:ascii="Verdana" w:hAnsi="Verdana"/>
          <w:b/>
          <w:bCs/>
          <w:i/>
          <w:color w:val="auto"/>
          <w:sz w:val="20"/>
          <w:szCs w:val="20"/>
        </w:rPr>
        <w:t>5 pav.</w:t>
      </w:r>
      <w:r w:rsidRPr="00676732">
        <w:rPr>
          <w:rFonts w:ascii="Verdana" w:hAnsi="Verdana"/>
          <w:i/>
          <w:color w:val="auto"/>
          <w:sz w:val="20"/>
          <w:szCs w:val="20"/>
        </w:rPr>
        <w:t xml:space="preserve"> Ugdytinių pasiskirstymas pagal amžiaus grupes 2021–2025 m. (</w:t>
      </w:r>
      <w:r w:rsidR="002304DE">
        <w:rPr>
          <w:rFonts w:ascii="Verdana" w:hAnsi="Verdana"/>
          <w:i/>
          <w:color w:val="auto"/>
          <w:sz w:val="20"/>
          <w:szCs w:val="20"/>
        </w:rPr>
        <w:t>d</w:t>
      </w:r>
      <w:r w:rsidRPr="00676732">
        <w:rPr>
          <w:rFonts w:ascii="Verdana" w:hAnsi="Verdana"/>
          <w:i/>
          <w:color w:val="auto"/>
          <w:sz w:val="20"/>
          <w:szCs w:val="20"/>
        </w:rPr>
        <w:t>uomenų šaltinis – Savivaldybės duomenys).</w:t>
      </w:r>
    </w:p>
    <w:p w14:paraId="4927B0D5" w14:textId="77777777" w:rsidR="009E7B04" w:rsidRPr="00676732" w:rsidRDefault="009E7B04" w:rsidP="009E7B04">
      <w:pPr>
        <w:tabs>
          <w:tab w:val="left" w:pos="1276"/>
        </w:tabs>
        <w:spacing w:after="0" w:line="259" w:lineRule="auto"/>
        <w:ind w:left="0" w:right="140" w:firstLine="0"/>
        <w:jc w:val="left"/>
        <w:rPr>
          <w:rFonts w:ascii="Verdana" w:hAnsi="Verdana"/>
          <w:color w:val="auto"/>
        </w:rPr>
      </w:pPr>
    </w:p>
    <w:p w14:paraId="65209EF8" w14:textId="3C2D7694" w:rsidR="00A8511F" w:rsidRPr="00676732" w:rsidRDefault="00A8511F" w:rsidP="00A8511F">
      <w:pPr>
        <w:spacing w:after="0" w:line="259" w:lineRule="auto"/>
        <w:ind w:left="0" w:right="140" w:firstLine="851"/>
        <w:rPr>
          <w:rFonts w:ascii="Verdana" w:hAnsi="Verdana"/>
          <w:color w:val="auto"/>
        </w:rPr>
      </w:pPr>
      <w:r w:rsidRPr="00676732">
        <w:rPr>
          <w:rFonts w:ascii="Verdana" w:hAnsi="Verdana"/>
          <w:color w:val="auto"/>
        </w:rPr>
        <w:t xml:space="preserve">4.6. Augantis bendrojo ugdymo mokinių skaičius </w:t>
      </w:r>
      <w:r w:rsidR="006F5B13">
        <w:rPr>
          <w:rFonts w:ascii="Verdana" w:hAnsi="Verdana"/>
          <w:color w:val="auto"/>
        </w:rPr>
        <w:t xml:space="preserve">(žr. </w:t>
      </w:r>
      <w:r w:rsidR="00002125" w:rsidRPr="00676732">
        <w:rPr>
          <w:rFonts w:ascii="Verdana" w:hAnsi="Verdana"/>
          <w:color w:val="auto"/>
        </w:rPr>
        <w:t>6 ir 7 pav</w:t>
      </w:r>
      <w:r w:rsidR="006F5B13">
        <w:rPr>
          <w:rFonts w:ascii="Verdana" w:hAnsi="Verdana"/>
          <w:color w:val="auto"/>
        </w:rPr>
        <w:t>.)</w:t>
      </w:r>
      <w:r w:rsidR="00002125" w:rsidRPr="00676732">
        <w:rPr>
          <w:rFonts w:ascii="Verdana" w:hAnsi="Verdana"/>
          <w:color w:val="auto"/>
        </w:rPr>
        <w:t xml:space="preserve"> </w:t>
      </w:r>
      <w:r w:rsidRPr="00676732">
        <w:rPr>
          <w:rFonts w:ascii="Verdana" w:hAnsi="Verdana"/>
          <w:color w:val="auto"/>
        </w:rPr>
        <w:t xml:space="preserve">atitinkamai </w:t>
      </w:r>
      <w:r w:rsidR="009436C8" w:rsidRPr="00B64A98">
        <w:rPr>
          <w:rFonts w:ascii="Verdana" w:hAnsi="Verdana"/>
          <w:color w:val="auto"/>
        </w:rPr>
        <w:t>lemia</w:t>
      </w:r>
      <w:r w:rsidRPr="00B64A98">
        <w:rPr>
          <w:rFonts w:ascii="Verdana" w:hAnsi="Verdana"/>
          <w:color w:val="auto"/>
        </w:rPr>
        <w:t xml:space="preserve"> i</w:t>
      </w:r>
      <w:r w:rsidRPr="00676732">
        <w:rPr>
          <w:rFonts w:ascii="Verdana" w:hAnsi="Verdana"/>
          <w:color w:val="auto"/>
        </w:rPr>
        <w:t>r klasių komplektų pokyčio tendenciją. Kita vertus, šio pokyčio amplitudės projekcija varijuoja tarp valstybinio ir nevalstybinio sektoriaus švietimo įstaigų</w:t>
      </w:r>
      <w:r w:rsidR="002F3539">
        <w:rPr>
          <w:rFonts w:ascii="Verdana" w:hAnsi="Verdana"/>
          <w:color w:val="auto"/>
        </w:rPr>
        <w:t>.</w:t>
      </w:r>
    </w:p>
    <w:p w14:paraId="44A7F0C8" w14:textId="77777777" w:rsidR="009E7B04" w:rsidRPr="00676732" w:rsidRDefault="009E7B04" w:rsidP="006C64AB">
      <w:pPr>
        <w:ind w:left="0" w:firstLine="0"/>
        <w:rPr>
          <w:rFonts w:ascii="Verdana" w:hAnsi="Verdana"/>
          <w:color w:val="auto"/>
        </w:rPr>
      </w:pPr>
    </w:p>
    <w:p w14:paraId="2A27515F" w14:textId="6FA25C60" w:rsidR="00A8511F" w:rsidRPr="00676732" w:rsidRDefault="00A8511F" w:rsidP="00A8511F">
      <w:pPr>
        <w:ind w:left="0" w:firstLine="0"/>
        <w:jc w:val="center"/>
        <w:rPr>
          <w:rFonts w:ascii="Verdana" w:hAnsi="Verdana"/>
          <w:color w:val="auto"/>
        </w:rPr>
      </w:pPr>
      <w:r w:rsidRPr="00676732">
        <w:rPr>
          <w:rFonts w:ascii="Verdana" w:hAnsi="Verdana"/>
          <w:noProof/>
          <w:color w:val="auto"/>
        </w:rPr>
        <w:lastRenderedPageBreak/>
        <w:drawing>
          <wp:inline distT="0" distB="0" distL="0" distR="0" wp14:anchorId="056881D3" wp14:editId="3E3C4548">
            <wp:extent cx="5048250" cy="2790825"/>
            <wp:effectExtent l="0" t="0" r="0" b="9525"/>
            <wp:docPr id="76592970" name="Diagrama 1393"/>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174EF10A" w14:textId="430147DB" w:rsidR="00A8511F" w:rsidRPr="00676732" w:rsidRDefault="00A8511F" w:rsidP="00A8511F">
      <w:pPr>
        <w:spacing w:after="10" w:line="248" w:lineRule="auto"/>
        <w:ind w:left="-5"/>
        <w:rPr>
          <w:rFonts w:ascii="Verdana" w:hAnsi="Verdana"/>
          <w:color w:val="auto"/>
          <w:sz w:val="20"/>
          <w:szCs w:val="20"/>
        </w:rPr>
      </w:pPr>
      <w:r w:rsidRPr="00676732">
        <w:rPr>
          <w:rFonts w:ascii="Verdana" w:hAnsi="Verdana"/>
          <w:b/>
          <w:bCs/>
          <w:i/>
          <w:color w:val="auto"/>
          <w:sz w:val="20"/>
          <w:szCs w:val="20"/>
        </w:rPr>
        <w:t>6 pav.</w:t>
      </w:r>
      <w:r w:rsidRPr="00676732">
        <w:rPr>
          <w:rFonts w:ascii="Verdana" w:hAnsi="Verdana"/>
          <w:i/>
          <w:color w:val="auto"/>
          <w:sz w:val="20"/>
          <w:szCs w:val="20"/>
        </w:rPr>
        <w:t xml:space="preserve"> Mokinių ir klasių komplektų skaičius 2022–2026 metų </w:t>
      </w:r>
      <w:r w:rsidRPr="00B64A98">
        <w:rPr>
          <w:rFonts w:ascii="Verdana" w:hAnsi="Verdana"/>
          <w:i/>
          <w:color w:val="auto"/>
          <w:sz w:val="20"/>
          <w:szCs w:val="20"/>
        </w:rPr>
        <w:t xml:space="preserve">laikotarpiu privačiose </w:t>
      </w:r>
      <w:r w:rsidR="009436C8" w:rsidRPr="00B64A98">
        <w:rPr>
          <w:rFonts w:ascii="Verdana" w:hAnsi="Verdana"/>
          <w:i/>
          <w:color w:val="auto"/>
          <w:sz w:val="20"/>
          <w:szCs w:val="20"/>
        </w:rPr>
        <w:t>Savivaldybės</w:t>
      </w:r>
      <w:r w:rsidR="00B64A98" w:rsidRPr="00B64A98">
        <w:rPr>
          <w:rFonts w:ascii="Verdana" w:hAnsi="Verdana"/>
          <w:i/>
          <w:color w:val="auto"/>
          <w:sz w:val="20"/>
          <w:szCs w:val="20"/>
        </w:rPr>
        <w:t xml:space="preserve"> teritorijoje esančios</w:t>
      </w:r>
      <w:r w:rsidR="006F5B13">
        <w:rPr>
          <w:rFonts w:ascii="Verdana" w:hAnsi="Verdana"/>
          <w:i/>
          <w:color w:val="auto"/>
          <w:sz w:val="20"/>
          <w:szCs w:val="20"/>
        </w:rPr>
        <w:t>e</w:t>
      </w:r>
      <w:r w:rsidR="009436C8" w:rsidRPr="00B64A98">
        <w:rPr>
          <w:rFonts w:ascii="Verdana" w:hAnsi="Verdana"/>
          <w:i/>
          <w:color w:val="auto"/>
          <w:sz w:val="20"/>
          <w:szCs w:val="20"/>
        </w:rPr>
        <w:t xml:space="preserve"> </w:t>
      </w:r>
      <w:r w:rsidRPr="00676732">
        <w:rPr>
          <w:rFonts w:ascii="Verdana" w:hAnsi="Verdana"/>
          <w:i/>
          <w:color w:val="auto"/>
          <w:sz w:val="20"/>
          <w:szCs w:val="20"/>
        </w:rPr>
        <w:t>bendrojo ugdymo mokyklose (</w:t>
      </w:r>
      <w:r w:rsidR="00C53FA5" w:rsidRPr="00676732">
        <w:rPr>
          <w:rFonts w:ascii="Verdana" w:hAnsi="Verdana"/>
          <w:i/>
          <w:color w:val="auto"/>
          <w:sz w:val="20"/>
          <w:szCs w:val="20"/>
        </w:rPr>
        <w:t>d</w:t>
      </w:r>
      <w:r w:rsidRPr="00676732">
        <w:rPr>
          <w:rFonts w:ascii="Verdana" w:hAnsi="Verdana"/>
          <w:i/>
          <w:color w:val="auto"/>
          <w:sz w:val="20"/>
          <w:szCs w:val="20"/>
        </w:rPr>
        <w:t>uomenų šaltinis – SVIS, Savivaldybės duomenys)</w:t>
      </w:r>
      <w:r w:rsidR="002F3539" w:rsidRPr="002F3539">
        <w:rPr>
          <w:rFonts w:ascii="Verdana" w:hAnsi="Verdana"/>
          <w:i/>
          <w:color w:val="auto"/>
          <w:sz w:val="20"/>
          <w:szCs w:val="20"/>
        </w:rPr>
        <w:t>.</w:t>
      </w:r>
      <w:r w:rsidRPr="00676732">
        <w:rPr>
          <w:rFonts w:ascii="Verdana" w:hAnsi="Verdana"/>
          <w:i/>
          <w:color w:val="auto"/>
          <w:sz w:val="20"/>
          <w:szCs w:val="20"/>
        </w:rPr>
        <w:t xml:space="preserve"> </w:t>
      </w:r>
    </w:p>
    <w:p w14:paraId="137C016A" w14:textId="20BF264A" w:rsidR="00A8511F" w:rsidRPr="00676732" w:rsidRDefault="00002125" w:rsidP="00A8511F">
      <w:pPr>
        <w:ind w:left="0" w:firstLine="0"/>
        <w:rPr>
          <w:rFonts w:ascii="Verdana" w:hAnsi="Verdana"/>
          <w:color w:val="auto"/>
          <w:sz w:val="20"/>
          <w:szCs w:val="20"/>
        </w:rPr>
      </w:pPr>
      <w:r w:rsidRPr="00676732">
        <w:rPr>
          <w:rFonts w:ascii="Verdana" w:hAnsi="Verdana"/>
          <w:noProof/>
          <w:color w:val="auto"/>
          <w:sz w:val="20"/>
          <w:szCs w:val="20"/>
        </w:rPr>
        <w:drawing>
          <wp:anchor distT="0" distB="0" distL="114300" distR="114300" simplePos="0" relativeHeight="251660288" behindDoc="0" locked="0" layoutInCell="1" allowOverlap="1" wp14:anchorId="1036671B" wp14:editId="50220A30">
            <wp:simplePos x="0" y="0"/>
            <wp:positionH relativeFrom="margin">
              <wp:posOffset>553720</wp:posOffset>
            </wp:positionH>
            <wp:positionV relativeFrom="paragraph">
              <wp:posOffset>210185</wp:posOffset>
            </wp:positionV>
            <wp:extent cx="5009515" cy="2917825"/>
            <wp:effectExtent l="0" t="0" r="635" b="15875"/>
            <wp:wrapTopAndBottom/>
            <wp:docPr id="745822529" name="Diagrama 1393"/>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margin">
              <wp14:pctWidth>0</wp14:pctWidth>
            </wp14:sizeRelH>
            <wp14:sizeRelV relativeFrom="margin">
              <wp14:pctHeight>0</wp14:pctHeight>
            </wp14:sizeRelV>
          </wp:anchor>
        </w:drawing>
      </w:r>
    </w:p>
    <w:p w14:paraId="1AA01396" w14:textId="1EAFC89B" w:rsidR="00A8511F" w:rsidRPr="00676732" w:rsidRDefault="00A8511F" w:rsidP="00A8511F">
      <w:pPr>
        <w:spacing w:after="10" w:line="248" w:lineRule="auto"/>
        <w:ind w:left="-5"/>
        <w:rPr>
          <w:rFonts w:ascii="Verdana" w:hAnsi="Verdana"/>
          <w:color w:val="auto"/>
          <w:sz w:val="20"/>
          <w:szCs w:val="20"/>
        </w:rPr>
      </w:pPr>
      <w:r w:rsidRPr="00676732">
        <w:rPr>
          <w:rFonts w:ascii="Verdana" w:hAnsi="Verdana"/>
          <w:b/>
          <w:bCs/>
          <w:i/>
          <w:color w:val="auto"/>
          <w:sz w:val="20"/>
          <w:szCs w:val="20"/>
        </w:rPr>
        <w:t>7 pav.</w:t>
      </w:r>
      <w:r w:rsidRPr="00676732">
        <w:rPr>
          <w:rFonts w:ascii="Verdana" w:hAnsi="Verdana"/>
          <w:i/>
          <w:color w:val="auto"/>
          <w:sz w:val="20"/>
          <w:szCs w:val="20"/>
        </w:rPr>
        <w:t xml:space="preserve"> Mokinių ir klasių komplektų skaičius 2022–2026 metų laikotarpiu savivaldybės bendrojo ugdymo mokyklose (</w:t>
      </w:r>
      <w:r w:rsidR="0093068E" w:rsidRPr="00676732">
        <w:rPr>
          <w:rFonts w:ascii="Verdana" w:hAnsi="Verdana"/>
          <w:i/>
          <w:color w:val="auto"/>
          <w:sz w:val="20"/>
          <w:szCs w:val="20"/>
        </w:rPr>
        <w:t>d</w:t>
      </w:r>
      <w:r w:rsidRPr="00676732">
        <w:rPr>
          <w:rFonts w:ascii="Verdana" w:hAnsi="Verdana"/>
          <w:i/>
          <w:color w:val="auto"/>
          <w:sz w:val="20"/>
          <w:szCs w:val="20"/>
        </w:rPr>
        <w:t xml:space="preserve">uomenų šaltinis – SVIS, Savivaldybės duomenys). </w:t>
      </w:r>
    </w:p>
    <w:p w14:paraId="798689BC" w14:textId="1BF8541A" w:rsidR="00A8511F" w:rsidRPr="00676732" w:rsidRDefault="00A8511F" w:rsidP="006C64AB">
      <w:pPr>
        <w:ind w:left="0" w:firstLine="0"/>
        <w:rPr>
          <w:rFonts w:ascii="Verdana" w:hAnsi="Verdana"/>
          <w:color w:val="auto"/>
        </w:rPr>
      </w:pPr>
    </w:p>
    <w:p w14:paraId="3F5644B2" w14:textId="2ACAD95B" w:rsidR="00A8511F" w:rsidRDefault="00A8511F" w:rsidP="00A8511F">
      <w:pPr>
        <w:spacing w:after="25" w:line="259" w:lineRule="auto"/>
        <w:ind w:left="0" w:firstLine="851"/>
        <w:rPr>
          <w:rFonts w:ascii="Verdana" w:hAnsi="Verdana"/>
          <w:color w:val="auto"/>
        </w:rPr>
      </w:pPr>
      <w:r w:rsidRPr="00676732">
        <w:rPr>
          <w:rFonts w:ascii="Verdana" w:hAnsi="Verdana"/>
          <w:color w:val="auto"/>
        </w:rPr>
        <w:t xml:space="preserve">4.7. 2025–2026 m. m. laikotarpiu fiksuotas bendrojo ugdymo programas </w:t>
      </w:r>
      <w:r w:rsidR="003B7BD9" w:rsidRPr="00676732">
        <w:rPr>
          <w:rFonts w:ascii="Verdana" w:hAnsi="Verdana"/>
          <w:color w:val="auto"/>
        </w:rPr>
        <w:t>S</w:t>
      </w:r>
      <w:r w:rsidRPr="00676732">
        <w:rPr>
          <w:rFonts w:ascii="Verdana" w:hAnsi="Verdana"/>
          <w:color w:val="auto"/>
        </w:rPr>
        <w:t xml:space="preserve">avivaldybės mokyklose lankančių mokinių skaičiaus padidėjimas labiausiai būtų sietinas su vidurinio ugdymo programa. Šioje ugdymo pakopoje ketverių mokslo metų laikotarpiu fiksuojama nuosekli mokinių skaičiaus didėjimo tendencija. Per pastaruosius metus šiek tiek didėjo ir pagrindinio ugdymo programą lankančių mokinių skaičius. Kol kas mokinių skaičiaus nuosmukis fiksuojamas tik pradinio ugdymo programoje – per ketverius metus šioje pakopoje besimokančių vaikų skaičius sumažėjo 98 </w:t>
      </w:r>
      <w:r w:rsidR="006F5B13">
        <w:rPr>
          <w:rFonts w:ascii="Verdana" w:hAnsi="Verdana"/>
          <w:color w:val="auto"/>
        </w:rPr>
        <w:t xml:space="preserve">vaikais </w:t>
      </w:r>
      <w:r w:rsidRPr="00676732">
        <w:rPr>
          <w:rFonts w:ascii="Verdana" w:hAnsi="Verdana"/>
          <w:color w:val="auto"/>
        </w:rPr>
        <w:t>(žr. 8 pav.).</w:t>
      </w:r>
    </w:p>
    <w:p w14:paraId="3F973CD8" w14:textId="77777777" w:rsidR="00AC676A" w:rsidRPr="00676732" w:rsidRDefault="00AC676A" w:rsidP="00A8511F">
      <w:pPr>
        <w:spacing w:after="25" w:line="259" w:lineRule="auto"/>
        <w:ind w:left="0" w:firstLine="851"/>
        <w:rPr>
          <w:rFonts w:ascii="Verdana" w:hAnsi="Verdana"/>
          <w:color w:val="auto"/>
        </w:rPr>
      </w:pPr>
    </w:p>
    <w:p w14:paraId="3419080A" w14:textId="2177D83C" w:rsidR="00A8511F" w:rsidRPr="00676732" w:rsidRDefault="00A8511F" w:rsidP="009264F3">
      <w:pPr>
        <w:ind w:left="0" w:firstLine="0"/>
        <w:jc w:val="center"/>
        <w:rPr>
          <w:rFonts w:ascii="Verdana" w:hAnsi="Verdana"/>
          <w:color w:val="auto"/>
        </w:rPr>
      </w:pPr>
      <w:r w:rsidRPr="00676732">
        <w:rPr>
          <w:rFonts w:ascii="Verdana" w:hAnsi="Verdana"/>
          <w:noProof/>
          <w:color w:val="auto"/>
        </w:rPr>
        <w:lastRenderedPageBreak/>
        <w:drawing>
          <wp:inline distT="0" distB="0" distL="0" distR="0" wp14:anchorId="0DAF3E2E" wp14:editId="631E2359">
            <wp:extent cx="5619750" cy="2790825"/>
            <wp:effectExtent l="0" t="0" r="0" b="9525"/>
            <wp:docPr id="2111409196" name="Diagrama 1394"/>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09FA9524" w14:textId="6A382035" w:rsidR="00173B1F" w:rsidRPr="00676732" w:rsidRDefault="00173B1F" w:rsidP="004433AB">
      <w:pPr>
        <w:spacing w:after="10" w:line="248" w:lineRule="auto"/>
        <w:ind w:left="-5"/>
        <w:rPr>
          <w:rFonts w:ascii="Verdana" w:hAnsi="Verdana"/>
          <w:color w:val="auto"/>
          <w:sz w:val="20"/>
          <w:szCs w:val="20"/>
        </w:rPr>
      </w:pPr>
      <w:r w:rsidRPr="00676732">
        <w:rPr>
          <w:rFonts w:ascii="Verdana" w:hAnsi="Verdana"/>
          <w:b/>
          <w:bCs/>
          <w:i/>
          <w:color w:val="auto"/>
          <w:sz w:val="20"/>
          <w:szCs w:val="20"/>
        </w:rPr>
        <w:t>8 pav.</w:t>
      </w:r>
      <w:r w:rsidRPr="00676732">
        <w:rPr>
          <w:rFonts w:ascii="Verdana" w:hAnsi="Verdana"/>
          <w:i/>
          <w:color w:val="auto"/>
          <w:sz w:val="20"/>
          <w:szCs w:val="20"/>
        </w:rPr>
        <w:t xml:space="preserve"> Bendrojo ugdymo mokinių skaičiaus kaita pradinio, pagrindinio ir vidurinio ugdymo programose</w:t>
      </w:r>
      <w:r w:rsidR="0093068E" w:rsidRPr="00676732">
        <w:rPr>
          <w:rFonts w:ascii="Verdana" w:hAnsi="Verdana"/>
          <w:i/>
          <w:color w:val="auto"/>
          <w:sz w:val="20"/>
          <w:szCs w:val="20"/>
        </w:rPr>
        <w:t xml:space="preserve"> (d</w:t>
      </w:r>
      <w:r w:rsidRPr="00676732">
        <w:rPr>
          <w:rFonts w:ascii="Verdana" w:hAnsi="Verdana"/>
          <w:i/>
          <w:color w:val="auto"/>
          <w:sz w:val="20"/>
          <w:szCs w:val="20"/>
        </w:rPr>
        <w:t>uomenų šaltinis –</w:t>
      </w:r>
      <w:r w:rsidR="004433AB">
        <w:rPr>
          <w:rFonts w:ascii="Verdana" w:hAnsi="Verdana"/>
          <w:i/>
          <w:color w:val="auto"/>
          <w:sz w:val="20"/>
          <w:szCs w:val="20"/>
        </w:rPr>
        <w:t xml:space="preserve"> </w:t>
      </w:r>
      <w:r w:rsidRPr="004433AB">
        <w:rPr>
          <w:rFonts w:ascii="Verdana" w:hAnsi="Verdana"/>
          <w:i/>
          <w:color w:val="auto"/>
          <w:sz w:val="20"/>
          <w:szCs w:val="20"/>
        </w:rPr>
        <w:t>ŠVIS</w:t>
      </w:r>
      <w:r w:rsidR="0093068E" w:rsidRPr="00676732">
        <w:rPr>
          <w:rFonts w:ascii="Verdana" w:hAnsi="Verdana"/>
          <w:i/>
          <w:color w:val="auto"/>
          <w:sz w:val="20"/>
          <w:szCs w:val="20"/>
        </w:rPr>
        <w:t>)</w:t>
      </w:r>
      <w:r w:rsidRPr="00676732">
        <w:rPr>
          <w:rFonts w:ascii="Verdana" w:hAnsi="Verdana"/>
          <w:i/>
          <w:color w:val="auto"/>
          <w:sz w:val="20"/>
          <w:szCs w:val="20"/>
        </w:rPr>
        <w:t xml:space="preserve">. </w:t>
      </w:r>
    </w:p>
    <w:p w14:paraId="6D383A3A" w14:textId="77777777" w:rsidR="00173B1F" w:rsidRPr="00676732" w:rsidRDefault="00173B1F" w:rsidP="00173B1F">
      <w:pPr>
        <w:spacing w:after="0" w:line="259" w:lineRule="auto"/>
        <w:ind w:left="0" w:firstLine="0"/>
        <w:jc w:val="left"/>
        <w:rPr>
          <w:rFonts w:ascii="Verdana" w:hAnsi="Verdana"/>
          <w:color w:val="auto"/>
        </w:rPr>
      </w:pPr>
    </w:p>
    <w:p w14:paraId="211EAD19" w14:textId="3EA3A727" w:rsidR="00173B1F" w:rsidRDefault="00173B1F" w:rsidP="00173B1F">
      <w:pPr>
        <w:tabs>
          <w:tab w:val="left" w:pos="851"/>
          <w:tab w:val="left" w:pos="1276"/>
        </w:tabs>
        <w:spacing w:after="0" w:line="259" w:lineRule="auto"/>
        <w:ind w:left="0" w:firstLine="709"/>
        <w:rPr>
          <w:rFonts w:ascii="Verdana" w:hAnsi="Verdana"/>
          <w:color w:val="auto"/>
        </w:rPr>
      </w:pPr>
      <w:r w:rsidRPr="00676732">
        <w:rPr>
          <w:rFonts w:ascii="Verdana" w:hAnsi="Verdana"/>
          <w:color w:val="auto"/>
        </w:rPr>
        <w:t xml:space="preserve">4.8. Bendrojo ugdymo programos pagrindinio ir vidurinio ugdymo pakopose didėjantį mokinių skaičiaus </w:t>
      </w:r>
      <w:r w:rsidRPr="00B64A98">
        <w:rPr>
          <w:rFonts w:ascii="Verdana" w:hAnsi="Verdana"/>
          <w:color w:val="auto"/>
        </w:rPr>
        <w:t xml:space="preserve">rodiklį lemia </w:t>
      </w:r>
      <w:r w:rsidR="00A45BA2" w:rsidRPr="00B64A98">
        <w:rPr>
          <w:rFonts w:ascii="Verdana" w:hAnsi="Verdana"/>
          <w:color w:val="auto"/>
        </w:rPr>
        <w:t xml:space="preserve">auganti </w:t>
      </w:r>
      <w:r w:rsidRPr="00B64A98">
        <w:rPr>
          <w:rFonts w:ascii="Verdana" w:hAnsi="Verdana"/>
          <w:color w:val="auto"/>
        </w:rPr>
        <w:t xml:space="preserve">gretimų savivaldybių </w:t>
      </w:r>
      <w:r w:rsidR="00A45BA2" w:rsidRPr="00B64A98">
        <w:rPr>
          <w:rFonts w:ascii="Verdana" w:hAnsi="Verdana"/>
          <w:color w:val="auto"/>
        </w:rPr>
        <w:t xml:space="preserve">mokinių </w:t>
      </w:r>
      <w:r w:rsidRPr="00B64A98">
        <w:rPr>
          <w:rFonts w:ascii="Verdana" w:hAnsi="Verdana"/>
          <w:color w:val="auto"/>
        </w:rPr>
        <w:t>integracija</w:t>
      </w:r>
      <w:r w:rsidR="00A45BA2" w:rsidRPr="00B64A98">
        <w:rPr>
          <w:rFonts w:ascii="Verdana" w:hAnsi="Verdana"/>
          <w:color w:val="auto"/>
        </w:rPr>
        <w:t xml:space="preserve"> į Savivaldybės švietimo sistemą</w:t>
      </w:r>
      <w:r w:rsidRPr="00B64A98">
        <w:rPr>
          <w:rFonts w:ascii="Verdana" w:hAnsi="Verdana"/>
          <w:color w:val="auto"/>
        </w:rPr>
        <w:t xml:space="preserve">. </w:t>
      </w:r>
      <w:r w:rsidRPr="00676732">
        <w:rPr>
          <w:rFonts w:ascii="Verdana" w:hAnsi="Verdana"/>
          <w:color w:val="auto"/>
        </w:rPr>
        <w:t xml:space="preserve">Per trejus mokslo metus </w:t>
      </w:r>
      <w:r w:rsidR="002B04C5">
        <w:rPr>
          <w:rFonts w:ascii="Verdana" w:hAnsi="Verdana"/>
          <w:color w:val="auto"/>
        </w:rPr>
        <w:t xml:space="preserve">mokinių skaičius </w:t>
      </w:r>
      <w:r w:rsidRPr="00676732">
        <w:rPr>
          <w:rFonts w:ascii="Verdana" w:hAnsi="Verdana"/>
          <w:color w:val="auto"/>
        </w:rPr>
        <w:t>iš Vilkaviškio</w:t>
      </w:r>
      <w:r w:rsidR="003B7BD9" w:rsidRPr="00676732">
        <w:rPr>
          <w:rFonts w:ascii="Verdana" w:hAnsi="Verdana"/>
          <w:color w:val="auto"/>
        </w:rPr>
        <w:t xml:space="preserve"> raj</w:t>
      </w:r>
      <w:r w:rsidR="00A573D3" w:rsidRPr="00676732">
        <w:rPr>
          <w:rFonts w:ascii="Verdana" w:hAnsi="Verdana"/>
          <w:color w:val="auto"/>
        </w:rPr>
        <w:t>ono</w:t>
      </w:r>
      <w:r w:rsidR="003B7BD9" w:rsidRPr="00676732">
        <w:rPr>
          <w:rFonts w:ascii="Verdana" w:hAnsi="Verdana"/>
          <w:color w:val="auto"/>
        </w:rPr>
        <w:t xml:space="preserve"> sav</w:t>
      </w:r>
      <w:r w:rsidR="00A573D3" w:rsidRPr="00676732">
        <w:rPr>
          <w:rFonts w:ascii="Verdana" w:hAnsi="Verdana"/>
          <w:color w:val="auto"/>
        </w:rPr>
        <w:t>ivaldybės</w:t>
      </w:r>
      <w:r w:rsidRPr="00676732">
        <w:rPr>
          <w:rFonts w:ascii="Verdana" w:hAnsi="Verdana"/>
          <w:color w:val="auto"/>
        </w:rPr>
        <w:t>, Kalvarijos ir Kazlų Rūdos savivaldybių išaugo nuo 259 iki 333</w:t>
      </w:r>
      <w:r w:rsidR="002B04C5">
        <w:rPr>
          <w:rFonts w:ascii="Verdana" w:hAnsi="Verdana"/>
          <w:color w:val="auto"/>
        </w:rPr>
        <w:t xml:space="preserve"> mokinių</w:t>
      </w:r>
      <w:r w:rsidRPr="00676732">
        <w:rPr>
          <w:rFonts w:ascii="Verdana" w:hAnsi="Verdana"/>
          <w:color w:val="auto"/>
        </w:rPr>
        <w:t>. Didžiausias atvykstančių mokinių skaičius buvo fiksuotas 2024–2025 m. m. – 346. Nuosekliai auga mokinių</w:t>
      </w:r>
      <w:r w:rsidR="00A45BA2" w:rsidRPr="003612CA">
        <w:rPr>
          <w:rFonts w:ascii="Verdana" w:hAnsi="Verdana"/>
          <w:color w:val="auto"/>
        </w:rPr>
        <w:t>,</w:t>
      </w:r>
      <w:r w:rsidRPr="00676732">
        <w:rPr>
          <w:rFonts w:ascii="Verdana" w:hAnsi="Verdana"/>
          <w:color w:val="auto"/>
        </w:rPr>
        <w:t xml:space="preserve"> atvykstančių mokytis į </w:t>
      </w:r>
      <w:r w:rsidR="00CD5017">
        <w:rPr>
          <w:rFonts w:ascii="Verdana" w:hAnsi="Verdana"/>
          <w:color w:val="auto"/>
        </w:rPr>
        <w:t>S</w:t>
      </w:r>
      <w:r w:rsidRPr="00676732">
        <w:rPr>
          <w:rFonts w:ascii="Verdana" w:hAnsi="Verdana"/>
          <w:color w:val="auto"/>
        </w:rPr>
        <w:t>avivaldybės gimnazijas</w:t>
      </w:r>
      <w:r w:rsidR="00A45BA2">
        <w:rPr>
          <w:rFonts w:ascii="Verdana" w:hAnsi="Verdana"/>
          <w:color w:val="auto"/>
        </w:rPr>
        <w:t>,</w:t>
      </w:r>
      <w:r w:rsidR="00A45BA2" w:rsidRPr="00B64A98">
        <w:rPr>
          <w:rFonts w:ascii="Verdana" w:hAnsi="Verdana"/>
          <w:color w:val="auto"/>
        </w:rPr>
        <w:t xml:space="preserve"> skaičius</w:t>
      </w:r>
      <w:r w:rsidRPr="00B64A98">
        <w:rPr>
          <w:rFonts w:ascii="Verdana" w:hAnsi="Verdana"/>
          <w:color w:val="auto"/>
        </w:rPr>
        <w:t xml:space="preserve"> </w:t>
      </w:r>
      <w:r w:rsidRPr="00676732">
        <w:rPr>
          <w:rFonts w:ascii="Verdana" w:hAnsi="Verdana"/>
          <w:color w:val="auto"/>
        </w:rPr>
        <w:t>(žr. 9 pav.).</w:t>
      </w:r>
    </w:p>
    <w:p w14:paraId="0B5E6B2D" w14:textId="77777777" w:rsidR="00AC676A" w:rsidRPr="00676732" w:rsidRDefault="00AC676A" w:rsidP="00173B1F">
      <w:pPr>
        <w:tabs>
          <w:tab w:val="left" w:pos="851"/>
          <w:tab w:val="left" w:pos="1276"/>
        </w:tabs>
        <w:spacing w:after="0" w:line="259" w:lineRule="auto"/>
        <w:ind w:left="0" w:firstLine="709"/>
        <w:rPr>
          <w:rFonts w:ascii="Verdana" w:hAnsi="Verdana"/>
          <w:color w:val="auto"/>
        </w:rPr>
      </w:pPr>
    </w:p>
    <w:p w14:paraId="3E81A401" w14:textId="4D45F509" w:rsidR="00173B1F" w:rsidRPr="00676732" w:rsidRDefault="00173B1F" w:rsidP="00F7713A">
      <w:pPr>
        <w:ind w:left="0" w:firstLine="0"/>
        <w:jc w:val="center"/>
        <w:rPr>
          <w:rFonts w:ascii="Verdana" w:hAnsi="Verdana"/>
          <w:color w:val="auto"/>
        </w:rPr>
      </w:pPr>
      <w:r w:rsidRPr="00676732">
        <w:rPr>
          <w:rFonts w:ascii="Verdana" w:hAnsi="Verdana"/>
          <w:noProof/>
          <w:color w:val="auto"/>
        </w:rPr>
        <w:drawing>
          <wp:inline distT="0" distB="0" distL="0" distR="0" wp14:anchorId="0FD62966" wp14:editId="5BE7367C">
            <wp:extent cx="5229225" cy="2562225"/>
            <wp:effectExtent l="0" t="0" r="9525" b="9525"/>
            <wp:docPr id="1376089285" name="Diagrama 1393"/>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6596FDE4" w14:textId="118979B8" w:rsidR="00173B1F" w:rsidRPr="00676732" w:rsidRDefault="00173B1F" w:rsidP="00173B1F">
      <w:pPr>
        <w:spacing w:after="10" w:line="248" w:lineRule="auto"/>
        <w:ind w:left="-15" w:firstLine="0"/>
        <w:rPr>
          <w:rFonts w:ascii="Verdana" w:hAnsi="Verdana"/>
          <w:i/>
          <w:color w:val="auto"/>
          <w:sz w:val="20"/>
          <w:szCs w:val="20"/>
        </w:rPr>
      </w:pPr>
      <w:r w:rsidRPr="00676732">
        <w:rPr>
          <w:rFonts w:ascii="Verdana" w:hAnsi="Verdana"/>
          <w:b/>
          <w:bCs/>
          <w:i/>
          <w:color w:val="auto"/>
          <w:sz w:val="20"/>
          <w:szCs w:val="20"/>
        </w:rPr>
        <w:t>9 pav.</w:t>
      </w:r>
      <w:r w:rsidRPr="00676732">
        <w:rPr>
          <w:rFonts w:ascii="Verdana" w:hAnsi="Verdana"/>
          <w:i/>
          <w:color w:val="auto"/>
          <w:sz w:val="20"/>
          <w:szCs w:val="20"/>
        </w:rPr>
        <w:t xml:space="preserve"> Į </w:t>
      </w:r>
      <w:r w:rsidR="00CD5017">
        <w:rPr>
          <w:rFonts w:ascii="Verdana" w:hAnsi="Verdana"/>
          <w:i/>
          <w:color w:val="auto"/>
          <w:sz w:val="20"/>
          <w:szCs w:val="20"/>
        </w:rPr>
        <w:t>S</w:t>
      </w:r>
      <w:r w:rsidRPr="00676732">
        <w:rPr>
          <w:rFonts w:ascii="Verdana" w:hAnsi="Verdana"/>
          <w:i/>
          <w:color w:val="auto"/>
          <w:sz w:val="20"/>
          <w:szCs w:val="20"/>
        </w:rPr>
        <w:t>avivaldybės mokyklas mokinių iš gretimų savivaldybių integracija (</w:t>
      </w:r>
      <w:r w:rsidR="002E2D32" w:rsidRPr="00676732">
        <w:rPr>
          <w:rFonts w:ascii="Verdana" w:hAnsi="Verdana"/>
          <w:i/>
          <w:color w:val="auto"/>
          <w:sz w:val="20"/>
          <w:szCs w:val="20"/>
        </w:rPr>
        <w:t>d</w:t>
      </w:r>
      <w:r w:rsidRPr="00676732">
        <w:rPr>
          <w:rFonts w:ascii="Verdana" w:hAnsi="Verdana"/>
          <w:i/>
          <w:color w:val="auto"/>
          <w:sz w:val="20"/>
          <w:szCs w:val="20"/>
        </w:rPr>
        <w:t xml:space="preserve">uomenų šaltinis – Savivaldybės duomenys). </w:t>
      </w:r>
    </w:p>
    <w:p w14:paraId="3C92C4DC" w14:textId="77777777" w:rsidR="00173B1F" w:rsidRPr="00676732" w:rsidRDefault="00173B1F" w:rsidP="006C64AB">
      <w:pPr>
        <w:ind w:left="0" w:firstLine="0"/>
        <w:rPr>
          <w:rFonts w:ascii="Verdana" w:hAnsi="Verdana"/>
          <w:color w:val="auto"/>
        </w:rPr>
      </w:pPr>
    </w:p>
    <w:p w14:paraId="78500880" w14:textId="4F0D3E6B" w:rsidR="009E1C2E" w:rsidRPr="00676732" w:rsidRDefault="009E1C2E" w:rsidP="009E1C2E">
      <w:pPr>
        <w:spacing w:after="10" w:line="248" w:lineRule="auto"/>
        <w:ind w:left="0" w:firstLine="851"/>
        <w:rPr>
          <w:rFonts w:ascii="Verdana" w:hAnsi="Verdana"/>
          <w:iCs/>
          <w:color w:val="auto"/>
        </w:rPr>
      </w:pPr>
      <w:r w:rsidRPr="00676732">
        <w:rPr>
          <w:rFonts w:ascii="Verdana" w:hAnsi="Verdana"/>
          <w:iCs/>
          <w:color w:val="auto"/>
        </w:rPr>
        <w:t>Savivaldybės duomenimis, per pastaruosius trejus mokslus metus bendrojo ugdymo programų 1–12 klasių mokinių skaičių papildė ir 64 iš užsienio sugrįžusių šeimų vaikai</w:t>
      </w:r>
      <w:r w:rsidR="00F7713A" w:rsidRPr="00676732">
        <w:rPr>
          <w:rFonts w:ascii="Verdana" w:hAnsi="Verdana"/>
          <w:iCs/>
          <w:color w:val="auto"/>
        </w:rPr>
        <w:t xml:space="preserve"> </w:t>
      </w:r>
      <w:r w:rsidR="00F7713A" w:rsidRPr="00676732">
        <w:rPr>
          <w:rFonts w:ascii="Verdana" w:hAnsi="Verdana"/>
          <w:color w:val="auto"/>
        </w:rPr>
        <w:t>(žr. 2 lentel</w:t>
      </w:r>
      <w:r w:rsidR="002B04C5">
        <w:rPr>
          <w:rFonts w:ascii="Verdana" w:hAnsi="Verdana"/>
          <w:color w:val="auto"/>
        </w:rPr>
        <w:t>ę</w:t>
      </w:r>
      <w:r w:rsidR="00F7713A" w:rsidRPr="00676732">
        <w:rPr>
          <w:rFonts w:ascii="Verdana" w:hAnsi="Verdana"/>
          <w:color w:val="auto"/>
        </w:rPr>
        <w:t>).</w:t>
      </w:r>
    </w:p>
    <w:p w14:paraId="167A02D8" w14:textId="77777777" w:rsidR="009E1C2E" w:rsidRPr="00676732" w:rsidRDefault="009E1C2E" w:rsidP="009E1C2E">
      <w:pPr>
        <w:spacing w:after="10" w:line="248" w:lineRule="auto"/>
        <w:ind w:left="0" w:firstLine="0"/>
        <w:rPr>
          <w:rFonts w:ascii="Verdana" w:hAnsi="Verdana"/>
          <w:i/>
          <w:color w:val="auto"/>
          <w:sz w:val="20"/>
          <w:szCs w:val="20"/>
        </w:rPr>
      </w:pPr>
    </w:p>
    <w:p w14:paraId="31630B77" w14:textId="7A30D202" w:rsidR="009E1C2E" w:rsidRPr="00676732" w:rsidRDefault="009E1C2E" w:rsidP="009E1C2E">
      <w:pPr>
        <w:spacing w:after="10" w:line="248" w:lineRule="auto"/>
        <w:ind w:left="0" w:firstLine="0"/>
        <w:rPr>
          <w:rFonts w:ascii="Verdana" w:hAnsi="Verdana"/>
          <w:i/>
          <w:color w:val="auto"/>
          <w:sz w:val="20"/>
          <w:szCs w:val="20"/>
        </w:rPr>
      </w:pPr>
      <w:r w:rsidRPr="00676732">
        <w:rPr>
          <w:rFonts w:ascii="Verdana" w:hAnsi="Verdana"/>
          <w:b/>
          <w:bCs/>
          <w:i/>
          <w:color w:val="auto"/>
          <w:sz w:val="20"/>
          <w:szCs w:val="20"/>
        </w:rPr>
        <w:lastRenderedPageBreak/>
        <w:t>2 lentelė.</w:t>
      </w:r>
      <w:r w:rsidRPr="00676732">
        <w:rPr>
          <w:rFonts w:ascii="Verdana" w:hAnsi="Verdana"/>
          <w:i/>
          <w:color w:val="auto"/>
          <w:sz w:val="20"/>
          <w:szCs w:val="20"/>
        </w:rPr>
        <w:t xml:space="preserve"> Sugrįžę iš užsienio 1–12 klasių mokiniai </w:t>
      </w:r>
      <w:r w:rsidRPr="00676732">
        <w:rPr>
          <w:rFonts w:ascii="Verdana" w:hAnsi="Verdana"/>
          <w:i/>
          <w:iCs/>
          <w:color w:val="auto"/>
          <w:sz w:val="20"/>
          <w:szCs w:val="20"/>
        </w:rPr>
        <w:t>(</w:t>
      </w:r>
      <w:r w:rsidRPr="00676732">
        <w:rPr>
          <w:rFonts w:ascii="Verdana" w:hAnsi="Verdana"/>
          <w:i/>
          <w:color w:val="auto"/>
          <w:sz w:val="20"/>
          <w:szCs w:val="20"/>
        </w:rPr>
        <w:t>duomenų šaltinis – Savivaldybės duomenys).</w:t>
      </w:r>
    </w:p>
    <w:tbl>
      <w:tblPr>
        <w:tblStyle w:val="Lentelstinklelis"/>
        <w:tblW w:w="0" w:type="auto"/>
        <w:tblLook w:val="04A0" w:firstRow="1" w:lastRow="0" w:firstColumn="1" w:lastColumn="0" w:noHBand="0" w:noVBand="1"/>
      </w:tblPr>
      <w:tblGrid>
        <w:gridCol w:w="2408"/>
        <w:gridCol w:w="2408"/>
        <w:gridCol w:w="2409"/>
        <w:gridCol w:w="2403"/>
      </w:tblGrid>
      <w:tr w:rsidR="00676732" w:rsidRPr="00676732" w14:paraId="087B2C7B" w14:textId="77777777" w:rsidTr="001A785D">
        <w:tc>
          <w:tcPr>
            <w:tcW w:w="7270" w:type="dxa"/>
            <w:gridSpan w:val="3"/>
          </w:tcPr>
          <w:p w14:paraId="1C5CA408" w14:textId="33FFB092" w:rsidR="009E1C2E" w:rsidRPr="00676732" w:rsidRDefault="009E1C2E" w:rsidP="009E1C2E">
            <w:pPr>
              <w:spacing w:after="10" w:line="248" w:lineRule="auto"/>
              <w:ind w:left="0" w:firstLine="0"/>
              <w:jc w:val="center"/>
              <w:rPr>
                <w:rFonts w:ascii="Verdana" w:hAnsi="Verdana"/>
                <w:b/>
                <w:bCs/>
                <w:iCs/>
                <w:color w:val="auto"/>
                <w:sz w:val="20"/>
                <w:szCs w:val="20"/>
              </w:rPr>
            </w:pPr>
            <w:r w:rsidRPr="00676732">
              <w:rPr>
                <w:rFonts w:ascii="Verdana" w:hAnsi="Verdana"/>
                <w:b/>
                <w:bCs/>
                <w:iCs/>
                <w:color w:val="auto"/>
                <w:sz w:val="20"/>
                <w:szCs w:val="20"/>
              </w:rPr>
              <w:t>Mokslo metai</w:t>
            </w:r>
          </w:p>
        </w:tc>
        <w:tc>
          <w:tcPr>
            <w:tcW w:w="2420" w:type="dxa"/>
            <w:vMerge w:val="restart"/>
            <w:shd w:val="clear" w:color="auto" w:fill="C1E4F5" w:themeFill="accent1" w:themeFillTint="33"/>
            <w:vAlign w:val="center"/>
          </w:tcPr>
          <w:p w14:paraId="290D90DD" w14:textId="2771F3A1" w:rsidR="009E1C2E" w:rsidRPr="00676732" w:rsidRDefault="009E1C2E" w:rsidP="009E1C2E">
            <w:pPr>
              <w:spacing w:after="10" w:line="248" w:lineRule="auto"/>
              <w:ind w:left="0"/>
              <w:jc w:val="center"/>
              <w:rPr>
                <w:rFonts w:ascii="Verdana" w:hAnsi="Verdana"/>
                <w:b/>
                <w:bCs/>
                <w:iCs/>
                <w:color w:val="auto"/>
                <w:sz w:val="20"/>
                <w:szCs w:val="20"/>
              </w:rPr>
            </w:pPr>
            <w:r w:rsidRPr="00676732">
              <w:rPr>
                <w:rFonts w:ascii="Verdana" w:hAnsi="Verdana"/>
                <w:b/>
                <w:bCs/>
                <w:iCs/>
                <w:color w:val="auto"/>
                <w:sz w:val="20"/>
                <w:szCs w:val="20"/>
              </w:rPr>
              <w:t>Iš viso</w:t>
            </w:r>
          </w:p>
        </w:tc>
      </w:tr>
      <w:tr w:rsidR="00676732" w:rsidRPr="00676732" w14:paraId="17D1CD0D" w14:textId="77777777" w:rsidTr="001A785D">
        <w:tc>
          <w:tcPr>
            <w:tcW w:w="2423" w:type="dxa"/>
          </w:tcPr>
          <w:p w14:paraId="3FBB9C89" w14:textId="665704D7" w:rsidR="009E1C2E" w:rsidRPr="00676732" w:rsidRDefault="009E1C2E" w:rsidP="009E1C2E">
            <w:pPr>
              <w:spacing w:after="10" w:line="248" w:lineRule="auto"/>
              <w:ind w:left="0" w:firstLine="0"/>
              <w:jc w:val="center"/>
              <w:rPr>
                <w:rFonts w:ascii="Verdana" w:hAnsi="Verdana"/>
                <w:b/>
                <w:bCs/>
                <w:iCs/>
                <w:color w:val="auto"/>
                <w:sz w:val="20"/>
                <w:szCs w:val="20"/>
              </w:rPr>
            </w:pPr>
            <w:r w:rsidRPr="00676732">
              <w:rPr>
                <w:rFonts w:ascii="Verdana" w:hAnsi="Verdana"/>
                <w:b/>
                <w:bCs/>
                <w:iCs/>
                <w:color w:val="auto"/>
                <w:sz w:val="20"/>
                <w:szCs w:val="20"/>
              </w:rPr>
              <w:t>2023–2024</w:t>
            </w:r>
          </w:p>
        </w:tc>
        <w:tc>
          <w:tcPr>
            <w:tcW w:w="2423" w:type="dxa"/>
          </w:tcPr>
          <w:p w14:paraId="1B71187A" w14:textId="3361A45E" w:rsidR="009E1C2E" w:rsidRPr="00676732" w:rsidRDefault="009E1C2E" w:rsidP="009E1C2E">
            <w:pPr>
              <w:spacing w:after="10" w:line="248" w:lineRule="auto"/>
              <w:ind w:left="0" w:firstLine="0"/>
              <w:jc w:val="center"/>
              <w:rPr>
                <w:rFonts w:ascii="Verdana" w:hAnsi="Verdana"/>
                <w:b/>
                <w:bCs/>
                <w:iCs/>
                <w:color w:val="auto"/>
                <w:sz w:val="20"/>
                <w:szCs w:val="20"/>
              </w:rPr>
            </w:pPr>
            <w:r w:rsidRPr="00676732">
              <w:rPr>
                <w:rFonts w:ascii="Verdana" w:hAnsi="Verdana"/>
                <w:b/>
                <w:bCs/>
                <w:iCs/>
                <w:color w:val="auto"/>
                <w:sz w:val="20"/>
                <w:szCs w:val="20"/>
              </w:rPr>
              <w:t>2024–2025</w:t>
            </w:r>
          </w:p>
        </w:tc>
        <w:tc>
          <w:tcPr>
            <w:tcW w:w="2424" w:type="dxa"/>
          </w:tcPr>
          <w:p w14:paraId="5CC4B897" w14:textId="43EB7214" w:rsidR="009E1C2E" w:rsidRPr="00676732" w:rsidRDefault="009E1C2E" w:rsidP="009E1C2E">
            <w:pPr>
              <w:spacing w:after="10" w:line="248" w:lineRule="auto"/>
              <w:ind w:left="0" w:firstLine="0"/>
              <w:jc w:val="center"/>
              <w:rPr>
                <w:rFonts w:ascii="Verdana" w:hAnsi="Verdana"/>
                <w:b/>
                <w:bCs/>
                <w:iCs/>
                <w:color w:val="auto"/>
                <w:sz w:val="20"/>
                <w:szCs w:val="20"/>
              </w:rPr>
            </w:pPr>
            <w:r w:rsidRPr="00676732">
              <w:rPr>
                <w:rFonts w:ascii="Verdana" w:hAnsi="Verdana"/>
                <w:b/>
                <w:bCs/>
                <w:iCs/>
                <w:color w:val="auto"/>
                <w:sz w:val="20"/>
                <w:szCs w:val="20"/>
              </w:rPr>
              <w:t>2025–2026</w:t>
            </w:r>
          </w:p>
        </w:tc>
        <w:tc>
          <w:tcPr>
            <w:tcW w:w="2420" w:type="dxa"/>
            <w:vMerge/>
            <w:shd w:val="clear" w:color="auto" w:fill="C1E4F5" w:themeFill="accent1" w:themeFillTint="33"/>
          </w:tcPr>
          <w:p w14:paraId="01EA6282" w14:textId="550E7A2D" w:rsidR="009E1C2E" w:rsidRPr="00676732" w:rsidRDefault="009E1C2E" w:rsidP="009E1C2E">
            <w:pPr>
              <w:spacing w:after="10" w:line="248" w:lineRule="auto"/>
              <w:ind w:left="0" w:firstLine="0"/>
              <w:jc w:val="center"/>
              <w:rPr>
                <w:rFonts w:ascii="Verdana" w:hAnsi="Verdana"/>
                <w:b/>
                <w:bCs/>
                <w:iCs/>
                <w:color w:val="auto"/>
                <w:sz w:val="20"/>
                <w:szCs w:val="20"/>
              </w:rPr>
            </w:pPr>
          </w:p>
        </w:tc>
      </w:tr>
      <w:tr w:rsidR="00676732" w:rsidRPr="00676732" w14:paraId="73FE4A77" w14:textId="77777777" w:rsidTr="001A785D">
        <w:tc>
          <w:tcPr>
            <w:tcW w:w="2423" w:type="dxa"/>
          </w:tcPr>
          <w:p w14:paraId="66B42B90" w14:textId="77777777" w:rsidR="009E1C2E" w:rsidRPr="00676732" w:rsidRDefault="009E1C2E" w:rsidP="005951D7">
            <w:pPr>
              <w:spacing w:after="10" w:line="248" w:lineRule="auto"/>
              <w:ind w:left="0" w:firstLine="0"/>
              <w:jc w:val="center"/>
              <w:rPr>
                <w:rFonts w:ascii="Verdana" w:hAnsi="Verdana"/>
                <w:iCs/>
                <w:color w:val="auto"/>
                <w:sz w:val="20"/>
                <w:szCs w:val="20"/>
              </w:rPr>
            </w:pPr>
            <w:r w:rsidRPr="00676732">
              <w:rPr>
                <w:rFonts w:ascii="Verdana" w:hAnsi="Verdana"/>
                <w:iCs/>
                <w:color w:val="auto"/>
                <w:sz w:val="20"/>
                <w:szCs w:val="20"/>
              </w:rPr>
              <w:t>27</w:t>
            </w:r>
          </w:p>
        </w:tc>
        <w:tc>
          <w:tcPr>
            <w:tcW w:w="2423" w:type="dxa"/>
          </w:tcPr>
          <w:p w14:paraId="28F81ADD" w14:textId="77777777" w:rsidR="009E1C2E" w:rsidRPr="00676732" w:rsidRDefault="009E1C2E" w:rsidP="005951D7">
            <w:pPr>
              <w:spacing w:after="10" w:line="248" w:lineRule="auto"/>
              <w:ind w:left="0" w:firstLine="0"/>
              <w:jc w:val="center"/>
              <w:rPr>
                <w:rFonts w:ascii="Verdana" w:hAnsi="Verdana"/>
                <w:iCs/>
                <w:color w:val="auto"/>
                <w:sz w:val="20"/>
                <w:szCs w:val="20"/>
              </w:rPr>
            </w:pPr>
            <w:r w:rsidRPr="00676732">
              <w:rPr>
                <w:rFonts w:ascii="Verdana" w:hAnsi="Verdana"/>
                <w:iCs/>
                <w:color w:val="auto"/>
                <w:sz w:val="20"/>
                <w:szCs w:val="20"/>
              </w:rPr>
              <w:t>17</w:t>
            </w:r>
          </w:p>
        </w:tc>
        <w:tc>
          <w:tcPr>
            <w:tcW w:w="2424" w:type="dxa"/>
          </w:tcPr>
          <w:p w14:paraId="512B6B2C" w14:textId="77777777" w:rsidR="009E1C2E" w:rsidRPr="00676732" w:rsidRDefault="009E1C2E" w:rsidP="005951D7">
            <w:pPr>
              <w:spacing w:after="10" w:line="248" w:lineRule="auto"/>
              <w:ind w:left="0" w:firstLine="0"/>
              <w:jc w:val="center"/>
              <w:rPr>
                <w:rFonts w:ascii="Verdana" w:hAnsi="Verdana"/>
                <w:iCs/>
                <w:color w:val="auto"/>
                <w:sz w:val="20"/>
                <w:szCs w:val="20"/>
              </w:rPr>
            </w:pPr>
            <w:r w:rsidRPr="00676732">
              <w:rPr>
                <w:rFonts w:ascii="Verdana" w:hAnsi="Verdana"/>
                <w:iCs/>
                <w:color w:val="auto"/>
                <w:sz w:val="20"/>
                <w:szCs w:val="20"/>
              </w:rPr>
              <w:t>20</w:t>
            </w:r>
          </w:p>
        </w:tc>
        <w:tc>
          <w:tcPr>
            <w:tcW w:w="2420" w:type="dxa"/>
            <w:shd w:val="clear" w:color="auto" w:fill="C1E4F5" w:themeFill="accent1" w:themeFillTint="33"/>
          </w:tcPr>
          <w:p w14:paraId="09BB5D7D" w14:textId="77777777" w:rsidR="009E1C2E" w:rsidRPr="00676732" w:rsidRDefault="009E1C2E" w:rsidP="005951D7">
            <w:pPr>
              <w:spacing w:after="10" w:line="248" w:lineRule="auto"/>
              <w:ind w:left="0" w:firstLine="0"/>
              <w:jc w:val="center"/>
              <w:rPr>
                <w:rFonts w:ascii="Verdana" w:hAnsi="Verdana"/>
                <w:b/>
                <w:bCs/>
                <w:iCs/>
                <w:color w:val="auto"/>
                <w:sz w:val="20"/>
                <w:szCs w:val="20"/>
              </w:rPr>
            </w:pPr>
            <w:r w:rsidRPr="00676732">
              <w:rPr>
                <w:rFonts w:ascii="Verdana" w:hAnsi="Verdana"/>
                <w:b/>
                <w:bCs/>
                <w:iCs/>
                <w:color w:val="auto"/>
                <w:sz w:val="20"/>
                <w:szCs w:val="20"/>
              </w:rPr>
              <w:t>64</w:t>
            </w:r>
          </w:p>
        </w:tc>
      </w:tr>
    </w:tbl>
    <w:p w14:paraId="0D658016" w14:textId="77777777" w:rsidR="009E1C2E" w:rsidRPr="00676732" w:rsidRDefault="009E1C2E" w:rsidP="006C64AB">
      <w:pPr>
        <w:ind w:left="0" w:firstLine="0"/>
        <w:rPr>
          <w:rFonts w:ascii="Verdana" w:hAnsi="Verdana"/>
          <w:color w:val="auto"/>
        </w:rPr>
      </w:pPr>
    </w:p>
    <w:p w14:paraId="08C63809" w14:textId="38900CD4" w:rsidR="008E2B5B" w:rsidRPr="00676732" w:rsidRDefault="009E3C17" w:rsidP="00F7713A">
      <w:pPr>
        <w:ind w:left="-15" w:firstLine="866"/>
        <w:rPr>
          <w:rFonts w:ascii="Verdana" w:hAnsi="Verdana"/>
          <w:b/>
          <w:bCs/>
          <w:iCs/>
          <w:color w:val="auto"/>
        </w:rPr>
      </w:pPr>
      <w:r w:rsidRPr="00676732">
        <w:rPr>
          <w:rFonts w:ascii="Verdana" w:hAnsi="Verdana"/>
          <w:color w:val="auto"/>
        </w:rPr>
        <w:t>4.9.</w:t>
      </w:r>
      <w:r w:rsidRPr="00676732">
        <w:rPr>
          <w:rFonts w:ascii="Verdana" w:eastAsia="Arial" w:hAnsi="Verdana" w:cs="Arial"/>
          <w:color w:val="auto"/>
        </w:rPr>
        <w:t xml:space="preserve"> </w:t>
      </w:r>
      <w:r w:rsidRPr="00676732">
        <w:rPr>
          <w:rFonts w:ascii="Verdana" w:hAnsi="Verdana"/>
          <w:color w:val="auto"/>
        </w:rPr>
        <w:t xml:space="preserve">Prognozuojama, kad kasmet mažėjantis </w:t>
      </w:r>
      <w:r w:rsidRPr="00B64A98">
        <w:rPr>
          <w:rFonts w:ascii="Verdana" w:hAnsi="Verdana"/>
          <w:color w:val="auto"/>
        </w:rPr>
        <w:t xml:space="preserve">gimstamumas </w:t>
      </w:r>
      <w:r w:rsidR="00A45BA2" w:rsidRPr="00B64A98">
        <w:rPr>
          <w:rFonts w:ascii="Verdana" w:hAnsi="Verdana"/>
          <w:color w:val="auto"/>
        </w:rPr>
        <w:t xml:space="preserve">tiesiogiai </w:t>
      </w:r>
      <w:r w:rsidR="002B04C5">
        <w:rPr>
          <w:rFonts w:ascii="Verdana" w:hAnsi="Verdana"/>
          <w:color w:val="auto"/>
        </w:rPr>
        <w:t xml:space="preserve">lems </w:t>
      </w:r>
      <w:r w:rsidRPr="00B64A98">
        <w:rPr>
          <w:rFonts w:ascii="Verdana" w:hAnsi="Verdana"/>
          <w:color w:val="auto"/>
        </w:rPr>
        <w:t xml:space="preserve">ir </w:t>
      </w:r>
      <w:r w:rsidR="00AC676A" w:rsidRPr="00B64A98">
        <w:rPr>
          <w:rFonts w:ascii="Verdana" w:hAnsi="Verdana"/>
          <w:color w:val="auto"/>
        </w:rPr>
        <w:t>S</w:t>
      </w:r>
      <w:r w:rsidRPr="00B64A98">
        <w:rPr>
          <w:rFonts w:ascii="Verdana" w:hAnsi="Verdana"/>
          <w:color w:val="auto"/>
        </w:rPr>
        <w:t>avivaldybės mokyklų mokinių mažėjim</w:t>
      </w:r>
      <w:r w:rsidR="00A45BA2" w:rsidRPr="00B64A98">
        <w:rPr>
          <w:rFonts w:ascii="Verdana" w:hAnsi="Verdana"/>
          <w:color w:val="auto"/>
        </w:rPr>
        <w:t>ą</w:t>
      </w:r>
      <w:r w:rsidRPr="00B64A98">
        <w:rPr>
          <w:rFonts w:ascii="Verdana" w:hAnsi="Verdana"/>
          <w:color w:val="auto"/>
        </w:rPr>
        <w:t>. 2025 m. s</w:t>
      </w:r>
      <w:r w:rsidRPr="00676732">
        <w:rPr>
          <w:rFonts w:ascii="Verdana" w:hAnsi="Verdana"/>
          <w:color w:val="auto"/>
        </w:rPr>
        <w:t xml:space="preserve">ausio 1 d. duomenimis, pagal atitinkamais metais 7-erių metų sulauksiančius </w:t>
      </w:r>
      <w:r w:rsidR="000B09F3">
        <w:rPr>
          <w:rFonts w:ascii="Verdana" w:hAnsi="Verdana"/>
          <w:color w:val="auto"/>
        </w:rPr>
        <w:t>S</w:t>
      </w:r>
      <w:r w:rsidRPr="00676732">
        <w:rPr>
          <w:rFonts w:ascii="Verdana" w:hAnsi="Verdana"/>
          <w:color w:val="auto"/>
        </w:rPr>
        <w:t xml:space="preserve">avivaldybės teritorijoje deklaruotus vaikus prognozuojamas tendencingas mokinių skaičiaus mažėjimas 1–7 klasių amplitudėje. </w:t>
      </w:r>
      <w:r w:rsidRPr="00B64A98">
        <w:rPr>
          <w:rFonts w:ascii="Verdana" w:hAnsi="Verdana"/>
          <w:color w:val="auto"/>
        </w:rPr>
        <w:t>Didžiausias mokinių skaiči</w:t>
      </w:r>
      <w:r w:rsidR="000B09F3" w:rsidRPr="00B64A98">
        <w:rPr>
          <w:rFonts w:ascii="Verdana" w:hAnsi="Verdana"/>
          <w:color w:val="auto"/>
        </w:rPr>
        <w:t>a</w:t>
      </w:r>
      <w:r w:rsidRPr="00B64A98">
        <w:rPr>
          <w:rFonts w:ascii="Verdana" w:hAnsi="Verdana"/>
          <w:color w:val="auto"/>
        </w:rPr>
        <w:t>us nuosmukis bus pasiektas 2031–2032 m. m., kai pirmą</w:t>
      </w:r>
      <w:r w:rsidR="00A45BA2" w:rsidRPr="00B64A98">
        <w:rPr>
          <w:rFonts w:ascii="Verdana" w:hAnsi="Verdana"/>
          <w:color w:val="auto"/>
        </w:rPr>
        <w:t>ją</w:t>
      </w:r>
      <w:r w:rsidRPr="00B64A98">
        <w:rPr>
          <w:rFonts w:ascii="Verdana" w:hAnsi="Verdana"/>
          <w:color w:val="auto"/>
        </w:rPr>
        <w:t xml:space="preserve"> bendro</w:t>
      </w:r>
      <w:r w:rsidR="00A45BA2" w:rsidRPr="00B64A98">
        <w:rPr>
          <w:rFonts w:ascii="Verdana" w:hAnsi="Verdana"/>
          <w:color w:val="auto"/>
        </w:rPr>
        <w:t>jo</w:t>
      </w:r>
      <w:r w:rsidRPr="00B64A98">
        <w:rPr>
          <w:rFonts w:ascii="Verdana" w:hAnsi="Verdana"/>
          <w:color w:val="auto"/>
        </w:rPr>
        <w:t xml:space="preserve"> ugdymo mokyklų klasę pradės lankyti 2024 m. gimę vaikai. Palygin</w:t>
      </w:r>
      <w:r w:rsidR="00A45BA2" w:rsidRPr="00B64A98">
        <w:rPr>
          <w:rFonts w:ascii="Verdana" w:hAnsi="Verdana"/>
          <w:color w:val="auto"/>
        </w:rPr>
        <w:t>us</w:t>
      </w:r>
      <w:r w:rsidRPr="00B64A98">
        <w:rPr>
          <w:rFonts w:ascii="Verdana" w:hAnsi="Verdana"/>
          <w:color w:val="auto"/>
        </w:rPr>
        <w:t xml:space="preserve"> </w:t>
      </w:r>
      <w:r w:rsidR="002B04C5">
        <w:rPr>
          <w:rFonts w:ascii="Verdana" w:hAnsi="Verdana"/>
          <w:color w:val="auto"/>
        </w:rPr>
        <w:t xml:space="preserve">su </w:t>
      </w:r>
      <w:r w:rsidRPr="00B64A98">
        <w:rPr>
          <w:rFonts w:ascii="Verdana" w:hAnsi="Verdana"/>
          <w:color w:val="auto"/>
        </w:rPr>
        <w:t>2018 metais gimusių ir 2025–2026 m. m. pradėjusių lankyti pirmą</w:t>
      </w:r>
      <w:r w:rsidR="00A45BA2" w:rsidRPr="00B64A98">
        <w:rPr>
          <w:rFonts w:ascii="Verdana" w:hAnsi="Verdana"/>
          <w:color w:val="auto"/>
        </w:rPr>
        <w:t>ją</w:t>
      </w:r>
      <w:r w:rsidRPr="00B64A98">
        <w:rPr>
          <w:rFonts w:ascii="Verdana" w:hAnsi="Verdana"/>
          <w:color w:val="auto"/>
        </w:rPr>
        <w:t xml:space="preserve"> klasę vaikų skaičiumi</w:t>
      </w:r>
      <w:r w:rsidRPr="00676732">
        <w:rPr>
          <w:rFonts w:ascii="Verdana" w:hAnsi="Verdana"/>
          <w:color w:val="auto"/>
        </w:rPr>
        <w:t>, tikėtina, kad 2031–2032 m. m. pirmokų bus net 45,7 proc.</w:t>
      </w:r>
      <w:r w:rsidR="002B04C5">
        <w:rPr>
          <w:rFonts w:ascii="Verdana" w:hAnsi="Verdana"/>
          <w:color w:val="auto"/>
        </w:rPr>
        <w:t xml:space="preserve"> mažiau.</w:t>
      </w:r>
      <w:r w:rsidRPr="00676732">
        <w:rPr>
          <w:rFonts w:ascii="Verdana" w:hAnsi="Verdana"/>
          <w:color w:val="auto"/>
        </w:rPr>
        <w:t xml:space="preserve"> Kita vertus, per ateinančius 7-erius metus bendrojo ugdymo programų visų klasių mokinių skaičiaus</w:t>
      </w:r>
      <w:r w:rsidRPr="00B64A98">
        <w:rPr>
          <w:rFonts w:ascii="Verdana" w:hAnsi="Verdana"/>
          <w:color w:val="auto"/>
        </w:rPr>
        <w:t xml:space="preserve"> </w:t>
      </w:r>
      <w:r w:rsidR="009D5788" w:rsidRPr="00B64A98">
        <w:rPr>
          <w:rFonts w:ascii="Verdana" w:hAnsi="Verdana"/>
          <w:color w:val="auto"/>
        </w:rPr>
        <w:t xml:space="preserve">stiprus </w:t>
      </w:r>
      <w:r w:rsidRPr="00676732">
        <w:rPr>
          <w:rFonts w:ascii="Verdana" w:hAnsi="Verdana"/>
          <w:color w:val="auto"/>
        </w:rPr>
        <w:t xml:space="preserve">mažėjimas neprognozuojamas, mažėjimas gali siekti iki 13 proc. Visgi įvertinus pastaraisiais metais vis didėjantį </w:t>
      </w:r>
      <w:r w:rsidR="002B04C5">
        <w:rPr>
          <w:rFonts w:ascii="Verdana" w:hAnsi="Verdana"/>
          <w:color w:val="auto"/>
        </w:rPr>
        <w:t xml:space="preserve">mokinių, </w:t>
      </w:r>
      <w:r w:rsidRPr="00676732">
        <w:rPr>
          <w:rFonts w:ascii="Verdana" w:hAnsi="Verdana"/>
          <w:color w:val="auto"/>
        </w:rPr>
        <w:t xml:space="preserve">atvykstančių </w:t>
      </w:r>
      <w:r w:rsidRPr="00676732">
        <w:rPr>
          <w:rFonts w:ascii="Verdana" w:hAnsi="Verdana"/>
          <w:iCs/>
          <w:color w:val="auto"/>
        </w:rPr>
        <w:t>iš gretimų savivaldybių</w:t>
      </w:r>
      <w:r w:rsidR="002B04C5">
        <w:rPr>
          <w:rFonts w:ascii="Verdana" w:hAnsi="Verdana"/>
          <w:iCs/>
          <w:color w:val="auto"/>
        </w:rPr>
        <w:t>,</w:t>
      </w:r>
      <w:r w:rsidRPr="00676732">
        <w:rPr>
          <w:rFonts w:ascii="Verdana" w:hAnsi="Verdana"/>
          <w:iCs/>
          <w:color w:val="auto"/>
        </w:rPr>
        <w:t xml:space="preserve"> skaičių ir iš užsienio grįžtančių mokinių skaičių, tikėtina bendro mokinių skaičiaus mažėjimo tendencijos remisija</w:t>
      </w:r>
      <w:r w:rsidR="00F7713A" w:rsidRPr="00676732">
        <w:rPr>
          <w:rFonts w:ascii="Verdana" w:hAnsi="Verdana"/>
          <w:iCs/>
          <w:color w:val="auto"/>
        </w:rPr>
        <w:t xml:space="preserve"> </w:t>
      </w:r>
      <w:r w:rsidR="00F7713A" w:rsidRPr="00676732">
        <w:rPr>
          <w:rFonts w:ascii="Verdana" w:hAnsi="Verdana"/>
          <w:color w:val="auto"/>
        </w:rPr>
        <w:t>(žr. 3 lentel</w:t>
      </w:r>
      <w:r w:rsidR="002B04C5">
        <w:rPr>
          <w:rFonts w:ascii="Verdana" w:hAnsi="Verdana"/>
          <w:color w:val="auto"/>
        </w:rPr>
        <w:t>ę</w:t>
      </w:r>
      <w:r w:rsidR="00F7713A" w:rsidRPr="00676732">
        <w:rPr>
          <w:rFonts w:ascii="Verdana" w:hAnsi="Verdana"/>
          <w:color w:val="auto"/>
        </w:rPr>
        <w:t>).</w:t>
      </w:r>
    </w:p>
    <w:p w14:paraId="3345095E" w14:textId="77777777" w:rsidR="000B09F3" w:rsidRDefault="000B09F3" w:rsidP="00F7713A">
      <w:pPr>
        <w:spacing w:after="0" w:line="259" w:lineRule="auto"/>
        <w:ind w:left="6" w:right="90" w:firstLine="0"/>
        <w:jc w:val="right"/>
        <w:rPr>
          <w:rFonts w:ascii="Verdana" w:hAnsi="Verdana"/>
          <w:b/>
          <w:bCs/>
          <w:i/>
          <w:iCs/>
          <w:color w:val="auto"/>
          <w:sz w:val="20"/>
          <w:szCs w:val="20"/>
        </w:rPr>
      </w:pPr>
    </w:p>
    <w:p w14:paraId="0D9561D3" w14:textId="067029B0" w:rsidR="008E2B5B" w:rsidRPr="00676732" w:rsidRDefault="008E2B5B" w:rsidP="000B09F3">
      <w:pPr>
        <w:spacing w:after="0" w:line="259" w:lineRule="auto"/>
        <w:ind w:left="6" w:right="90" w:firstLine="0"/>
        <w:rPr>
          <w:rFonts w:ascii="Verdana" w:hAnsi="Verdana"/>
          <w:i/>
          <w:iCs/>
          <w:color w:val="auto"/>
          <w:sz w:val="20"/>
          <w:szCs w:val="20"/>
        </w:rPr>
      </w:pPr>
      <w:r w:rsidRPr="00676732">
        <w:rPr>
          <w:rFonts w:ascii="Verdana" w:hAnsi="Verdana"/>
          <w:b/>
          <w:bCs/>
          <w:i/>
          <w:iCs/>
          <w:color w:val="auto"/>
          <w:sz w:val="20"/>
          <w:szCs w:val="20"/>
        </w:rPr>
        <w:t>3 lentelė.</w:t>
      </w:r>
      <w:r w:rsidRPr="00676732">
        <w:rPr>
          <w:rFonts w:ascii="Verdana" w:hAnsi="Verdana"/>
          <w:i/>
          <w:iCs/>
          <w:color w:val="auto"/>
          <w:sz w:val="20"/>
          <w:szCs w:val="20"/>
        </w:rPr>
        <w:t xml:space="preserve"> Savivaldybėje deklaruotų mokinių </w:t>
      </w:r>
      <w:r w:rsidRPr="00676732">
        <w:rPr>
          <w:rFonts w:ascii="Verdana" w:hAnsi="Verdana"/>
          <w:i/>
          <w:color w:val="auto"/>
          <w:sz w:val="20"/>
          <w:szCs w:val="20"/>
        </w:rPr>
        <w:t>skaičiaus prognozė</w:t>
      </w:r>
      <w:r w:rsidRPr="00676732">
        <w:rPr>
          <w:rFonts w:ascii="Verdana" w:hAnsi="Verdana"/>
          <w:i/>
          <w:iCs/>
          <w:color w:val="auto"/>
          <w:sz w:val="20"/>
          <w:szCs w:val="20"/>
        </w:rPr>
        <w:t xml:space="preserve"> (</w:t>
      </w:r>
      <w:r w:rsidRPr="00676732">
        <w:rPr>
          <w:rFonts w:ascii="Verdana" w:hAnsi="Verdana"/>
          <w:i/>
          <w:color w:val="auto"/>
          <w:sz w:val="20"/>
          <w:szCs w:val="20"/>
        </w:rPr>
        <w:t xml:space="preserve">duomenų šaltinis – </w:t>
      </w:r>
      <w:r w:rsidR="003612CA">
        <w:rPr>
          <w:rFonts w:ascii="Verdana" w:hAnsi="Verdana"/>
          <w:i/>
          <w:color w:val="auto"/>
          <w:sz w:val="20"/>
          <w:szCs w:val="20"/>
        </w:rPr>
        <w:t>Gyventojų registro</w:t>
      </w:r>
      <w:r w:rsidRPr="00676732">
        <w:rPr>
          <w:rFonts w:ascii="Verdana" w:hAnsi="Verdana"/>
          <w:i/>
          <w:color w:val="auto"/>
          <w:sz w:val="20"/>
          <w:szCs w:val="20"/>
        </w:rPr>
        <w:t xml:space="preserve"> duomenys).</w:t>
      </w:r>
      <w:r w:rsidRPr="00676732">
        <w:rPr>
          <w:rFonts w:ascii="Verdana" w:hAnsi="Verdana"/>
          <w:color w:val="auto"/>
          <w:sz w:val="20"/>
          <w:szCs w:val="20"/>
        </w:rPr>
        <w:t xml:space="preserve"> </w:t>
      </w:r>
    </w:p>
    <w:tbl>
      <w:tblPr>
        <w:tblW w:w="9683" w:type="dxa"/>
        <w:tblInd w:w="132" w:type="dxa"/>
        <w:tblLook w:val="04A0" w:firstRow="1" w:lastRow="0" w:firstColumn="1" w:lastColumn="0" w:noHBand="0" w:noVBand="1"/>
      </w:tblPr>
      <w:tblGrid>
        <w:gridCol w:w="728"/>
        <w:gridCol w:w="789"/>
        <w:gridCol w:w="560"/>
        <w:gridCol w:w="560"/>
        <w:gridCol w:w="560"/>
        <w:gridCol w:w="560"/>
        <w:gridCol w:w="560"/>
        <w:gridCol w:w="560"/>
        <w:gridCol w:w="560"/>
        <w:gridCol w:w="560"/>
        <w:gridCol w:w="757"/>
        <w:gridCol w:w="757"/>
        <w:gridCol w:w="757"/>
        <w:gridCol w:w="757"/>
        <w:gridCol w:w="689"/>
      </w:tblGrid>
      <w:tr w:rsidR="00676732" w:rsidRPr="00676732" w14:paraId="180B916D" w14:textId="77777777" w:rsidTr="00FD3D21">
        <w:trPr>
          <w:cantSplit/>
          <w:trHeight w:val="1134"/>
        </w:trPr>
        <w:tc>
          <w:tcPr>
            <w:tcW w:w="851" w:type="dxa"/>
            <w:tcBorders>
              <w:top w:val="single" w:sz="8" w:space="0" w:color="auto"/>
              <w:left w:val="single" w:sz="8" w:space="0" w:color="auto"/>
              <w:bottom w:val="single" w:sz="8" w:space="0" w:color="000000"/>
              <w:right w:val="single" w:sz="4" w:space="0" w:color="auto"/>
            </w:tcBorders>
            <w:shd w:val="clear" w:color="auto" w:fill="CAEDFB" w:themeFill="accent4" w:themeFillTint="33"/>
            <w:textDirection w:val="btLr"/>
            <w:vAlign w:val="center"/>
            <w:hideMark/>
          </w:tcPr>
          <w:p w14:paraId="4F366EAC" w14:textId="77777777" w:rsidR="008E2B5B" w:rsidRPr="00676732" w:rsidRDefault="008E2B5B" w:rsidP="00452925">
            <w:pPr>
              <w:spacing w:after="0" w:line="240" w:lineRule="auto"/>
              <w:ind w:left="113" w:right="113" w:firstLine="0"/>
              <w:jc w:val="center"/>
              <w:rPr>
                <w:rFonts w:ascii="Verdana" w:hAnsi="Verdana"/>
                <w:b/>
                <w:bCs/>
                <w:color w:val="auto"/>
                <w:kern w:val="0"/>
                <w:sz w:val="18"/>
                <w:szCs w:val="18"/>
                <w14:ligatures w14:val="none"/>
              </w:rPr>
            </w:pPr>
            <w:r w:rsidRPr="00676732">
              <w:rPr>
                <w:rFonts w:ascii="Verdana" w:hAnsi="Verdana"/>
                <w:b/>
                <w:bCs/>
                <w:color w:val="auto"/>
                <w:kern w:val="0"/>
                <w:sz w:val="18"/>
                <w:szCs w:val="18"/>
                <w14:ligatures w14:val="none"/>
              </w:rPr>
              <w:t>Gimimo  metai</w:t>
            </w:r>
          </w:p>
        </w:tc>
        <w:tc>
          <w:tcPr>
            <w:tcW w:w="775" w:type="dxa"/>
            <w:tcBorders>
              <w:top w:val="single" w:sz="4" w:space="0" w:color="auto"/>
              <w:left w:val="single" w:sz="4" w:space="0" w:color="auto"/>
              <w:right w:val="single" w:sz="4" w:space="0" w:color="auto"/>
            </w:tcBorders>
            <w:textDirection w:val="btLr"/>
            <w:vAlign w:val="center"/>
          </w:tcPr>
          <w:p w14:paraId="76409F29" w14:textId="77777777" w:rsidR="008E2B5B" w:rsidRPr="00676732" w:rsidRDefault="008E2B5B" w:rsidP="00452925">
            <w:pPr>
              <w:spacing w:after="0" w:line="240" w:lineRule="auto"/>
              <w:ind w:left="113" w:right="113" w:firstLine="0"/>
              <w:jc w:val="center"/>
              <w:rPr>
                <w:rFonts w:ascii="Verdana" w:hAnsi="Verdana"/>
                <w:b/>
                <w:bCs/>
                <w:color w:val="auto"/>
                <w:kern w:val="0"/>
                <w:sz w:val="18"/>
                <w:szCs w:val="18"/>
                <w14:ligatures w14:val="none"/>
              </w:rPr>
            </w:pPr>
            <w:r w:rsidRPr="00676732">
              <w:rPr>
                <w:rFonts w:ascii="Verdana" w:hAnsi="Verdana"/>
                <w:b/>
                <w:bCs/>
                <w:color w:val="auto"/>
                <w:kern w:val="0"/>
                <w:sz w:val="18"/>
                <w:szCs w:val="18"/>
                <w14:ligatures w14:val="none"/>
              </w:rPr>
              <w:t>Mokslo</w:t>
            </w:r>
          </w:p>
          <w:p w14:paraId="2826F091" w14:textId="77777777" w:rsidR="008E2B5B" w:rsidRPr="00676732" w:rsidRDefault="008E2B5B" w:rsidP="00452925">
            <w:pPr>
              <w:spacing w:after="0" w:line="240" w:lineRule="auto"/>
              <w:ind w:left="113" w:right="113" w:firstLine="0"/>
              <w:jc w:val="center"/>
              <w:rPr>
                <w:rFonts w:ascii="Verdana" w:hAnsi="Verdana"/>
                <w:color w:val="auto"/>
                <w:kern w:val="0"/>
                <w:sz w:val="18"/>
                <w:szCs w:val="18"/>
                <w14:ligatures w14:val="none"/>
              </w:rPr>
            </w:pPr>
            <w:r w:rsidRPr="00676732">
              <w:rPr>
                <w:rFonts w:ascii="Verdana" w:hAnsi="Verdana"/>
                <w:b/>
                <w:bCs/>
                <w:color w:val="auto"/>
                <w:kern w:val="0"/>
                <w:sz w:val="18"/>
                <w:szCs w:val="18"/>
                <w14:ligatures w14:val="none"/>
              </w:rPr>
              <w:t>metai</w:t>
            </w:r>
          </w:p>
        </w:tc>
        <w:tc>
          <w:tcPr>
            <w:tcW w:w="551" w:type="dxa"/>
            <w:tcBorders>
              <w:top w:val="single" w:sz="8" w:space="0" w:color="auto"/>
              <w:left w:val="single" w:sz="4" w:space="0" w:color="auto"/>
              <w:bottom w:val="single" w:sz="8" w:space="0" w:color="000000"/>
              <w:right w:val="single" w:sz="8" w:space="0" w:color="auto"/>
            </w:tcBorders>
            <w:vAlign w:val="center"/>
            <w:hideMark/>
          </w:tcPr>
          <w:p w14:paraId="78E7AA23" w14:textId="77777777" w:rsidR="008E2B5B" w:rsidRPr="00676732" w:rsidRDefault="008E2B5B" w:rsidP="005951D7">
            <w:pPr>
              <w:spacing w:after="0" w:line="240" w:lineRule="auto"/>
              <w:ind w:left="0" w:firstLine="0"/>
              <w:jc w:val="center"/>
              <w:rPr>
                <w:rFonts w:ascii="Verdana" w:hAnsi="Verdana"/>
                <w:b/>
                <w:bCs/>
                <w:color w:val="auto"/>
                <w:kern w:val="0"/>
                <w:sz w:val="18"/>
                <w:szCs w:val="18"/>
                <w14:ligatures w14:val="none"/>
              </w:rPr>
            </w:pPr>
            <w:r w:rsidRPr="00676732">
              <w:rPr>
                <w:rFonts w:ascii="Verdana" w:hAnsi="Verdana"/>
                <w:b/>
                <w:bCs/>
                <w:color w:val="auto"/>
                <w:kern w:val="0"/>
                <w:sz w:val="18"/>
                <w:szCs w:val="18"/>
                <w14:ligatures w14:val="none"/>
              </w:rPr>
              <w:t>1 kl.</w:t>
            </w:r>
          </w:p>
        </w:tc>
        <w:tc>
          <w:tcPr>
            <w:tcW w:w="551" w:type="dxa"/>
            <w:tcBorders>
              <w:top w:val="single" w:sz="8" w:space="0" w:color="auto"/>
              <w:left w:val="single" w:sz="8" w:space="0" w:color="auto"/>
              <w:bottom w:val="single" w:sz="8" w:space="0" w:color="000000"/>
              <w:right w:val="single" w:sz="8" w:space="0" w:color="auto"/>
            </w:tcBorders>
            <w:vAlign w:val="center"/>
            <w:hideMark/>
          </w:tcPr>
          <w:p w14:paraId="6A76FB25" w14:textId="77777777" w:rsidR="008E2B5B" w:rsidRPr="00676732" w:rsidRDefault="008E2B5B" w:rsidP="005951D7">
            <w:pPr>
              <w:spacing w:after="0" w:line="240" w:lineRule="auto"/>
              <w:ind w:left="0" w:firstLine="0"/>
              <w:jc w:val="center"/>
              <w:rPr>
                <w:rFonts w:ascii="Verdana" w:hAnsi="Verdana"/>
                <w:b/>
                <w:bCs/>
                <w:color w:val="auto"/>
                <w:kern w:val="0"/>
                <w:sz w:val="18"/>
                <w:szCs w:val="18"/>
                <w14:ligatures w14:val="none"/>
              </w:rPr>
            </w:pPr>
            <w:r w:rsidRPr="00676732">
              <w:rPr>
                <w:rFonts w:ascii="Verdana" w:hAnsi="Verdana"/>
                <w:b/>
                <w:bCs/>
                <w:color w:val="auto"/>
                <w:kern w:val="0"/>
                <w:sz w:val="18"/>
                <w:szCs w:val="18"/>
                <w14:ligatures w14:val="none"/>
              </w:rPr>
              <w:t>2 kl.</w:t>
            </w:r>
            <w:r w:rsidRPr="00676732">
              <w:rPr>
                <w:rFonts w:ascii="Verdana" w:hAnsi="Verdana"/>
                <w:color w:val="auto"/>
                <w:kern w:val="0"/>
                <w:sz w:val="18"/>
                <w:szCs w:val="18"/>
                <w14:ligatures w14:val="none"/>
              </w:rPr>
              <w:t> </w:t>
            </w:r>
          </w:p>
        </w:tc>
        <w:tc>
          <w:tcPr>
            <w:tcW w:w="551" w:type="dxa"/>
            <w:tcBorders>
              <w:top w:val="single" w:sz="8" w:space="0" w:color="auto"/>
              <w:left w:val="single" w:sz="8" w:space="0" w:color="auto"/>
              <w:bottom w:val="single" w:sz="8" w:space="0" w:color="000000"/>
              <w:right w:val="single" w:sz="8" w:space="0" w:color="auto"/>
            </w:tcBorders>
            <w:vAlign w:val="center"/>
            <w:hideMark/>
          </w:tcPr>
          <w:p w14:paraId="718DB326" w14:textId="77777777" w:rsidR="008E2B5B" w:rsidRPr="00676732" w:rsidRDefault="008E2B5B" w:rsidP="005951D7">
            <w:pPr>
              <w:spacing w:after="0" w:line="240" w:lineRule="auto"/>
              <w:ind w:left="0" w:firstLine="0"/>
              <w:jc w:val="center"/>
              <w:rPr>
                <w:rFonts w:ascii="Verdana" w:hAnsi="Verdana"/>
                <w:b/>
                <w:bCs/>
                <w:color w:val="auto"/>
                <w:kern w:val="0"/>
                <w:sz w:val="18"/>
                <w:szCs w:val="18"/>
                <w14:ligatures w14:val="none"/>
              </w:rPr>
            </w:pPr>
            <w:r w:rsidRPr="00676732">
              <w:rPr>
                <w:rFonts w:ascii="Verdana" w:hAnsi="Verdana"/>
                <w:b/>
                <w:bCs/>
                <w:color w:val="auto"/>
                <w:kern w:val="0"/>
                <w:sz w:val="18"/>
                <w:szCs w:val="18"/>
                <w14:ligatures w14:val="none"/>
              </w:rPr>
              <w:t>3 kl.</w:t>
            </w:r>
          </w:p>
        </w:tc>
        <w:tc>
          <w:tcPr>
            <w:tcW w:w="551" w:type="dxa"/>
            <w:tcBorders>
              <w:top w:val="single" w:sz="8" w:space="0" w:color="auto"/>
              <w:left w:val="single" w:sz="8" w:space="0" w:color="auto"/>
              <w:bottom w:val="single" w:sz="8" w:space="0" w:color="000000"/>
              <w:right w:val="single" w:sz="8" w:space="0" w:color="auto"/>
            </w:tcBorders>
            <w:vAlign w:val="center"/>
            <w:hideMark/>
          </w:tcPr>
          <w:p w14:paraId="641EAA8B" w14:textId="77777777" w:rsidR="008E2B5B" w:rsidRPr="00676732" w:rsidRDefault="008E2B5B" w:rsidP="005951D7">
            <w:pPr>
              <w:spacing w:after="0" w:line="240" w:lineRule="auto"/>
              <w:ind w:left="0" w:firstLine="0"/>
              <w:jc w:val="center"/>
              <w:rPr>
                <w:rFonts w:ascii="Verdana" w:hAnsi="Verdana"/>
                <w:b/>
                <w:bCs/>
                <w:color w:val="auto"/>
                <w:kern w:val="0"/>
                <w:sz w:val="18"/>
                <w:szCs w:val="18"/>
                <w14:ligatures w14:val="none"/>
              </w:rPr>
            </w:pPr>
            <w:r w:rsidRPr="00676732">
              <w:rPr>
                <w:rFonts w:ascii="Verdana" w:hAnsi="Verdana"/>
                <w:b/>
                <w:bCs/>
                <w:color w:val="auto"/>
                <w:kern w:val="0"/>
                <w:sz w:val="18"/>
                <w:szCs w:val="18"/>
                <w14:ligatures w14:val="none"/>
              </w:rPr>
              <w:t>4 kl.</w:t>
            </w:r>
            <w:r w:rsidRPr="00676732">
              <w:rPr>
                <w:rFonts w:ascii="Verdana" w:hAnsi="Verdana"/>
                <w:color w:val="auto"/>
                <w:kern w:val="0"/>
                <w:sz w:val="18"/>
                <w:szCs w:val="18"/>
                <w14:ligatures w14:val="none"/>
              </w:rPr>
              <w:t> </w:t>
            </w:r>
          </w:p>
        </w:tc>
        <w:tc>
          <w:tcPr>
            <w:tcW w:w="551" w:type="dxa"/>
            <w:tcBorders>
              <w:top w:val="single" w:sz="8" w:space="0" w:color="auto"/>
              <w:left w:val="single" w:sz="8" w:space="0" w:color="auto"/>
              <w:bottom w:val="single" w:sz="8" w:space="0" w:color="000000"/>
              <w:right w:val="single" w:sz="8" w:space="0" w:color="auto"/>
            </w:tcBorders>
            <w:vAlign w:val="center"/>
            <w:hideMark/>
          </w:tcPr>
          <w:p w14:paraId="07818C83" w14:textId="77777777" w:rsidR="008E2B5B" w:rsidRPr="00676732" w:rsidRDefault="008E2B5B" w:rsidP="005951D7">
            <w:pPr>
              <w:spacing w:after="0" w:line="240" w:lineRule="auto"/>
              <w:ind w:left="0" w:firstLine="0"/>
              <w:jc w:val="center"/>
              <w:rPr>
                <w:rFonts w:ascii="Verdana" w:hAnsi="Verdana"/>
                <w:b/>
                <w:bCs/>
                <w:color w:val="auto"/>
                <w:kern w:val="0"/>
                <w:sz w:val="18"/>
                <w:szCs w:val="18"/>
                <w14:ligatures w14:val="none"/>
              </w:rPr>
            </w:pPr>
            <w:r w:rsidRPr="00676732">
              <w:rPr>
                <w:rFonts w:ascii="Verdana" w:hAnsi="Verdana"/>
                <w:b/>
                <w:bCs/>
                <w:color w:val="auto"/>
                <w:kern w:val="0"/>
                <w:sz w:val="18"/>
                <w:szCs w:val="18"/>
                <w14:ligatures w14:val="none"/>
              </w:rPr>
              <w:t>5 kl.</w:t>
            </w:r>
            <w:r w:rsidRPr="00676732">
              <w:rPr>
                <w:rFonts w:ascii="Verdana" w:hAnsi="Verdana"/>
                <w:color w:val="auto"/>
                <w:kern w:val="0"/>
                <w:sz w:val="18"/>
                <w:szCs w:val="18"/>
                <w14:ligatures w14:val="none"/>
              </w:rPr>
              <w:t> </w:t>
            </w:r>
          </w:p>
        </w:tc>
        <w:tc>
          <w:tcPr>
            <w:tcW w:w="551" w:type="dxa"/>
            <w:tcBorders>
              <w:top w:val="single" w:sz="8" w:space="0" w:color="auto"/>
              <w:left w:val="single" w:sz="8" w:space="0" w:color="auto"/>
              <w:bottom w:val="single" w:sz="8" w:space="0" w:color="000000"/>
              <w:right w:val="single" w:sz="8" w:space="0" w:color="auto"/>
            </w:tcBorders>
            <w:vAlign w:val="center"/>
            <w:hideMark/>
          </w:tcPr>
          <w:p w14:paraId="0FF8344A" w14:textId="77777777" w:rsidR="008E2B5B" w:rsidRPr="00676732" w:rsidRDefault="008E2B5B" w:rsidP="005951D7">
            <w:pPr>
              <w:spacing w:after="0" w:line="240" w:lineRule="auto"/>
              <w:ind w:left="0" w:firstLine="0"/>
              <w:jc w:val="center"/>
              <w:rPr>
                <w:rFonts w:ascii="Verdana" w:hAnsi="Verdana"/>
                <w:b/>
                <w:bCs/>
                <w:color w:val="auto"/>
                <w:kern w:val="0"/>
                <w:sz w:val="18"/>
                <w:szCs w:val="18"/>
                <w14:ligatures w14:val="none"/>
              </w:rPr>
            </w:pPr>
            <w:r w:rsidRPr="00676732">
              <w:rPr>
                <w:rFonts w:ascii="Verdana" w:hAnsi="Verdana"/>
                <w:b/>
                <w:bCs/>
                <w:color w:val="auto"/>
                <w:kern w:val="0"/>
                <w:sz w:val="18"/>
                <w:szCs w:val="18"/>
                <w14:ligatures w14:val="none"/>
              </w:rPr>
              <w:t>6 kl.</w:t>
            </w:r>
            <w:r w:rsidRPr="00676732">
              <w:rPr>
                <w:rFonts w:ascii="Verdana" w:hAnsi="Verdana"/>
                <w:color w:val="auto"/>
                <w:kern w:val="0"/>
                <w:sz w:val="18"/>
                <w:szCs w:val="18"/>
                <w14:ligatures w14:val="none"/>
              </w:rPr>
              <w:t> </w:t>
            </w:r>
          </w:p>
        </w:tc>
        <w:tc>
          <w:tcPr>
            <w:tcW w:w="551" w:type="dxa"/>
            <w:tcBorders>
              <w:top w:val="single" w:sz="8" w:space="0" w:color="auto"/>
              <w:left w:val="single" w:sz="8" w:space="0" w:color="auto"/>
              <w:bottom w:val="single" w:sz="8" w:space="0" w:color="000000"/>
              <w:right w:val="single" w:sz="8" w:space="0" w:color="auto"/>
            </w:tcBorders>
            <w:vAlign w:val="center"/>
            <w:hideMark/>
          </w:tcPr>
          <w:p w14:paraId="3FFAC549" w14:textId="77777777" w:rsidR="008E2B5B" w:rsidRPr="00676732" w:rsidRDefault="008E2B5B" w:rsidP="005951D7">
            <w:pPr>
              <w:spacing w:after="0" w:line="240" w:lineRule="auto"/>
              <w:ind w:left="0" w:firstLine="0"/>
              <w:jc w:val="center"/>
              <w:rPr>
                <w:rFonts w:ascii="Verdana" w:hAnsi="Verdana"/>
                <w:b/>
                <w:bCs/>
                <w:color w:val="auto"/>
                <w:kern w:val="0"/>
                <w:sz w:val="18"/>
                <w:szCs w:val="18"/>
                <w14:ligatures w14:val="none"/>
              </w:rPr>
            </w:pPr>
            <w:r w:rsidRPr="00676732">
              <w:rPr>
                <w:rFonts w:ascii="Verdana" w:hAnsi="Verdana"/>
                <w:b/>
                <w:bCs/>
                <w:color w:val="auto"/>
                <w:kern w:val="0"/>
                <w:sz w:val="18"/>
                <w:szCs w:val="18"/>
                <w14:ligatures w14:val="none"/>
              </w:rPr>
              <w:t>7 kl.</w:t>
            </w:r>
            <w:r w:rsidRPr="00676732">
              <w:rPr>
                <w:rFonts w:ascii="Verdana" w:hAnsi="Verdana"/>
                <w:color w:val="auto"/>
                <w:kern w:val="0"/>
                <w:sz w:val="18"/>
                <w:szCs w:val="18"/>
                <w14:ligatures w14:val="none"/>
              </w:rPr>
              <w:t> </w:t>
            </w:r>
          </w:p>
        </w:tc>
        <w:tc>
          <w:tcPr>
            <w:tcW w:w="551" w:type="dxa"/>
            <w:tcBorders>
              <w:top w:val="single" w:sz="8" w:space="0" w:color="auto"/>
              <w:left w:val="single" w:sz="8" w:space="0" w:color="auto"/>
              <w:bottom w:val="single" w:sz="8" w:space="0" w:color="000000"/>
              <w:right w:val="single" w:sz="8" w:space="0" w:color="auto"/>
            </w:tcBorders>
            <w:vAlign w:val="center"/>
            <w:hideMark/>
          </w:tcPr>
          <w:p w14:paraId="126F6986" w14:textId="77777777" w:rsidR="008E2B5B" w:rsidRPr="00676732" w:rsidRDefault="008E2B5B" w:rsidP="005951D7">
            <w:pPr>
              <w:spacing w:after="0" w:line="240" w:lineRule="auto"/>
              <w:ind w:left="0" w:firstLine="0"/>
              <w:jc w:val="center"/>
              <w:rPr>
                <w:rFonts w:ascii="Verdana" w:hAnsi="Verdana"/>
                <w:b/>
                <w:bCs/>
                <w:color w:val="auto"/>
                <w:kern w:val="0"/>
                <w:sz w:val="18"/>
                <w:szCs w:val="18"/>
                <w14:ligatures w14:val="none"/>
              </w:rPr>
            </w:pPr>
            <w:r w:rsidRPr="00676732">
              <w:rPr>
                <w:rFonts w:ascii="Verdana" w:hAnsi="Verdana"/>
                <w:b/>
                <w:bCs/>
                <w:color w:val="auto"/>
                <w:kern w:val="0"/>
                <w:sz w:val="18"/>
                <w:szCs w:val="18"/>
                <w14:ligatures w14:val="none"/>
              </w:rPr>
              <w:t>8 kl.</w:t>
            </w:r>
            <w:r w:rsidRPr="00676732">
              <w:rPr>
                <w:rFonts w:ascii="Verdana" w:hAnsi="Verdana"/>
                <w:color w:val="auto"/>
                <w:kern w:val="0"/>
                <w:sz w:val="18"/>
                <w:szCs w:val="18"/>
                <w14:ligatures w14:val="none"/>
              </w:rPr>
              <w:t> </w:t>
            </w:r>
          </w:p>
        </w:tc>
        <w:tc>
          <w:tcPr>
            <w:tcW w:w="743" w:type="dxa"/>
            <w:tcBorders>
              <w:top w:val="single" w:sz="8" w:space="0" w:color="auto"/>
              <w:left w:val="single" w:sz="8" w:space="0" w:color="auto"/>
              <w:bottom w:val="single" w:sz="8" w:space="0" w:color="000000"/>
              <w:right w:val="single" w:sz="8" w:space="0" w:color="auto"/>
            </w:tcBorders>
            <w:vAlign w:val="center"/>
            <w:hideMark/>
          </w:tcPr>
          <w:p w14:paraId="3795C29C" w14:textId="77777777" w:rsidR="001A785D" w:rsidRPr="00676732" w:rsidRDefault="008E2B5B" w:rsidP="005951D7">
            <w:pPr>
              <w:spacing w:after="0" w:line="240" w:lineRule="auto"/>
              <w:ind w:left="0" w:firstLine="0"/>
              <w:jc w:val="center"/>
              <w:rPr>
                <w:rFonts w:ascii="Verdana" w:hAnsi="Verdana"/>
                <w:b/>
                <w:bCs/>
                <w:color w:val="auto"/>
                <w:kern w:val="0"/>
                <w:sz w:val="18"/>
                <w:szCs w:val="18"/>
                <w14:ligatures w14:val="none"/>
              </w:rPr>
            </w:pPr>
            <w:r w:rsidRPr="00676732">
              <w:rPr>
                <w:rFonts w:ascii="Verdana" w:hAnsi="Verdana"/>
                <w:b/>
                <w:bCs/>
                <w:color w:val="auto"/>
                <w:kern w:val="0"/>
                <w:sz w:val="18"/>
                <w:szCs w:val="18"/>
                <w14:ligatures w14:val="none"/>
              </w:rPr>
              <w:t xml:space="preserve">9 </w:t>
            </w:r>
          </w:p>
          <w:p w14:paraId="572FF1A6" w14:textId="0C411380" w:rsidR="008E2B5B" w:rsidRPr="00676732" w:rsidRDefault="001A785D" w:rsidP="005951D7">
            <w:pPr>
              <w:spacing w:after="0" w:line="240" w:lineRule="auto"/>
              <w:ind w:left="0" w:firstLine="0"/>
              <w:jc w:val="center"/>
              <w:rPr>
                <w:rFonts w:ascii="Verdana" w:hAnsi="Verdana"/>
                <w:b/>
                <w:bCs/>
                <w:color w:val="auto"/>
                <w:kern w:val="0"/>
                <w:sz w:val="18"/>
                <w:szCs w:val="18"/>
                <w14:ligatures w14:val="none"/>
              </w:rPr>
            </w:pPr>
            <w:r w:rsidRPr="00676732">
              <w:rPr>
                <w:rFonts w:ascii="Verdana" w:hAnsi="Verdana"/>
                <w:b/>
                <w:bCs/>
                <w:color w:val="auto"/>
                <w:kern w:val="0"/>
                <w:sz w:val="18"/>
                <w:szCs w:val="18"/>
                <w14:ligatures w14:val="none"/>
              </w:rPr>
              <w:t>(</w:t>
            </w:r>
            <w:r w:rsidR="008E2B5B" w:rsidRPr="00676732">
              <w:rPr>
                <w:rFonts w:ascii="Verdana" w:hAnsi="Verdana"/>
                <w:b/>
                <w:bCs/>
                <w:color w:val="auto"/>
                <w:kern w:val="0"/>
                <w:sz w:val="18"/>
                <w:szCs w:val="18"/>
                <w14:ligatures w14:val="none"/>
              </w:rPr>
              <w:t>I gim.</w:t>
            </w:r>
            <w:r w:rsidRPr="00676732">
              <w:rPr>
                <w:rFonts w:ascii="Verdana" w:hAnsi="Verdana"/>
                <w:b/>
                <w:bCs/>
                <w:color w:val="auto"/>
                <w:kern w:val="0"/>
                <w:sz w:val="18"/>
                <w:szCs w:val="18"/>
                <w14:ligatures w14:val="none"/>
              </w:rPr>
              <w:t>)</w:t>
            </w:r>
            <w:r w:rsidR="008E2B5B" w:rsidRPr="00676732">
              <w:rPr>
                <w:rFonts w:ascii="Verdana" w:hAnsi="Verdana"/>
                <w:b/>
                <w:bCs/>
                <w:color w:val="auto"/>
                <w:kern w:val="0"/>
                <w:sz w:val="18"/>
                <w:szCs w:val="18"/>
                <w14:ligatures w14:val="none"/>
              </w:rPr>
              <w:t xml:space="preserve"> kl.</w:t>
            </w:r>
          </w:p>
        </w:tc>
        <w:tc>
          <w:tcPr>
            <w:tcW w:w="743" w:type="dxa"/>
            <w:tcBorders>
              <w:top w:val="single" w:sz="8" w:space="0" w:color="auto"/>
              <w:left w:val="single" w:sz="8" w:space="0" w:color="auto"/>
              <w:bottom w:val="single" w:sz="8" w:space="0" w:color="000000"/>
              <w:right w:val="single" w:sz="8" w:space="0" w:color="auto"/>
            </w:tcBorders>
            <w:vAlign w:val="center"/>
            <w:hideMark/>
          </w:tcPr>
          <w:p w14:paraId="65566171" w14:textId="578CC50E" w:rsidR="008E2B5B" w:rsidRPr="00676732" w:rsidRDefault="008E2B5B" w:rsidP="005951D7">
            <w:pPr>
              <w:spacing w:after="0" w:line="240" w:lineRule="auto"/>
              <w:ind w:left="0" w:firstLine="0"/>
              <w:jc w:val="center"/>
              <w:rPr>
                <w:rFonts w:ascii="Verdana" w:hAnsi="Verdana"/>
                <w:b/>
                <w:bCs/>
                <w:color w:val="auto"/>
                <w:kern w:val="0"/>
                <w:sz w:val="18"/>
                <w:szCs w:val="18"/>
                <w14:ligatures w14:val="none"/>
              </w:rPr>
            </w:pPr>
            <w:r w:rsidRPr="00676732">
              <w:rPr>
                <w:rFonts w:ascii="Verdana" w:hAnsi="Verdana"/>
                <w:b/>
                <w:bCs/>
                <w:color w:val="auto"/>
                <w:kern w:val="0"/>
                <w:sz w:val="18"/>
                <w:szCs w:val="18"/>
                <w14:ligatures w14:val="none"/>
              </w:rPr>
              <w:t xml:space="preserve">10 </w:t>
            </w:r>
            <w:r w:rsidR="001A785D" w:rsidRPr="00676732">
              <w:rPr>
                <w:rFonts w:ascii="Verdana" w:hAnsi="Verdana"/>
                <w:b/>
                <w:bCs/>
                <w:color w:val="auto"/>
                <w:kern w:val="0"/>
                <w:sz w:val="18"/>
                <w:szCs w:val="18"/>
                <w14:ligatures w14:val="none"/>
              </w:rPr>
              <w:t>(</w:t>
            </w:r>
            <w:r w:rsidRPr="00676732">
              <w:rPr>
                <w:rFonts w:ascii="Verdana" w:hAnsi="Verdana"/>
                <w:b/>
                <w:bCs/>
                <w:color w:val="auto"/>
                <w:kern w:val="0"/>
                <w:sz w:val="18"/>
                <w:szCs w:val="18"/>
                <w14:ligatures w14:val="none"/>
              </w:rPr>
              <w:t>II gim.</w:t>
            </w:r>
            <w:r w:rsidR="001A785D" w:rsidRPr="00676732">
              <w:rPr>
                <w:rFonts w:ascii="Verdana" w:hAnsi="Verdana"/>
                <w:b/>
                <w:bCs/>
                <w:color w:val="auto"/>
                <w:kern w:val="0"/>
                <w:sz w:val="18"/>
                <w:szCs w:val="18"/>
                <w14:ligatures w14:val="none"/>
              </w:rPr>
              <w:t>)</w:t>
            </w:r>
            <w:r w:rsidRPr="00676732">
              <w:rPr>
                <w:rFonts w:ascii="Verdana" w:hAnsi="Verdana"/>
                <w:b/>
                <w:bCs/>
                <w:color w:val="auto"/>
                <w:kern w:val="0"/>
                <w:sz w:val="18"/>
                <w:szCs w:val="18"/>
                <w14:ligatures w14:val="none"/>
              </w:rPr>
              <w:t xml:space="preserve"> kl.</w:t>
            </w:r>
          </w:p>
        </w:tc>
        <w:tc>
          <w:tcPr>
            <w:tcW w:w="743" w:type="dxa"/>
            <w:tcBorders>
              <w:top w:val="single" w:sz="8" w:space="0" w:color="auto"/>
              <w:left w:val="single" w:sz="8" w:space="0" w:color="auto"/>
              <w:bottom w:val="single" w:sz="8" w:space="0" w:color="000000"/>
              <w:right w:val="single" w:sz="8" w:space="0" w:color="auto"/>
            </w:tcBorders>
            <w:vAlign w:val="center"/>
            <w:hideMark/>
          </w:tcPr>
          <w:p w14:paraId="3DE51AB8" w14:textId="1896B86A" w:rsidR="008E2B5B" w:rsidRPr="00676732" w:rsidRDefault="001A785D" w:rsidP="005951D7">
            <w:pPr>
              <w:spacing w:after="0" w:line="240" w:lineRule="auto"/>
              <w:ind w:left="0" w:firstLine="0"/>
              <w:jc w:val="center"/>
              <w:rPr>
                <w:rFonts w:ascii="Verdana" w:hAnsi="Verdana"/>
                <w:b/>
                <w:bCs/>
                <w:color w:val="auto"/>
                <w:kern w:val="0"/>
                <w:sz w:val="18"/>
                <w:szCs w:val="18"/>
                <w14:ligatures w14:val="none"/>
              </w:rPr>
            </w:pPr>
            <w:r w:rsidRPr="00676732">
              <w:rPr>
                <w:rFonts w:ascii="Verdana" w:hAnsi="Verdana"/>
                <w:b/>
                <w:bCs/>
                <w:color w:val="auto"/>
                <w:kern w:val="0"/>
                <w:sz w:val="18"/>
                <w:szCs w:val="18"/>
                <w14:ligatures w14:val="none"/>
              </w:rPr>
              <w:t>11 (</w:t>
            </w:r>
            <w:r w:rsidR="008E2B5B" w:rsidRPr="00676732">
              <w:rPr>
                <w:rFonts w:ascii="Verdana" w:hAnsi="Verdana"/>
                <w:b/>
                <w:bCs/>
                <w:color w:val="auto"/>
                <w:kern w:val="0"/>
                <w:sz w:val="18"/>
                <w:szCs w:val="18"/>
                <w14:ligatures w14:val="none"/>
              </w:rPr>
              <w:t>III gim.</w:t>
            </w:r>
            <w:r w:rsidRPr="00676732">
              <w:rPr>
                <w:rFonts w:ascii="Verdana" w:hAnsi="Verdana"/>
                <w:b/>
                <w:bCs/>
                <w:color w:val="auto"/>
                <w:kern w:val="0"/>
                <w:sz w:val="18"/>
                <w:szCs w:val="18"/>
                <w14:ligatures w14:val="none"/>
              </w:rPr>
              <w:t>)</w:t>
            </w:r>
            <w:r w:rsidR="008E2B5B" w:rsidRPr="00676732">
              <w:rPr>
                <w:rFonts w:ascii="Verdana" w:hAnsi="Verdana"/>
                <w:b/>
                <w:bCs/>
                <w:color w:val="auto"/>
                <w:kern w:val="0"/>
                <w:sz w:val="18"/>
                <w:szCs w:val="18"/>
                <w14:ligatures w14:val="none"/>
              </w:rPr>
              <w:t xml:space="preserve"> kl.</w:t>
            </w:r>
          </w:p>
        </w:tc>
        <w:tc>
          <w:tcPr>
            <w:tcW w:w="743" w:type="dxa"/>
            <w:tcBorders>
              <w:top w:val="single" w:sz="8" w:space="0" w:color="auto"/>
              <w:left w:val="single" w:sz="8" w:space="0" w:color="auto"/>
              <w:bottom w:val="single" w:sz="8" w:space="0" w:color="000000"/>
              <w:right w:val="single" w:sz="8" w:space="0" w:color="auto"/>
            </w:tcBorders>
            <w:vAlign w:val="center"/>
            <w:hideMark/>
          </w:tcPr>
          <w:p w14:paraId="193EE98D" w14:textId="5D57CC2F" w:rsidR="008E2B5B" w:rsidRPr="00676732" w:rsidRDefault="001A785D" w:rsidP="005951D7">
            <w:pPr>
              <w:spacing w:after="0" w:line="240" w:lineRule="auto"/>
              <w:ind w:left="0" w:firstLine="0"/>
              <w:jc w:val="center"/>
              <w:rPr>
                <w:rFonts w:ascii="Verdana" w:hAnsi="Verdana"/>
                <w:b/>
                <w:bCs/>
                <w:color w:val="auto"/>
                <w:kern w:val="0"/>
                <w:sz w:val="18"/>
                <w:szCs w:val="18"/>
                <w14:ligatures w14:val="none"/>
              </w:rPr>
            </w:pPr>
            <w:r w:rsidRPr="00676732">
              <w:rPr>
                <w:rFonts w:ascii="Verdana" w:hAnsi="Verdana"/>
                <w:b/>
                <w:bCs/>
                <w:color w:val="auto"/>
                <w:kern w:val="0"/>
                <w:sz w:val="18"/>
                <w:szCs w:val="18"/>
                <w14:ligatures w14:val="none"/>
              </w:rPr>
              <w:t>12 (</w:t>
            </w:r>
            <w:r w:rsidR="008E2B5B" w:rsidRPr="00676732">
              <w:rPr>
                <w:rFonts w:ascii="Verdana" w:hAnsi="Verdana"/>
                <w:b/>
                <w:bCs/>
                <w:color w:val="auto"/>
                <w:kern w:val="0"/>
                <w:sz w:val="18"/>
                <w:szCs w:val="18"/>
                <w14:ligatures w14:val="none"/>
              </w:rPr>
              <w:t>IV gim.</w:t>
            </w:r>
            <w:r w:rsidRPr="00676732">
              <w:rPr>
                <w:rFonts w:ascii="Verdana" w:hAnsi="Verdana"/>
                <w:b/>
                <w:bCs/>
                <w:color w:val="auto"/>
                <w:kern w:val="0"/>
                <w:sz w:val="18"/>
                <w:szCs w:val="18"/>
                <w14:ligatures w14:val="none"/>
              </w:rPr>
              <w:t>)</w:t>
            </w:r>
            <w:r w:rsidR="008E2B5B" w:rsidRPr="00676732">
              <w:rPr>
                <w:rFonts w:ascii="Verdana" w:hAnsi="Verdana"/>
                <w:b/>
                <w:bCs/>
                <w:color w:val="auto"/>
                <w:kern w:val="0"/>
                <w:sz w:val="18"/>
                <w:szCs w:val="18"/>
                <w14:ligatures w14:val="none"/>
              </w:rPr>
              <w:t xml:space="preserve"> kl.</w:t>
            </w:r>
            <w:r w:rsidR="008E2B5B" w:rsidRPr="00676732">
              <w:rPr>
                <w:rFonts w:ascii="Verdana" w:hAnsi="Verdana"/>
                <w:color w:val="auto"/>
                <w:kern w:val="0"/>
                <w:sz w:val="18"/>
                <w:szCs w:val="18"/>
                <w14:ligatures w14:val="none"/>
              </w:rPr>
              <w:t> </w:t>
            </w:r>
          </w:p>
        </w:tc>
        <w:tc>
          <w:tcPr>
            <w:tcW w:w="677" w:type="dxa"/>
            <w:tcBorders>
              <w:top w:val="single" w:sz="8" w:space="0" w:color="auto"/>
              <w:left w:val="single" w:sz="8" w:space="0" w:color="auto"/>
              <w:bottom w:val="single" w:sz="8" w:space="0" w:color="000000"/>
              <w:right w:val="single" w:sz="8" w:space="0" w:color="auto"/>
            </w:tcBorders>
            <w:vAlign w:val="center"/>
            <w:hideMark/>
          </w:tcPr>
          <w:p w14:paraId="1D927E7F" w14:textId="77777777" w:rsidR="008E2B5B" w:rsidRPr="00676732" w:rsidRDefault="008E2B5B" w:rsidP="005951D7">
            <w:pPr>
              <w:spacing w:after="0" w:line="240" w:lineRule="auto"/>
              <w:ind w:left="0" w:firstLine="0"/>
              <w:jc w:val="center"/>
              <w:rPr>
                <w:rFonts w:ascii="Verdana" w:hAnsi="Verdana"/>
                <w:b/>
                <w:bCs/>
                <w:color w:val="auto"/>
                <w:kern w:val="0"/>
                <w:sz w:val="18"/>
                <w:szCs w:val="18"/>
                <w14:ligatures w14:val="none"/>
              </w:rPr>
            </w:pPr>
            <w:r w:rsidRPr="00676732">
              <w:rPr>
                <w:rFonts w:ascii="Verdana" w:hAnsi="Verdana"/>
                <w:b/>
                <w:bCs/>
                <w:color w:val="auto"/>
                <w:kern w:val="0"/>
                <w:sz w:val="18"/>
                <w:szCs w:val="18"/>
                <w14:ligatures w14:val="none"/>
              </w:rPr>
              <w:t>Iš viso</w:t>
            </w:r>
            <w:r w:rsidRPr="00676732">
              <w:rPr>
                <w:rFonts w:ascii="Verdana" w:hAnsi="Verdana"/>
                <w:color w:val="auto"/>
                <w:kern w:val="0"/>
                <w:sz w:val="18"/>
                <w:szCs w:val="18"/>
                <w14:ligatures w14:val="none"/>
              </w:rPr>
              <w:t> </w:t>
            </w:r>
          </w:p>
        </w:tc>
      </w:tr>
      <w:tr w:rsidR="00676732" w:rsidRPr="00676732" w14:paraId="3212AA19" w14:textId="77777777" w:rsidTr="00FD3D21">
        <w:trPr>
          <w:trHeight w:val="342"/>
        </w:trPr>
        <w:tc>
          <w:tcPr>
            <w:tcW w:w="851" w:type="dxa"/>
            <w:tcBorders>
              <w:top w:val="nil"/>
              <w:left w:val="single" w:sz="8" w:space="0" w:color="auto"/>
              <w:bottom w:val="single" w:sz="8" w:space="0" w:color="auto"/>
              <w:right w:val="single" w:sz="4" w:space="0" w:color="auto"/>
            </w:tcBorders>
            <w:shd w:val="clear" w:color="auto" w:fill="4C94D8" w:themeFill="text2" w:themeFillTint="80"/>
            <w:vAlign w:val="center"/>
            <w:hideMark/>
          </w:tcPr>
          <w:p w14:paraId="0ED6BA6C" w14:textId="77777777" w:rsidR="008E2B5B" w:rsidRPr="00676732" w:rsidRDefault="008E2B5B" w:rsidP="005951D7">
            <w:pPr>
              <w:spacing w:after="0" w:line="240" w:lineRule="auto"/>
              <w:ind w:left="0" w:firstLine="0"/>
              <w:jc w:val="center"/>
              <w:rPr>
                <w:rFonts w:ascii="Verdana" w:hAnsi="Verdana"/>
                <w:b/>
                <w:bCs/>
                <w:color w:val="auto"/>
                <w:kern w:val="0"/>
                <w:sz w:val="18"/>
                <w:szCs w:val="18"/>
                <w14:ligatures w14:val="none"/>
              </w:rPr>
            </w:pPr>
            <w:r w:rsidRPr="00676732">
              <w:rPr>
                <w:rFonts w:ascii="Verdana" w:hAnsi="Verdana"/>
                <w:b/>
                <w:bCs/>
                <w:color w:val="auto"/>
                <w:kern w:val="0"/>
                <w:sz w:val="18"/>
                <w:szCs w:val="18"/>
                <w14:ligatures w14:val="none"/>
              </w:rPr>
              <w:t>2018</w:t>
            </w:r>
          </w:p>
        </w:tc>
        <w:tc>
          <w:tcPr>
            <w:tcW w:w="775" w:type="dxa"/>
            <w:tcBorders>
              <w:top w:val="single" w:sz="4" w:space="0" w:color="auto"/>
              <w:left w:val="single" w:sz="4" w:space="0" w:color="auto"/>
              <w:bottom w:val="single" w:sz="4" w:space="0" w:color="auto"/>
              <w:right w:val="single" w:sz="4" w:space="0" w:color="auto"/>
            </w:tcBorders>
            <w:shd w:val="clear" w:color="auto" w:fill="4C94D8" w:themeFill="text2" w:themeFillTint="80"/>
          </w:tcPr>
          <w:p w14:paraId="5EBA8112"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2025–2026</w:t>
            </w:r>
          </w:p>
        </w:tc>
        <w:tc>
          <w:tcPr>
            <w:tcW w:w="551" w:type="dxa"/>
            <w:tcBorders>
              <w:top w:val="single" w:sz="8" w:space="0" w:color="000000"/>
              <w:left w:val="single" w:sz="4" w:space="0" w:color="auto"/>
              <w:bottom w:val="single" w:sz="8" w:space="0" w:color="auto"/>
              <w:right w:val="single" w:sz="8" w:space="0" w:color="auto"/>
            </w:tcBorders>
            <w:shd w:val="clear" w:color="auto" w:fill="4C94D8" w:themeFill="text2" w:themeFillTint="80"/>
            <w:vAlign w:val="center"/>
            <w:hideMark/>
          </w:tcPr>
          <w:p w14:paraId="33F68674"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528</w:t>
            </w:r>
          </w:p>
        </w:tc>
        <w:tc>
          <w:tcPr>
            <w:tcW w:w="551" w:type="dxa"/>
            <w:tcBorders>
              <w:top w:val="nil"/>
              <w:left w:val="nil"/>
              <w:bottom w:val="single" w:sz="8" w:space="0" w:color="auto"/>
              <w:right w:val="single" w:sz="8" w:space="0" w:color="auto"/>
            </w:tcBorders>
            <w:vAlign w:val="center"/>
            <w:hideMark/>
          </w:tcPr>
          <w:p w14:paraId="1390CDBC"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538</w:t>
            </w:r>
          </w:p>
        </w:tc>
        <w:tc>
          <w:tcPr>
            <w:tcW w:w="551" w:type="dxa"/>
            <w:tcBorders>
              <w:top w:val="nil"/>
              <w:left w:val="nil"/>
              <w:bottom w:val="single" w:sz="8" w:space="0" w:color="auto"/>
              <w:right w:val="single" w:sz="8" w:space="0" w:color="auto"/>
            </w:tcBorders>
            <w:vAlign w:val="center"/>
            <w:hideMark/>
          </w:tcPr>
          <w:p w14:paraId="3531649D"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573</w:t>
            </w:r>
          </w:p>
        </w:tc>
        <w:tc>
          <w:tcPr>
            <w:tcW w:w="551" w:type="dxa"/>
            <w:tcBorders>
              <w:top w:val="nil"/>
              <w:left w:val="nil"/>
              <w:bottom w:val="single" w:sz="8" w:space="0" w:color="auto"/>
              <w:right w:val="single" w:sz="8" w:space="0" w:color="auto"/>
            </w:tcBorders>
            <w:vAlign w:val="center"/>
            <w:hideMark/>
          </w:tcPr>
          <w:p w14:paraId="42EDA12B"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584</w:t>
            </w:r>
          </w:p>
        </w:tc>
        <w:tc>
          <w:tcPr>
            <w:tcW w:w="551" w:type="dxa"/>
            <w:tcBorders>
              <w:top w:val="nil"/>
              <w:left w:val="nil"/>
              <w:bottom w:val="single" w:sz="8" w:space="0" w:color="auto"/>
              <w:right w:val="single" w:sz="8" w:space="0" w:color="auto"/>
            </w:tcBorders>
            <w:vAlign w:val="center"/>
            <w:hideMark/>
          </w:tcPr>
          <w:p w14:paraId="314CC910"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546</w:t>
            </w:r>
          </w:p>
        </w:tc>
        <w:tc>
          <w:tcPr>
            <w:tcW w:w="551" w:type="dxa"/>
            <w:tcBorders>
              <w:top w:val="nil"/>
              <w:left w:val="nil"/>
              <w:bottom w:val="single" w:sz="8" w:space="0" w:color="auto"/>
              <w:right w:val="single" w:sz="8" w:space="0" w:color="auto"/>
            </w:tcBorders>
            <w:vAlign w:val="center"/>
            <w:hideMark/>
          </w:tcPr>
          <w:p w14:paraId="69CA2781"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553</w:t>
            </w:r>
          </w:p>
        </w:tc>
        <w:tc>
          <w:tcPr>
            <w:tcW w:w="551" w:type="dxa"/>
            <w:tcBorders>
              <w:top w:val="nil"/>
              <w:left w:val="nil"/>
              <w:bottom w:val="single" w:sz="8" w:space="0" w:color="auto"/>
              <w:right w:val="single" w:sz="8" w:space="0" w:color="auto"/>
            </w:tcBorders>
            <w:vAlign w:val="center"/>
            <w:hideMark/>
          </w:tcPr>
          <w:p w14:paraId="0B5A5EA7"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603</w:t>
            </w:r>
          </w:p>
        </w:tc>
        <w:tc>
          <w:tcPr>
            <w:tcW w:w="551" w:type="dxa"/>
            <w:tcBorders>
              <w:top w:val="nil"/>
              <w:left w:val="nil"/>
              <w:bottom w:val="single" w:sz="8" w:space="0" w:color="auto"/>
              <w:right w:val="single" w:sz="8" w:space="0" w:color="auto"/>
            </w:tcBorders>
            <w:vAlign w:val="center"/>
            <w:hideMark/>
          </w:tcPr>
          <w:p w14:paraId="24EDD787"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581</w:t>
            </w:r>
          </w:p>
        </w:tc>
        <w:tc>
          <w:tcPr>
            <w:tcW w:w="743" w:type="dxa"/>
            <w:tcBorders>
              <w:top w:val="nil"/>
              <w:left w:val="nil"/>
              <w:bottom w:val="single" w:sz="8" w:space="0" w:color="auto"/>
              <w:right w:val="single" w:sz="8" w:space="0" w:color="auto"/>
            </w:tcBorders>
            <w:vAlign w:val="center"/>
            <w:hideMark/>
          </w:tcPr>
          <w:p w14:paraId="53722BFC"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562</w:t>
            </w:r>
          </w:p>
        </w:tc>
        <w:tc>
          <w:tcPr>
            <w:tcW w:w="743" w:type="dxa"/>
            <w:tcBorders>
              <w:top w:val="nil"/>
              <w:left w:val="nil"/>
              <w:bottom w:val="single" w:sz="8" w:space="0" w:color="auto"/>
              <w:right w:val="single" w:sz="8" w:space="0" w:color="auto"/>
            </w:tcBorders>
            <w:vAlign w:val="center"/>
            <w:hideMark/>
          </w:tcPr>
          <w:p w14:paraId="5E0E497F"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544</w:t>
            </w:r>
          </w:p>
        </w:tc>
        <w:tc>
          <w:tcPr>
            <w:tcW w:w="743" w:type="dxa"/>
            <w:tcBorders>
              <w:top w:val="nil"/>
              <w:left w:val="nil"/>
              <w:bottom w:val="single" w:sz="8" w:space="0" w:color="auto"/>
              <w:right w:val="single" w:sz="8" w:space="0" w:color="auto"/>
            </w:tcBorders>
            <w:vAlign w:val="center"/>
            <w:hideMark/>
          </w:tcPr>
          <w:p w14:paraId="65267D01"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489</w:t>
            </w:r>
          </w:p>
        </w:tc>
        <w:tc>
          <w:tcPr>
            <w:tcW w:w="743" w:type="dxa"/>
            <w:tcBorders>
              <w:top w:val="nil"/>
              <w:left w:val="nil"/>
              <w:bottom w:val="single" w:sz="8" w:space="0" w:color="auto"/>
              <w:right w:val="single" w:sz="8" w:space="0" w:color="auto"/>
            </w:tcBorders>
            <w:vAlign w:val="center"/>
            <w:hideMark/>
          </w:tcPr>
          <w:p w14:paraId="10967079" w14:textId="77777777" w:rsidR="008E2B5B" w:rsidRPr="007F48E7" w:rsidRDefault="008E2B5B" w:rsidP="005951D7">
            <w:pPr>
              <w:spacing w:after="0" w:line="240" w:lineRule="auto"/>
              <w:ind w:left="0" w:firstLine="0"/>
              <w:jc w:val="center"/>
              <w:rPr>
                <w:rFonts w:ascii="Verdana" w:hAnsi="Verdana"/>
                <w:color w:val="auto"/>
                <w:kern w:val="0"/>
                <w:sz w:val="18"/>
                <w:szCs w:val="18"/>
                <w14:ligatures w14:val="none"/>
              </w:rPr>
            </w:pPr>
            <w:r w:rsidRPr="007F48E7">
              <w:rPr>
                <w:rFonts w:ascii="Verdana" w:hAnsi="Verdana"/>
                <w:color w:val="auto"/>
                <w:kern w:val="0"/>
                <w:sz w:val="18"/>
                <w:szCs w:val="18"/>
                <w14:ligatures w14:val="none"/>
              </w:rPr>
              <w:t>469</w:t>
            </w:r>
          </w:p>
        </w:tc>
        <w:tc>
          <w:tcPr>
            <w:tcW w:w="677" w:type="dxa"/>
            <w:tcBorders>
              <w:top w:val="nil"/>
              <w:left w:val="nil"/>
              <w:bottom w:val="single" w:sz="8" w:space="0" w:color="auto"/>
              <w:right w:val="single" w:sz="8" w:space="0" w:color="auto"/>
            </w:tcBorders>
            <w:noWrap/>
            <w:vAlign w:val="center"/>
            <w:hideMark/>
          </w:tcPr>
          <w:p w14:paraId="76659504"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6573</w:t>
            </w:r>
          </w:p>
        </w:tc>
      </w:tr>
      <w:tr w:rsidR="00676732" w:rsidRPr="00676732" w14:paraId="317CFBAE" w14:textId="77777777" w:rsidTr="00FD3D21">
        <w:trPr>
          <w:trHeight w:val="342"/>
        </w:trPr>
        <w:tc>
          <w:tcPr>
            <w:tcW w:w="851" w:type="dxa"/>
            <w:tcBorders>
              <w:top w:val="nil"/>
              <w:left w:val="single" w:sz="8" w:space="0" w:color="auto"/>
              <w:bottom w:val="single" w:sz="8" w:space="0" w:color="auto"/>
              <w:right w:val="single" w:sz="4" w:space="0" w:color="auto"/>
            </w:tcBorders>
            <w:shd w:val="clear" w:color="auto" w:fill="A5C9EB" w:themeFill="text2" w:themeFillTint="40"/>
            <w:vAlign w:val="center"/>
            <w:hideMark/>
          </w:tcPr>
          <w:p w14:paraId="11144D70" w14:textId="77777777" w:rsidR="008E2B5B" w:rsidRPr="00676732" w:rsidRDefault="008E2B5B" w:rsidP="005951D7">
            <w:pPr>
              <w:spacing w:after="0" w:line="240" w:lineRule="auto"/>
              <w:ind w:left="0" w:firstLine="0"/>
              <w:jc w:val="center"/>
              <w:rPr>
                <w:rFonts w:ascii="Verdana" w:hAnsi="Verdana"/>
                <w:b/>
                <w:bCs/>
                <w:color w:val="auto"/>
                <w:kern w:val="0"/>
                <w:sz w:val="18"/>
                <w:szCs w:val="18"/>
                <w14:ligatures w14:val="none"/>
              </w:rPr>
            </w:pPr>
            <w:r w:rsidRPr="00676732">
              <w:rPr>
                <w:rFonts w:ascii="Verdana" w:hAnsi="Verdana"/>
                <w:b/>
                <w:bCs/>
                <w:color w:val="auto"/>
                <w:kern w:val="0"/>
                <w:sz w:val="18"/>
                <w:szCs w:val="18"/>
                <w14:ligatures w14:val="none"/>
              </w:rPr>
              <w:t>2019</w:t>
            </w:r>
          </w:p>
        </w:tc>
        <w:tc>
          <w:tcPr>
            <w:tcW w:w="775" w:type="dxa"/>
            <w:tcBorders>
              <w:top w:val="single" w:sz="4" w:space="0" w:color="auto"/>
              <w:left w:val="single" w:sz="4" w:space="0" w:color="auto"/>
              <w:bottom w:val="single" w:sz="4" w:space="0" w:color="auto"/>
              <w:right w:val="single" w:sz="4" w:space="0" w:color="auto"/>
            </w:tcBorders>
            <w:shd w:val="clear" w:color="auto" w:fill="A5C9EB" w:themeFill="text2" w:themeFillTint="40"/>
          </w:tcPr>
          <w:p w14:paraId="52EB78AF"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2026–2027</w:t>
            </w:r>
          </w:p>
        </w:tc>
        <w:tc>
          <w:tcPr>
            <w:tcW w:w="551" w:type="dxa"/>
            <w:tcBorders>
              <w:top w:val="single" w:sz="8" w:space="0" w:color="auto"/>
              <w:left w:val="single" w:sz="4" w:space="0" w:color="auto"/>
              <w:bottom w:val="single" w:sz="8" w:space="0" w:color="auto"/>
              <w:right w:val="single" w:sz="8" w:space="0" w:color="auto"/>
            </w:tcBorders>
            <w:shd w:val="clear" w:color="auto" w:fill="A5C9EB" w:themeFill="text2" w:themeFillTint="40"/>
            <w:vAlign w:val="center"/>
            <w:hideMark/>
          </w:tcPr>
          <w:p w14:paraId="2E81B7DA"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526</w:t>
            </w:r>
          </w:p>
        </w:tc>
        <w:tc>
          <w:tcPr>
            <w:tcW w:w="551" w:type="dxa"/>
            <w:tcBorders>
              <w:top w:val="nil"/>
              <w:left w:val="nil"/>
              <w:bottom w:val="single" w:sz="8" w:space="0" w:color="auto"/>
              <w:right w:val="single" w:sz="8" w:space="0" w:color="auto"/>
            </w:tcBorders>
            <w:shd w:val="clear" w:color="auto" w:fill="4C94D8" w:themeFill="text2" w:themeFillTint="80"/>
            <w:vAlign w:val="center"/>
            <w:hideMark/>
          </w:tcPr>
          <w:p w14:paraId="4176FDB6"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528</w:t>
            </w:r>
          </w:p>
        </w:tc>
        <w:tc>
          <w:tcPr>
            <w:tcW w:w="551" w:type="dxa"/>
            <w:tcBorders>
              <w:top w:val="nil"/>
              <w:left w:val="nil"/>
              <w:bottom w:val="single" w:sz="8" w:space="0" w:color="auto"/>
              <w:right w:val="single" w:sz="8" w:space="0" w:color="auto"/>
            </w:tcBorders>
            <w:vAlign w:val="center"/>
            <w:hideMark/>
          </w:tcPr>
          <w:p w14:paraId="0CF00EF4"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538</w:t>
            </w:r>
          </w:p>
        </w:tc>
        <w:tc>
          <w:tcPr>
            <w:tcW w:w="551" w:type="dxa"/>
            <w:tcBorders>
              <w:top w:val="nil"/>
              <w:left w:val="nil"/>
              <w:bottom w:val="single" w:sz="8" w:space="0" w:color="auto"/>
              <w:right w:val="single" w:sz="8" w:space="0" w:color="auto"/>
            </w:tcBorders>
            <w:vAlign w:val="center"/>
            <w:hideMark/>
          </w:tcPr>
          <w:p w14:paraId="707A6654"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573</w:t>
            </w:r>
          </w:p>
        </w:tc>
        <w:tc>
          <w:tcPr>
            <w:tcW w:w="551" w:type="dxa"/>
            <w:tcBorders>
              <w:top w:val="nil"/>
              <w:left w:val="nil"/>
              <w:bottom w:val="single" w:sz="8" w:space="0" w:color="auto"/>
              <w:right w:val="single" w:sz="8" w:space="0" w:color="auto"/>
            </w:tcBorders>
            <w:vAlign w:val="center"/>
            <w:hideMark/>
          </w:tcPr>
          <w:p w14:paraId="22B48D7E"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584</w:t>
            </w:r>
          </w:p>
        </w:tc>
        <w:tc>
          <w:tcPr>
            <w:tcW w:w="551" w:type="dxa"/>
            <w:tcBorders>
              <w:top w:val="nil"/>
              <w:left w:val="nil"/>
              <w:bottom w:val="single" w:sz="8" w:space="0" w:color="auto"/>
              <w:right w:val="single" w:sz="8" w:space="0" w:color="auto"/>
            </w:tcBorders>
            <w:vAlign w:val="center"/>
            <w:hideMark/>
          </w:tcPr>
          <w:p w14:paraId="03A4E0AF"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546</w:t>
            </w:r>
          </w:p>
        </w:tc>
        <w:tc>
          <w:tcPr>
            <w:tcW w:w="551" w:type="dxa"/>
            <w:tcBorders>
              <w:top w:val="nil"/>
              <w:left w:val="nil"/>
              <w:bottom w:val="single" w:sz="8" w:space="0" w:color="auto"/>
              <w:right w:val="single" w:sz="8" w:space="0" w:color="auto"/>
            </w:tcBorders>
            <w:vAlign w:val="center"/>
            <w:hideMark/>
          </w:tcPr>
          <w:p w14:paraId="674C5F1B"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553</w:t>
            </w:r>
          </w:p>
        </w:tc>
        <w:tc>
          <w:tcPr>
            <w:tcW w:w="551" w:type="dxa"/>
            <w:tcBorders>
              <w:top w:val="nil"/>
              <w:left w:val="nil"/>
              <w:bottom w:val="single" w:sz="8" w:space="0" w:color="auto"/>
              <w:right w:val="single" w:sz="8" w:space="0" w:color="auto"/>
            </w:tcBorders>
            <w:vAlign w:val="center"/>
            <w:hideMark/>
          </w:tcPr>
          <w:p w14:paraId="77E97E39"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603</w:t>
            </w:r>
          </w:p>
        </w:tc>
        <w:tc>
          <w:tcPr>
            <w:tcW w:w="743" w:type="dxa"/>
            <w:tcBorders>
              <w:top w:val="nil"/>
              <w:left w:val="nil"/>
              <w:bottom w:val="single" w:sz="8" w:space="0" w:color="auto"/>
              <w:right w:val="single" w:sz="8" w:space="0" w:color="auto"/>
            </w:tcBorders>
            <w:vAlign w:val="center"/>
            <w:hideMark/>
          </w:tcPr>
          <w:p w14:paraId="539C54BB"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581</w:t>
            </w:r>
          </w:p>
        </w:tc>
        <w:tc>
          <w:tcPr>
            <w:tcW w:w="743" w:type="dxa"/>
            <w:tcBorders>
              <w:top w:val="nil"/>
              <w:left w:val="nil"/>
              <w:bottom w:val="single" w:sz="8" w:space="0" w:color="auto"/>
              <w:right w:val="single" w:sz="8" w:space="0" w:color="auto"/>
            </w:tcBorders>
            <w:vAlign w:val="center"/>
            <w:hideMark/>
          </w:tcPr>
          <w:p w14:paraId="2F6B65DF"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562</w:t>
            </w:r>
          </w:p>
        </w:tc>
        <w:tc>
          <w:tcPr>
            <w:tcW w:w="743" w:type="dxa"/>
            <w:tcBorders>
              <w:top w:val="nil"/>
              <w:left w:val="nil"/>
              <w:bottom w:val="single" w:sz="8" w:space="0" w:color="auto"/>
              <w:right w:val="single" w:sz="8" w:space="0" w:color="auto"/>
            </w:tcBorders>
            <w:vAlign w:val="center"/>
            <w:hideMark/>
          </w:tcPr>
          <w:p w14:paraId="462FF0FB"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544</w:t>
            </w:r>
          </w:p>
        </w:tc>
        <w:tc>
          <w:tcPr>
            <w:tcW w:w="743" w:type="dxa"/>
            <w:tcBorders>
              <w:top w:val="nil"/>
              <w:left w:val="nil"/>
              <w:bottom w:val="single" w:sz="8" w:space="0" w:color="auto"/>
              <w:right w:val="single" w:sz="8" w:space="0" w:color="auto"/>
            </w:tcBorders>
            <w:vAlign w:val="center"/>
            <w:hideMark/>
          </w:tcPr>
          <w:p w14:paraId="383CA646"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489</w:t>
            </w:r>
          </w:p>
        </w:tc>
        <w:tc>
          <w:tcPr>
            <w:tcW w:w="677" w:type="dxa"/>
            <w:tcBorders>
              <w:top w:val="nil"/>
              <w:left w:val="nil"/>
              <w:bottom w:val="single" w:sz="8" w:space="0" w:color="auto"/>
              <w:right w:val="single" w:sz="8" w:space="0" w:color="auto"/>
            </w:tcBorders>
            <w:noWrap/>
            <w:vAlign w:val="center"/>
            <w:hideMark/>
          </w:tcPr>
          <w:p w14:paraId="09C3A426"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6630</w:t>
            </w:r>
          </w:p>
        </w:tc>
      </w:tr>
      <w:tr w:rsidR="00676732" w:rsidRPr="00676732" w14:paraId="38781D3F" w14:textId="77777777" w:rsidTr="00FD3D21">
        <w:trPr>
          <w:trHeight w:val="342"/>
        </w:trPr>
        <w:tc>
          <w:tcPr>
            <w:tcW w:w="851" w:type="dxa"/>
            <w:tcBorders>
              <w:top w:val="nil"/>
              <w:left w:val="single" w:sz="8" w:space="0" w:color="auto"/>
              <w:bottom w:val="single" w:sz="8" w:space="0" w:color="auto"/>
              <w:right w:val="single" w:sz="4" w:space="0" w:color="auto"/>
            </w:tcBorders>
            <w:shd w:val="clear" w:color="auto" w:fill="DAE9F7" w:themeFill="text2" w:themeFillTint="1A"/>
            <w:vAlign w:val="center"/>
            <w:hideMark/>
          </w:tcPr>
          <w:p w14:paraId="22D00CB1" w14:textId="77777777" w:rsidR="008E2B5B" w:rsidRPr="00676732" w:rsidRDefault="008E2B5B" w:rsidP="005951D7">
            <w:pPr>
              <w:spacing w:after="0" w:line="240" w:lineRule="auto"/>
              <w:ind w:left="0" w:firstLine="0"/>
              <w:jc w:val="center"/>
              <w:rPr>
                <w:rFonts w:ascii="Verdana" w:hAnsi="Verdana"/>
                <w:b/>
                <w:bCs/>
                <w:color w:val="auto"/>
                <w:kern w:val="0"/>
                <w:sz w:val="18"/>
                <w:szCs w:val="18"/>
                <w14:ligatures w14:val="none"/>
              </w:rPr>
            </w:pPr>
            <w:r w:rsidRPr="00676732">
              <w:rPr>
                <w:rFonts w:ascii="Verdana" w:hAnsi="Verdana"/>
                <w:b/>
                <w:bCs/>
                <w:color w:val="auto"/>
                <w:kern w:val="0"/>
                <w:sz w:val="18"/>
                <w:szCs w:val="18"/>
                <w14:ligatures w14:val="none"/>
              </w:rPr>
              <w:t>2020</w:t>
            </w:r>
          </w:p>
        </w:tc>
        <w:tc>
          <w:tcPr>
            <w:tcW w:w="775" w:type="dxa"/>
            <w:tcBorders>
              <w:top w:val="single" w:sz="4" w:space="0" w:color="auto"/>
              <w:left w:val="single" w:sz="4" w:space="0" w:color="auto"/>
              <w:bottom w:val="single" w:sz="4" w:space="0" w:color="auto"/>
              <w:right w:val="single" w:sz="4" w:space="0" w:color="auto"/>
            </w:tcBorders>
            <w:shd w:val="clear" w:color="auto" w:fill="DAE9F7" w:themeFill="text2" w:themeFillTint="1A"/>
          </w:tcPr>
          <w:p w14:paraId="2283AAE9"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2027–2028</w:t>
            </w:r>
          </w:p>
        </w:tc>
        <w:tc>
          <w:tcPr>
            <w:tcW w:w="551" w:type="dxa"/>
            <w:tcBorders>
              <w:top w:val="single" w:sz="8" w:space="0" w:color="auto"/>
              <w:left w:val="single" w:sz="4" w:space="0" w:color="auto"/>
              <w:bottom w:val="single" w:sz="8" w:space="0" w:color="auto"/>
              <w:right w:val="single" w:sz="8" w:space="0" w:color="auto"/>
            </w:tcBorders>
            <w:shd w:val="clear" w:color="auto" w:fill="DAE9F7" w:themeFill="text2" w:themeFillTint="1A"/>
            <w:vAlign w:val="center"/>
            <w:hideMark/>
          </w:tcPr>
          <w:p w14:paraId="3040607F"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423</w:t>
            </w:r>
          </w:p>
        </w:tc>
        <w:tc>
          <w:tcPr>
            <w:tcW w:w="551" w:type="dxa"/>
            <w:tcBorders>
              <w:top w:val="nil"/>
              <w:left w:val="nil"/>
              <w:bottom w:val="single" w:sz="8" w:space="0" w:color="auto"/>
              <w:right w:val="single" w:sz="8" w:space="0" w:color="auto"/>
            </w:tcBorders>
            <w:shd w:val="clear" w:color="auto" w:fill="A5C9EB" w:themeFill="text2" w:themeFillTint="40"/>
            <w:vAlign w:val="center"/>
            <w:hideMark/>
          </w:tcPr>
          <w:p w14:paraId="30C2B64A"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shd w:val="clear" w:color="auto" w:fill="A5C9EB" w:themeFill="text2" w:themeFillTint="40"/>
                <w14:ligatures w14:val="none"/>
              </w:rPr>
              <w:t>52</w:t>
            </w:r>
            <w:r w:rsidRPr="00676732">
              <w:rPr>
                <w:rFonts w:ascii="Verdana" w:hAnsi="Verdana"/>
                <w:color w:val="auto"/>
                <w:kern w:val="0"/>
                <w:sz w:val="18"/>
                <w:szCs w:val="18"/>
                <w14:ligatures w14:val="none"/>
              </w:rPr>
              <w:t>6</w:t>
            </w:r>
          </w:p>
        </w:tc>
        <w:tc>
          <w:tcPr>
            <w:tcW w:w="551" w:type="dxa"/>
            <w:tcBorders>
              <w:top w:val="nil"/>
              <w:left w:val="nil"/>
              <w:bottom w:val="single" w:sz="8" w:space="0" w:color="auto"/>
              <w:right w:val="single" w:sz="8" w:space="0" w:color="auto"/>
            </w:tcBorders>
            <w:shd w:val="clear" w:color="auto" w:fill="4C94D8" w:themeFill="text2" w:themeFillTint="80"/>
            <w:vAlign w:val="center"/>
            <w:hideMark/>
          </w:tcPr>
          <w:p w14:paraId="38D7F9AB"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528</w:t>
            </w:r>
          </w:p>
        </w:tc>
        <w:tc>
          <w:tcPr>
            <w:tcW w:w="551" w:type="dxa"/>
            <w:tcBorders>
              <w:top w:val="nil"/>
              <w:left w:val="nil"/>
              <w:bottom w:val="single" w:sz="8" w:space="0" w:color="auto"/>
              <w:right w:val="single" w:sz="8" w:space="0" w:color="auto"/>
            </w:tcBorders>
            <w:vAlign w:val="center"/>
            <w:hideMark/>
          </w:tcPr>
          <w:p w14:paraId="5091E538"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538</w:t>
            </w:r>
          </w:p>
        </w:tc>
        <w:tc>
          <w:tcPr>
            <w:tcW w:w="551" w:type="dxa"/>
            <w:tcBorders>
              <w:top w:val="nil"/>
              <w:left w:val="nil"/>
              <w:bottom w:val="single" w:sz="8" w:space="0" w:color="auto"/>
              <w:right w:val="single" w:sz="8" w:space="0" w:color="auto"/>
            </w:tcBorders>
            <w:vAlign w:val="center"/>
            <w:hideMark/>
          </w:tcPr>
          <w:p w14:paraId="081375DB"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573</w:t>
            </w:r>
          </w:p>
        </w:tc>
        <w:tc>
          <w:tcPr>
            <w:tcW w:w="551" w:type="dxa"/>
            <w:tcBorders>
              <w:top w:val="nil"/>
              <w:left w:val="nil"/>
              <w:bottom w:val="single" w:sz="8" w:space="0" w:color="auto"/>
              <w:right w:val="single" w:sz="8" w:space="0" w:color="auto"/>
            </w:tcBorders>
            <w:vAlign w:val="center"/>
            <w:hideMark/>
          </w:tcPr>
          <w:p w14:paraId="6D9D043C"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584</w:t>
            </w:r>
          </w:p>
        </w:tc>
        <w:tc>
          <w:tcPr>
            <w:tcW w:w="551" w:type="dxa"/>
            <w:tcBorders>
              <w:top w:val="nil"/>
              <w:left w:val="nil"/>
              <w:bottom w:val="single" w:sz="8" w:space="0" w:color="auto"/>
              <w:right w:val="single" w:sz="8" w:space="0" w:color="auto"/>
            </w:tcBorders>
            <w:vAlign w:val="center"/>
            <w:hideMark/>
          </w:tcPr>
          <w:p w14:paraId="3BB85C0C"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546</w:t>
            </w:r>
          </w:p>
        </w:tc>
        <w:tc>
          <w:tcPr>
            <w:tcW w:w="551" w:type="dxa"/>
            <w:tcBorders>
              <w:top w:val="nil"/>
              <w:left w:val="nil"/>
              <w:bottom w:val="single" w:sz="8" w:space="0" w:color="auto"/>
              <w:right w:val="single" w:sz="8" w:space="0" w:color="auto"/>
            </w:tcBorders>
            <w:vAlign w:val="center"/>
            <w:hideMark/>
          </w:tcPr>
          <w:p w14:paraId="2AB001B7"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553</w:t>
            </w:r>
          </w:p>
        </w:tc>
        <w:tc>
          <w:tcPr>
            <w:tcW w:w="743" w:type="dxa"/>
            <w:tcBorders>
              <w:top w:val="nil"/>
              <w:left w:val="nil"/>
              <w:bottom w:val="single" w:sz="8" w:space="0" w:color="auto"/>
              <w:right w:val="single" w:sz="8" w:space="0" w:color="auto"/>
            </w:tcBorders>
            <w:vAlign w:val="center"/>
            <w:hideMark/>
          </w:tcPr>
          <w:p w14:paraId="3D3E9CA7"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603</w:t>
            </w:r>
          </w:p>
        </w:tc>
        <w:tc>
          <w:tcPr>
            <w:tcW w:w="743" w:type="dxa"/>
            <w:tcBorders>
              <w:top w:val="nil"/>
              <w:left w:val="nil"/>
              <w:bottom w:val="single" w:sz="8" w:space="0" w:color="auto"/>
              <w:right w:val="single" w:sz="8" w:space="0" w:color="auto"/>
            </w:tcBorders>
            <w:vAlign w:val="center"/>
            <w:hideMark/>
          </w:tcPr>
          <w:p w14:paraId="260C7DF9"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581</w:t>
            </w:r>
          </w:p>
        </w:tc>
        <w:tc>
          <w:tcPr>
            <w:tcW w:w="743" w:type="dxa"/>
            <w:tcBorders>
              <w:top w:val="nil"/>
              <w:left w:val="nil"/>
              <w:bottom w:val="single" w:sz="8" w:space="0" w:color="auto"/>
              <w:right w:val="single" w:sz="8" w:space="0" w:color="auto"/>
            </w:tcBorders>
            <w:vAlign w:val="center"/>
            <w:hideMark/>
          </w:tcPr>
          <w:p w14:paraId="484981FD"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562</w:t>
            </w:r>
          </w:p>
        </w:tc>
        <w:tc>
          <w:tcPr>
            <w:tcW w:w="743" w:type="dxa"/>
            <w:tcBorders>
              <w:top w:val="nil"/>
              <w:left w:val="nil"/>
              <w:bottom w:val="single" w:sz="8" w:space="0" w:color="auto"/>
              <w:right w:val="single" w:sz="8" w:space="0" w:color="auto"/>
            </w:tcBorders>
            <w:vAlign w:val="center"/>
            <w:hideMark/>
          </w:tcPr>
          <w:p w14:paraId="470C9A28"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544</w:t>
            </w:r>
          </w:p>
        </w:tc>
        <w:tc>
          <w:tcPr>
            <w:tcW w:w="677" w:type="dxa"/>
            <w:tcBorders>
              <w:top w:val="nil"/>
              <w:left w:val="nil"/>
              <w:bottom w:val="single" w:sz="8" w:space="0" w:color="auto"/>
              <w:right w:val="single" w:sz="8" w:space="0" w:color="auto"/>
            </w:tcBorders>
            <w:noWrap/>
            <w:vAlign w:val="center"/>
            <w:hideMark/>
          </w:tcPr>
          <w:p w14:paraId="4982C2CD"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6564</w:t>
            </w:r>
          </w:p>
        </w:tc>
      </w:tr>
      <w:tr w:rsidR="00676732" w:rsidRPr="00676732" w14:paraId="191B201B" w14:textId="77777777" w:rsidTr="00FD3D21">
        <w:trPr>
          <w:trHeight w:val="342"/>
        </w:trPr>
        <w:tc>
          <w:tcPr>
            <w:tcW w:w="851" w:type="dxa"/>
            <w:tcBorders>
              <w:top w:val="nil"/>
              <w:left w:val="single" w:sz="8" w:space="0" w:color="auto"/>
              <w:bottom w:val="single" w:sz="8" w:space="0" w:color="auto"/>
              <w:right w:val="single" w:sz="4" w:space="0" w:color="auto"/>
            </w:tcBorders>
            <w:shd w:val="clear" w:color="auto" w:fill="45B0E1" w:themeFill="accent1" w:themeFillTint="99"/>
            <w:vAlign w:val="center"/>
            <w:hideMark/>
          </w:tcPr>
          <w:p w14:paraId="7306CD81" w14:textId="77777777" w:rsidR="008E2B5B" w:rsidRPr="00676732" w:rsidRDefault="008E2B5B" w:rsidP="005951D7">
            <w:pPr>
              <w:spacing w:after="0" w:line="240" w:lineRule="auto"/>
              <w:ind w:left="0" w:firstLine="0"/>
              <w:jc w:val="center"/>
              <w:rPr>
                <w:rFonts w:ascii="Verdana" w:hAnsi="Verdana"/>
                <w:b/>
                <w:bCs/>
                <w:color w:val="auto"/>
                <w:kern w:val="0"/>
                <w:sz w:val="18"/>
                <w:szCs w:val="18"/>
                <w14:ligatures w14:val="none"/>
              </w:rPr>
            </w:pPr>
            <w:r w:rsidRPr="00676732">
              <w:rPr>
                <w:rFonts w:ascii="Verdana" w:hAnsi="Verdana"/>
                <w:b/>
                <w:bCs/>
                <w:color w:val="auto"/>
                <w:kern w:val="0"/>
                <w:sz w:val="18"/>
                <w:szCs w:val="18"/>
                <w14:ligatures w14:val="none"/>
              </w:rPr>
              <w:t>2021</w:t>
            </w:r>
          </w:p>
        </w:tc>
        <w:tc>
          <w:tcPr>
            <w:tcW w:w="775" w:type="dxa"/>
            <w:tcBorders>
              <w:top w:val="single" w:sz="4" w:space="0" w:color="auto"/>
              <w:left w:val="single" w:sz="4" w:space="0" w:color="auto"/>
              <w:bottom w:val="single" w:sz="4" w:space="0" w:color="auto"/>
              <w:right w:val="single" w:sz="4" w:space="0" w:color="auto"/>
            </w:tcBorders>
            <w:shd w:val="clear" w:color="auto" w:fill="45B0E1" w:themeFill="accent1" w:themeFillTint="99"/>
          </w:tcPr>
          <w:p w14:paraId="6706C2F9"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2028–2029</w:t>
            </w:r>
          </w:p>
        </w:tc>
        <w:tc>
          <w:tcPr>
            <w:tcW w:w="551" w:type="dxa"/>
            <w:tcBorders>
              <w:top w:val="single" w:sz="8" w:space="0" w:color="auto"/>
              <w:left w:val="single" w:sz="4" w:space="0" w:color="auto"/>
              <w:bottom w:val="single" w:sz="8" w:space="0" w:color="auto"/>
              <w:right w:val="single" w:sz="8" w:space="0" w:color="auto"/>
            </w:tcBorders>
            <w:shd w:val="clear" w:color="auto" w:fill="45B0E1" w:themeFill="accent1" w:themeFillTint="99"/>
            <w:vAlign w:val="center"/>
            <w:hideMark/>
          </w:tcPr>
          <w:p w14:paraId="0972C711"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399</w:t>
            </w:r>
          </w:p>
        </w:tc>
        <w:tc>
          <w:tcPr>
            <w:tcW w:w="551" w:type="dxa"/>
            <w:tcBorders>
              <w:top w:val="nil"/>
              <w:left w:val="nil"/>
              <w:bottom w:val="single" w:sz="8" w:space="0" w:color="auto"/>
              <w:right w:val="single" w:sz="8" w:space="0" w:color="auto"/>
            </w:tcBorders>
            <w:shd w:val="clear" w:color="auto" w:fill="DAE9F7" w:themeFill="text2" w:themeFillTint="1A"/>
            <w:vAlign w:val="center"/>
            <w:hideMark/>
          </w:tcPr>
          <w:p w14:paraId="134B8D47"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423</w:t>
            </w:r>
          </w:p>
        </w:tc>
        <w:tc>
          <w:tcPr>
            <w:tcW w:w="551" w:type="dxa"/>
            <w:tcBorders>
              <w:top w:val="nil"/>
              <w:left w:val="nil"/>
              <w:bottom w:val="single" w:sz="8" w:space="0" w:color="auto"/>
              <w:right w:val="single" w:sz="8" w:space="0" w:color="auto"/>
            </w:tcBorders>
            <w:shd w:val="clear" w:color="auto" w:fill="A5C9EB" w:themeFill="text2" w:themeFillTint="40"/>
            <w:vAlign w:val="center"/>
            <w:hideMark/>
          </w:tcPr>
          <w:p w14:paraId="547795D0"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526</w:t>
            </w:r>
          </w:p>
        </w:tc>
        <w:tc>
          <w:tcPr>
            <w:tcW w:w="551" w:type="dxa"/>
            <w:tcBorders>
              <w:top w:val="nil"/>
              <w:left w:val="nil"/>
              <w:bottom w:val="single" w:sz="8" w:space="0" w:color="auto"/>
              <w:right w:val="single" w:sz="8" w:space="0" w:color="auto"/>
            </w:tcBorders>
            <w:shd w:val="clear" w:color="auto" w:fill="4C94D8" w:themeFill="text2" w:themeFillTint="80"/>
            <w:vAlign w:val="center"/>
            <w:hideMark/>
          </w:tcPr>
          <w:p w14:paraId="0ABB2F2C"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528</w:t>
            </w:r>
          </w:p>
        </w:tc>
        <w:tc>
          <w:tcPr>
            <w:tcW w:w="551" w:type="dxa"/>
            <w:tcBorders>
              <w:top w:val="nil"/>
              <w:left w:val="nil"/>
              <w:bottom w:val="single" w:sz="8" w:space="0" w:color="auto"/>
              <w:right w:val="single" w:sz="8" w:space="0" w:color="auto"/>
            </w:tcBorders>
            <w:vAlign w:val="center"/>
            <w:hideMark/>
          </w:tcPr>
          <w:p w14:paraId="4A0D5FF5"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538</w:t>
            </w:r>
          </w:p>
        </w:tc>
        <w:tc>
          <w:tcPr>
            <w:tcW w:w="551" w:type="dxa"/>
            <w:tcBorders>
              <w:top w:val="nil"/>
              <w:left w:val="nil"/>
              <w:bottom w:val="single" w:sz="8" w:space="0" w:color="auto"/>
              <w:right w:val="single" w:sz="8" w:space="0" w:color="auto"/>
            </w:tcBorders>
            <w:vAlign w:val="center"/>
            <w:hideMark/>
          </w:tcPr>
          <w:p w14:paraId="7E2723F3"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573</w:t>
            </w:r>
          </w:p>
        </w:tc>
        <w:tc>
          <w:tcPr>
            <w:tcW w:w="551" w:type="dxa"/>
            <w:tcBorders>
              <w:top w:val="nil"/>
              <w:left w:val="nil"/>
              <w:bottom w:val="single" w:sz="8" w:space="0" w:color="auto"/>
              <w:right w:val="single" w:sz="8" w:space="0" w:color="auto"/>
            </w:tcBorders>
            <w:vAlign w:val="center"/>
            <w:hideMark/>
          </w:tcPr>
          <w:p w14:paraId="3E9B1B56"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584</w:t>
            </w:r>
          </w:p>
        </w:tc>
        <w:tc>
          <w:tcPr>
            <w:tcW w:w="551" w:type="dxa"/>
            <w:tcBorders>
              <w:top w:val="nil"/>
              <w:left w:val="nil"/>
              <w:bottom w:val="single" w:sz="8" w:space="0" w:color="auto"/>
              <w:right w:val="single" w:sz="8" w:space="0" w:color="auto"/>
            </w:tcBorders>
            <w:vAlign w:val="center"/>
            <w:hideMark/>
          </w:tcPr>
          <w:p w14:paraId="5F748809"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546</w:t>
            </w:r>
          </w:p>
        </w:tc>
        <w:tc>
          <w:tcPr>
            <w:tcW w:w="743" w:type="dxa"/>
            <w:tcBorders>
              <w:top w:val="nil"/>
              <w:left w:val="nil"/>
              <w:bottom w:val="single" w:sz="8" w:space="0" w:color="auto"/>
              <w:right w:val="single" w:sz="8" w:space="0" w:color="auto"/>
            </w:tcBorders>
            <w:vAlign w:val="center"/>
            <w:hideMark/>
          </w:tcPr>
          <w:p w14:paraId="14939A4A"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553</w:t>
            </w:r>
          </w:p>
        </w:tc>
        <w:tc>
          <w:tcPr>
            <w:tcW w:w="743" w:type="dxa"/>
            <w:tcBorders>
              <w:top w:val="nil"/>
              <w:left w:val="nil"/>
              <w:bottom w:val="single" w:sz="8" w:space="0" w:color="auto"/>
              <w:right w:val="single" w:sz="8" w:space="0" w:color="auto"/>
            </w:tcBorders>
            <w:vAlign w:val="center"/>
            <w:hideMark/>
          </w:tcPr>
          <w:p w14:paraId="7D92B443"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603</w:t>
            </w:r>
          </w:p>
        </w:tc>
        <w:tc>
          <w:tcPr>
            <w:tcW w:w="743" w:type="dxa"/>
            <w:tcBorders>
              <w:top w:val="nil"/>
              <w:left w:val="nil"/>
              <w:bottom w:val="single" w:sz="8" w:space="0" w:color="auto"/>
              <w:right w:val="single" w:sz="8" w:space="0" w:color="auto"/>
            </w:tcBorders>
            <w:vAlign w:val="center"/>
            <w:hideMark/>
          </w:tcPr>
          <w:p w14:paraId="001A7511"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581</w:t>
            </w:r>
          </w:p>
        </w:tc>
        <w:tc>
          <w:tcPr>
            <w:tcW w:w="743" w:type="dxa"/>
            <w:tcBorders>
              <w:top w:val="nil"/>
              <w:left w:val="nil"/>
              <w:bottom w:val="single" w:sz="8" w:space="0" w:color="auto"/>
              <w:right w:val="single" w:sz="8" w:space="0" w:color="auto"/>
            </w:tcBorders>
            <w:vAlign w:val="center"/>
            <w:hideMark/>
          </w:tcPr>
          <w:p w14:paraId="1209B112"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562</w:t>
            </w:r>
          </w:p>
        </w:tc>
        <w:tc>
          <w:tcPr>
            <w:tcW w:w="677" w:type="dxa"/>
            <w:tcBorders>
              <w:top w:val="nil"/>
              <w:left w:val="nil"/>
              <w:bottom w:val="single" w:sz="8" w:space="0" w:color="auto"/>
              <w:right w:val="single" w:sz="8" w:space="0" w:color="auto"/>
            </w:tcBorders>
            <w:noWrap/>
            <w:vAlign w:val="center"/>
            <w:hideMark/>
          </w:tcPr>
          <w:p w14:paraId="18DAB33E"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6419</w:t>
            </w:r>
          </w:p>
        </w:tc>
      </w:tr>
      <w:tr w:rsidR="00676732" w:rsidRPr="00676732" w14:paraId="1A83D526" w14:textId="77777777" w:rsidTr="00FD3D21">
        <w:trPr>
          <w:trHeight w:val="342"/>
        </w:trPr>
        <w:tc>
          <w:tcPr>
            <w:tcW w:w="851" w:type="dxa"/>
            <w:tcBorders>
              <w:top w:val="nil"/>
              <w:left w:val="single" w:sz="8" w:space="0" w:color="auto"/>
              <w:bottom w:val="single" w:sz="8" w:space="0" w:color="auto"/>
              <w:right w:val="single" w:sz="4" w:space="0" w:color="auto"/>
            </w:tcBorders>
            <w:shd w:val="clear" w:color="auto" w:fill="C1E4F5" w:themeFill="accent1" w:themeFillTint="33"/>
            <w:vAlign w:val="center"/>
            <w:hideMark/>
          </w:tcPr>
          <w:p w14:paraId="40AB7BE3" w14:textId="77777777" w:rsidR="008E2B5B" w:rsidRPr="00676732" w:rsidRDefault="008E2B5B" w:rsidP="005951D7">
            <w:pPr>
              <w:spacing w:after="0" w:line="240" w:lineRule="auto"/>
              <w:ind w:left="0" w:firstLine="0"/>
              <w:jc w:val="center"/>
              <w:rPr>
                <w:rFonts w:ascii="Verdana" w:hAnsi="Verdana"/>
                <w:b/>
                <w:bCs/>
                <w:color w:val="auto"/>
                <w:kern w:val="0"/>
                <w:sz w:val="18"/>
                <w:szCs w:val="18"/>
                <w14:ligatures w14:val="none"/>
              </w:rPr>
            </w:pPr>
            <w:r w:rsidRPr="00676732">
              <w:rPr>
                <w:rFonts w:ascii="Verdana" w:hAnsi="Verdana"/>
                <w:b/>
                <w:bCs/>
                <w:color w:val="auto"/>
                <w:kern w:val="0"/>
                <w:sz w:val="18"/>
                <w:szCs w:val="18"/>
                <w14:ligatures w14:val="none"/>
              </w:rPr>
              <w:t>2022</w:t>
            </w:r>
          </w:p>
        </w:tc>
        <w:tc>
          <w:tcPr>
            <w:tcW w:w="775" w:type="dxa"/>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0DBC9BD3"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2029–2030</w:t>
            </w:r>
          </w:p>
        </w:tc>
        <w:tc>
          <w:tcPr>
            <w:tcW w:w="551" w:type="dxa"/>
            <w:tcBorders>
              <w:top w:val="single" w:sz="8" w:space="0" w:color="auto"/>
              <w:left w:val="single" w:sz="4" w:space="0" w:color="auto"/>
              <w:bottom w:val="single" w:sz="8" w:space="0" w:color="auto"/>
              <w:right w:val="single" w:sz="8" w:space="0" w:color="auto"/>
            </w:tcBorders>
            <w:shd w:val="clear" w:color="auto" w:fill="C1E4F5" w:themeFill="accent1" w:themeFillTint="33"/>
            <w:vAlign w:val="center"/>
            <w:hideMark/>
          </w:tcPr>
          <w:p w14:paraId="17B2A9F9"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395</w:t>
            </w:r>
          </w:p>
        </w:tc>
        <w:tc>
          <w:tcPr>
            <w:tcW w:w="551" w:type="dxa"/>
            <w:tcBorders>
              <w:top w:val="nil"/>
              <w:left w:val="nil"/>
              <w:bottom w:val="single" w:sz="8" w:space="0" w:color="auto"/>
              <w:right w:val="single" w:sz="8" w:space="0" w:color="auto"/>
            </w:tcBorders>
            <w:shd w:val="clear" w:color="auto" w:fill="45B0E1" w:themeFill="accent1" w:themeFillTint="99"/>
            <w:vAlign w:val="center"/>
            <w:hideMark/>
          </w:tcPr>
          <w:p w14:paraId="3C2F7166"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399</w:t>
            </w:r>
          </w:p>
        </w:tc>
        <w:tc>
          <w:tcPr>
            <w:tcW w:w="551" w:type="dxa"/>
            <w:tcBorders>
              <w:top w:val="nil"/>
              <w:left w:val="nil"/>
              <w:bottom w:val="single" w:sz="8" w:space="0" w:color="auto"/>
              <w:right w:val="single" w:sz="8" w:space="0" w:color="auto"/>
            </w:tcBorders>
            <w:shd w:val="clear" w:color="auto" w:fill="DAE9F7" w:themeFill="text2" w:themeFillTint="1A"/>
            <w:vAlign w:val="center"/>
            <w:hideMark/>
          </w:tcPr>
          <w:p w14:paraId="031E3BE3"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423</w:t>
            </w:r>
          </w:p>
        </w:tc>
        <w:tc>
          <w:tcPr>
            <w:tcW w:w="551" w:type="dxa"/>
            <w:tcBorders>
              <w:top w:val="nil"/>
              <w:left w:val="nil"/>
              <w:bottom w:val="single" w:sz="8" w:space="0" w:color="auto"/>
              <w:right w:val="single" w:sz="8" w:space="0" w:color="auto"/>
            </w:tcBorders>
            <w:shd w:val="clear" w:color="auto" w:fill="A5C9EB" w:themeFill="text2" w:themeFillTint="40"/>
            <w:vAlign w:val="center"/>
            <w:hideMark/>
          </w:tcPr>
          <w:p w14:paraId="39EC212C"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526</w:t>
            </w:r>
          </w:p>
        </w:tc>
        <w:tc>
          <w:tcPr>
            <w:tcW w:w="551" w:type="dxa"/>
            <w:tcBorders>
              <w:top w:val="nil"/>
              <w:left w:val="nil"/>
              <w:bottom w:val="single" w:sz="8" w:space="0" w:color="auto"/>
              <w:right w:val="single" w:sz="8" w:space="0" w:color="auto"/>
            </w:tcBorders>
            <w:shd w:val="clear" w:color="auto" w:fill="4C94D8" w:themeFill="text2" w:themeFillTint="80"/>
            <w:vAlign w:val="center"/>
            <w:hideMark/>
          </w:tcPr>
          <w:p w14:paraId="32C1672F"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528</w:t>
            </w:r>
          </w:p>
        </w:tc>
        <w:tc>
          <w:tcPr>
            <w:tcW w:w="551" w:type="dxa"/>
            <w:tcBorders>
              <w:top w:val="nil"/>
              <w:left w:val="nil"/>
              <w:bottom w:val="single" w:sz="8" w:space="0" w:color="auto"/>
              <w:right w:val="single" w:sz="8" w:space="0" w:color="auto"/>
            </w:tcBorders>
            <w:vAlign w:val="center"/>
            <w:hideMark/>
          </w:tcPr>
          <w:p w14:paraId="40A04A85"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538</w:t>
            </w:r>
          </w:p>
        </w:tc>
        <w:tc>
          <w:tcPr>
            <w:tcW w:w="551" w:type="dxa"/>
            <w:tcBorders>
              <w:top w:val="nil"/>
              <w:left w:val="nil"/>
              <w:bottom w:val="single" w:sz="8" w:space="0" w:color="auto"/>
              <w:right w:val="single" w:sz="8" w:space="0" w:color="auto"/>
            </w:tcBorders>
            <w:vAlign w:val="center"/>
            <w:hideMark/>
          </w:tcPr>
          <w:p w14:paraId="60579EFD"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573</w:t>
            </w:r>
          </w:p>
        </w:tc>
        <w:tc>
          <w:tcPr>
            <w:tcW w:w="551" w:type="dxa"/>
            <w:tcBorders>
              <w:top w:val="nil"/>
              <w:left w:val="nil"/>
              <w:bottom w:val="single" w:sz="8" w:space="0" w:color="auto"/>
              <w:right w:val="single" w:sz="8" w:space="0" w:color="auto"/>
            </w:tcBorders>
            <w:vAlign w:val="center"/>
            <w:hideMark/>
          </w:tcPr>
          <w:p w14:paraId="1C7B457A"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584</w:t>
            </w:r>
          </w:p>
        </w:tc>
        <w:tc>
          <w:tcPr>
            <w:tcW w:w="743" w:type="dxa"/>
            <w:tcBorders>
              <w:top w:val="nil"/>
              <w:left w:val="nil"/>
              <w:bottom w:val="single" w:sz="8" w:space="0" w:color="auto"/>
              <w:right w:val="single" w:sz="8" w:space="0" w:color="auto"/>
            </w:tcBorders>
            <w:vAlign w:val="center"/>
            <w:hideMark/>
          </w:tcPr>
          <w:p w14:paraId="40250C92"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546</w:t>
            </w:r>
          </w:p>
        </w:tc>
        <w:tc>
          <w:tcPr>
            <w:tcW w:w="743" w:type="dxa"/>
            <w:tcBorders>
              <w:top w:val="nil"/>
              <w:left w:val="nil"/>
              <w:bottom w:val="single" w:sz="8" w:space="0" w:color="auto"/>
              <w:right w:val="single" w:sz="8" w:space="0" w:color="auto"/>
            </w:tcBorders>
            <w:vAlign w:val="center"/>
            <w:hideMark/>
          </w:tcPr>
          <w:p w14:paraId="6860202B"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553</w:t>
            </w:r>
          </w:p>
        </w:tc>
        <w:tc>
          <w:tcPr>
            <w:tcW w:w="743" w:type="dxa"/>
            <w:tcBorders>
              <w:top w:val="nil"/>
              <w:left w:val="nil"/>
              <w:bottom w:val="single" w:sz="8" w:space="0" w:color="auto"/>
              <w:right w:val="single" w:sz="8" w:space="0" w:color="auto"/>
            </w:tcBorders>
            <w:vAlign w:val="center"/>
            <w:hideMark/>
          </w:tcPr>
          <w:p w14:paraId="4ABEF760"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603</w:t>
            </w:r>
          </w:p>
        </w:tc>
        <w:tc>
          <w:tcPr>
            <w:tcW w:w="743" w:type="dxa"/>
            <w:tcBorders>
              <w:top w:val="nil"/>
              <w:left w:val="nil"/>
              <w:bottom w:val="single" w:sz="8" w:space="0" w:color="auto"/>
              <w:right w:val="single" w:sz="8" w:space="0" w:color="auto"/>
            </w:tcBorders>
            <w:vAlign w:val="center"/>
            <w:hideMark/>
          </w:tcPr>
          <w:p w14:paraId="1B24EAFB"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581</w:t>
            </w:r>
          </w:p>
        </w:tc>
        <w:tc>
          <w:tcPr>
            <w:tcW w:w="677" w:type="dxa"/>
            <w:tcBorders>
              <w:top w:val="nil"/>
              <w:left w:val="nil"/>
              <w:bottom w:val="single" w:sz="8" w:space="0" w:color="auto"/>
              <w:right w:val="single" w:sz="8" w:space="0" w:color="auto"/>
            </w:tcBorders>
            <w:noWrap/>
            <w:vAlign w:val="center"/>
            <w:hideMark/>
          </w:tcPr>
          <w:p w14:paraId="72574F23"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6252</w:t>
            </w:r>
          </w:p>
        </w:tc>
      </w:tr>
      <w:tr w:rsidR="00676732" w:rsidRPr="00676732" w14:paraId="72F57EAC" w14:textId="77777777" w:rsidTr="00FD3D21">
        <w:trPr>
          <w:trHeight w:val="342"/>
        </w:trPr>
        <w:tc>
          <w:tcPr>
            <w:tcW w:w="851" w:type="dxa"/>
            <w:tcBorders>
              <w:top w:val="nil"/>
              <w:left w:val="single" w:sz="8" w:space="0" w:color="auto"/>
              <w:bottom w:val="single" w:sz="8" w:space="0" w:color="auto"/>
              <w:right w:val="single" w:sz="4" w:space="0" w:color="auto"/>
            </w:tcBorders>
            <w:shd w:val="clear" w:color="auto" w:fill="A5C9EB" w:themeFill="text2" w:themeFillTint="40"/>
            <w:vAlign w:val="center"/>
            <w:hideMark/>
          </w:tcPr>
          <w:p w14:paraId="4E94C7C7" w14:textId="77777777" w:rsidR="008E2B5B" w:rsidRPr="00676732" w:rsidRDefault="008E2B5B" w:rsidP="005951D7">
            <w:pPr>
              <w:spacing w:after="0" w:line="240" w:lineRule="auto"/>
              <w:ind w:left="0" w:firstLine="0"/>
              <w:jc w:val="center"/>
              <w:rPr>
                <w:rFonts w:ascii="Verdana" w:hAnsi="Verdana"/>
                <w:b/>
                <w:bCs/>
                <w:color w:val="auto"/>
                <w:kern w:val="0"/>
                <w:sz w:val="18"/>
                <w:szCs w:val="18"/>
                <w14:ligatures w14:val="none"/>
              </w:rPr>
            </w:pPr>
            <w:r w:rsidRPr="00676732">
              <w:rPr>
                <w:rFonts w:ascii="Verdana" w:hAnsi="Verdana"/>
                <w:b/>
                <w:bCs/>
                <w:color w:val="auto"/>
                <w:kern w:val="0"/>
                <w:sz w:val="18"/>
                <w:szCs w:val="18"/>
                <w14:ligatures w14:val="none"/>
              </w:rPr>
              <w:t>2023</w:t>
            </w:r>
          </w:p>
        </w:tc>
        <w:tc>
          <w:tcPr>
            <w:tcW w:w="775" w:type="dxa"/>
            <w:tcBorders>
              <w:top w:val="single" w:sz="4" w:space="0" w:color="auto"/>
              <w:left w:val="single" w:sz="4" w:space="0" w:color="auto"/>
              <w:bottom w:val="single" w:sz="4" w:space="0" w:color="auto"/>
              <w:right w:val="single" w:sz="4" w:space="0" w:color="auto"/>
            </w:tcBorders>
            <w:shd w:val="clear" w:color="auto" w:fill="A5C9EB" w:themeFill="text2" w:themeFillTint="40"/>
          </w:tcPr>
          <w:p w14:paraId="3CC1073E"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2030–2031</w:t>
            </w:r>
          </w:p>
        </w:tc>
        <w:tc>
          <w:tcPr>
            <w:tcW w:w="551" w:type="dxa"/>
            <w:tcBorders>
              <w:top w:val="single" w:sz="8" w:space="0" w:color="auto"/>
              <w:left w:val="single" w:sz="4" w:space="0" w:color="auto"/>
              <w:bottom w:val="single" w:sz="8" w:space="0" w:color="auto"/>
              <w:right w:val="single" w:sz="8" w:space="0" w:color="auto"/>
            </w:tcBorders>
            <w:shd w:val="clear" w:color="auto" w:fill="A5C9EB" w:themeFill="text2" w:themeFillTint="40"/>
            <w:vAlign w:val="center"/>
            <w:hideMark/>
          </w:tcPr>
          <w:p w14:paraId="543FA938"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370</w:t>
            </w:r>
          </w:p>
        </w:tc>
        <w:tc>
          <w:tcPr>
            <w:tcW w:w="551" w:type="dxa"/>
            <w:tcBorders>
              <w:top w:val="nil"/>
              <w:left w:val="nil"/>
              <w:bottom w:val="single" w:sz="8" w:space="0" w:color="auto"/>
              <w:right w:val="single" w:sz="8" w:space="0" w:color="auto"/>
            </w:tcBorders>
            <w:shd w:val="clear" w:color="auto" w:fill="C1E4F5" w:themeFill="accent1" w:themeFillTint="33"/>
            <w:vAlign w:val="center"/>
            <w:hideMark/>
          </w:tcPr>
          <w:p w14:paraId="294B9F10"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395</w:t>
            </w:r>
          </w:p>
        </w:tc>
        <w:tc>
          <w:tcPr>
            <w:tcW w:w="551" w:type="dxa"/>
            <w:tcBorders>
              <w:top w:val="nil"/>
              <w:left w:val="nil"/>
              <w:bottom w:val="single" w:sz="8" w:space="0" w:color="auto"/>
              <w:right w:val="single" w:sz="8" w:space="0" w:color="auto"/>
            </w:tcBorders>
            <w:shd w:val="clear" w:color="auto" w:fill="45B0E1" w:themeFill="accent1" w:themeFillTint="99"/>
            <w:vAlign w:val="center"/>
            <w:hideMark/>
          </w:tcPr>
          <w:p w14:paraId="5521FADC"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399</w:t>
            </w:r>
          </w:p>
        </w:tc>
        <w:tc>
          <w:tcPr>
            <w:tcW w:w="551" w:type="dxa"/>
            <w:tcBorders>
              <w:top w:val="nil"/>
              <w:left w:val="nil"/>
              <w:bottom w:val="single" w:sz="8" w:space="0" w:color="auto"/>
              <w:right w:val="single" w:sz="8" w:space="0" w:color="auto"/>
            </w:tcBorders>
            <w:shd w:val="clear" w:color="auto" w:fill="DAE9F7" w:themeFill="text2" w:themeFillTint="1A"/>
            <w:vAlign w:val="center"/>
            <w:hideMark/>
          </w:tcPr>
          <w:p w14:paraId="13A19FCB"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423</w:t>
            </w:r>
          </w:p>
        </w:tc>
        <w:tc>
          <w:tcPr>
            <w:tcW w:w="551" w:type="dxa"/>
            <w:tcBorders>
              <w:top w:val="nil"/>
              <w:left w:val="nil"/>
              <w:bottom w:val="single" w:sz="8" w:space="0" w:color="auto"/>
              <w:right w:val="single" w:sz="8" w:space="0" w:color="auto"/>
            </w:tcBorders>
            <w:shd w:val="clear" w:color="auto" w:fill="A5C9EB" w:themeFill="text2" w:themeFillTint="40"/>
            <w:vAlign w:val="center"/>
            <w:hideMark/>
          </w:tcPr>
          <w:p w14:paraId="3A7BE85E"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526</w:t>
            </w:r>
          </w:p>
        </w:tc>
        <w:tc>
          <w:tcPr>
            <w:tcW w:w="551" w:type="dxa"/>
            <w:tcBorders>
              <w:top w:val="nil"/>
              <w:left w:val="nil"/>
              <w:bottom w:val="single" w:sz="8" w:space="0" w:color="auto"/>
              <w:right w:val="single" w:sz="8" w:space="0" w:color="auto"/>
            </w:tcBorders>
            <w:shd w:val="clear" w:color="auto" w:fill="4C94D8" w:themeFill="text2" w:themeFillTint="80"/>
            <w:vAlign w:val="center"/>
            <w:hideMark/>
          </w:tcPr>
          <w:p w14:paraId="3E8E2BC6"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528</w:t>
            </w:r>
          </w:p>
        </w:tc>
        <w:tc>
          <w:tcPr>
            <w:tcW w:w="551" w:type="dxa"/>
            <w:tcBorders>
              <w:top w:val="nil"/>
              <w:left w:val="nil"/>
              <w:bottom w:val="single" w:sz="8" w:space="0" w:color="auto"/>
              <w:right w:val="single" w:sz="8" w:space="0" w:color="auto"/>
            </w:tcBorders>
            <w:vAlign w:val="center"/>
            <w:hideMark/>
          </w:tcPr>
          <w:p w14:paraId="6F322BA9"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538</w:t>
            </w:r>
          </w:p>
        </w:tc>
        <w:tc>
          <w:tcPr>
            <w:tcW w:w="551" w:type="dxa"/>
            <w:tcBorders>
              <w:top w:val="nil"/>
              <w:left w:val="nil"/>
              <w:bottom w:val="single" w:sz="8" w:space="0" w:color="auto"/>
              <w:right w:val="single" w:sz="8" w:space="0" w:color="auto"/>
            </w:tcBorders>
            <w:vAlign w:val="center"/>
            <w:hideMark/>
          </w:tcPr>
          <w:p w14:paraId="72C1DF56"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573</w:t>
            </w:r>
          </w:p>
        </w:tc>
        <w:tc>
          <w:tcPr>
            <w:tcW w:w="743" w:type="dxa"/>
            <w:tcBorders>
              <w:top w:val="nil"/>
              <w:left w:val="nil"/>
              <w:bottom w:val="single" w:sz="8" w:space="0" w:color="auto"/>
              <w:right w:val="single" w:sz="8" w:space="0" w:color="auto"/>
            </w:tcBorders>
            <w:vAlign w:val="center"/>
            <w:hideMark/>
          </w:tcPr>
          <w:p w14:paraId="12A1EAA5"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584</w:t>
            </w:r>
          </w:p>
        </w:tc>
        <w:tc>
          <w:tcPr>
            <w:tcW w:w="743" w:type="dxa"/>
            <w:tcBorders>
              <w:top w:val="nil"/>
              <w:left w:val="nil"/>
              <w:bottom w:val="single" w:sz="8" w:space="0" w:color="auto"/>
              <w:right w:val="single" w:sz="8" w:space="0" w:color="auto"/>
            </w:tcBorders>
            <w:vAlign w:val="center"/>
            <w:hideMark/>
          </w:tcPr>
          <w:p w14:paraId="68B36DEB"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546</w:t>
            </w:r>
          </w:p>
        </w:tc>
        <w:tc>
          <w:tcPr>
            <w:tcW w:w="743" w:type="dxa"/>
            <w:tcBorders>
              <w:top w:val="nil"/>
              <w:left w:val="nil"/>
              <w:bottom w:val="single" w:sz="8" w:space="0" w:color="auto"/>
              <w:right w:val="single" w:sz="8" w:space="0" w:color="auto"/>
            </w:tcBorders>
            <w:vAlign w:val="center"/>
            <w:hideMark/>
          </w:tcPr>
          <w:p w14:paraId="468CB021"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553</w:t>
            </w:r>
          </w:p>
        </w:tc>
        <w:tc>
          <w:tcPr>
            <w:tcW w:w="743" w:type="dxa"/>
            <w:tcBorders>
              <w:top w:val="nil"/>
              <w:left w:val="nil"/>
              <w:bottom w:val="single" w:sz="8" w:space="0" w:color="auto"/>
              <w:right w:val="single" w:sz="8" w:space="0" w:color="auto"/>
            </w:tcBorders>
            <w:vAlign w:val="center"/>
            <w:hideMark/>
          </w:tcPr>
          <w:p w14:paraId="1E4DC113"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603</w:t>
            </w:r>
          </w:p>
        </w:tc>
        <w:tc>
          <w:tcPr>
            <w:tcW w:w="677" w:type="dxa"/>
            <w:tcBorders>
              <w:top w:val="nil"/>
              <w:left w:val="nil"/>
              <w:bottom w:val="single" w:sz="8" w:space="0" w:color="auto"/>
              <w:right w:val="single" w:sz="8" w:space="0" w:color="auto"/>
            </w:tcBorders>
            <w:noWrap/>
            <w:vAlign w:val="center"/>
            <w:hideMark/>
          </w:tcPr>
          <w:p w14:paraId="27F4BCA3"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6041</w:t>
            </w:r>
          </w:p>
        </w:tc>
      </w:tr>
      <w:tr w:rsidR="00676732" w:rsidRPr="00676732" w14:paraId="1CB20D6E" w14:textId="77777777" w:rsidTr="00FD3D21">
        <w:trPr>
          <w:trHeight w:val="342"/>
        </w:trPr>
        <w:tc>
          <w:tcPr>
            <w:tcW w:w="851" w:type="dxa"/>
            <w:tcBorders>
              <w:top w:val="nil"/>
              <w:left w:val="single" w:sz="8" w:space="0" w:color="auto"/>
              <w:bottom w:val="single" w:sz="8" w:space="0" w:color="auto"/>
              <w:right w:val="single" w:sz="4" w:space="0" w:color="auto"/>
            </w:tcBorders>
            <w:shd w:val="clear" w:color="auto" w:fill="CAEDFB" w:themeFill="accent4" w:themeFillTint="33"/>
            <w:vAlign w:val="center"/>
            <w:hideMark/>
          </w:tcPr>
          <w:p w14:paraId="4F0974EF" w14:textId="77777777" w:rsidR="008E2B5B" w:rsidRPr="00676732" w:rsidRDefault="008E2B5B" w:rsidP="005951D7">
            <w:pPr>
              <w:spacing w:after="0" w:line="240" w:lineRule="auto"/>
              <w:ind w:left="0" w:firstLine="0"/>
              <w:jc w:val="center"/>
              <w:rPr>
                <w:rFonts w:ascii="Verdana" w:hAnsi="Verdana"/>
                <w:b/>
                <w:bCs/>
                <w:color w:val="auto"/>
                <w:kern w:val="0"/>
                <w:sz w:val="18"/>
                <w:szCs w:val="18"/>
                <w14:ligatures w14:val="none"/>
              </w:rPr>
            </w:pPr>
            <w:r w:rsidRPr="00676732">
              <w:rPr>
                <w:rFonts w:ascii="Verdana" w:hAnsi="Verdana"/>
                <w:b/>
                <w:bCs/>
                <w:color w:val="auto"/>
                <w:kern w:val="0"/>
                <w:sz w:val="18"/>
                <w:szCs w:val="18"/>
                <w14:ligatures w14:val="none"/>
              </w:rPr>
              <w:t>2024</w:t>
            </w:r>
          </w:p>
        </w:tc>
        <w:tc>
          <w:tcPr>
            <w:tcW w:w="775" w:type="dxa"/>
            <w:tcBorders>
              <w:top w:val="single" w:sz="4" w:space="0" w:color="auto"/>
              <w:left w:val="single" w:sz="4" w:space="0" w:color="auto"/>
              <w:bottom w:val="single" w:sz="4" w:space="0" w:color="auto"/>
              <w:right w:val="single" w:sz="4" w:space="0" w:color="auto"/>
            </w:tcBorders>
            <w:shd w:val="clear" w:color="auto" w:fill="FFC000"/>
          </w:tcPr>
          <w:p w14:paraId="38D7D6C2"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2031–2032</w:t>
            </w:r>
          </w:p>
        </w:tc>
        <w:tc>
          <w:tcPr>
            <w:tcW w:w="551" w:type="dxa"/>
            <w:tcBorders>
              <w:top w:val="single" w:sz="8" w:space="0" w:color="auto"/>
              <w:left w:val="single" w:sz="4" w:space="0" w:color="auto"/>
              <w:bottom w:val="single" w:sz="8" w:space="0" w:color="auto"/>
              <w:right w:val="single" w:sz="8" w:space="0" w:color="auto"/>
            </w:tcBorders>
            <w:shd w:val="clear" w:color="auto" w:fill="FFC000"/>
            <w:vAlign w:val="center"/>
            <w:hideMark/>
          </w:tcPr>
          <w:p w14:paraId="4B569376"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288</w:t>
            </w:r>
          </w:p>
        </w:tc>
        <w:tc>
          <w:tcPr>
            <w:tcW w:w="551" w:type="dxa"/>
            <w:tcBorders>
              <w:top w:val="nil"/>
              <w:left w:val="nil"/>
              <w:bottom w:val="single" w:sz="8" w:space="0" w:color="auto"/>
              <w:right w:val="single" w:sz="8" w:space="0" w:color="auto"/>
            </w:tcBorders>
            <w:shd w:val="clear" w:color="auto" w:fill="A5C9EB" w:themeFill="text2" w:themeFillTint="40"/>
            <w:vAlign w:val="center"/>
            <w:hideMark/>
          </w:tcPr>
          <w:p w14:paraId="5363FE8B"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370</w:t>
            </w:r>
          </w:p>
        </w:tc>
        <w:tc>
          <w:tcPr>
            <w:tcW w:w="551" w:type="dxa"/>
            <w:tcBorders>
              <w:top w:val="nil"/>
              <w:left w:val="nil"/>
              <w:bottom w:val="single" w:sz="8" w:space="0" w:color="auto"/>
              <w:right w:val="single" w:sz="8" w:space="0" w:color="auto"/>
            </w:tcBorders>
            <w:shd w:val="clear" w:color="auto" w:fill="C1E4F5" w:themeFill="accent1" w:themeFillTint="33"/>
            <w:vAlign w:val="center"/>
            <w:hideMark/>
          </w:tcPr>
          <w:p w14:paraId="3E28EAD2"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395</w:t>
            </w:r>
          </w:p>
        </w:tc>
        <w:tc>
          <w:tcPr>
            <w:tcW w:w="551" w:type="dxa"/>
            <w:tcBorders>
              <w:top w:val="nil"/>
              <w:left w:val="nil"/>
              <w:bottom w:val="single" w:sz="8" w:space="0" w:color="auto"/>
              <w:right w:val="single" w:sz="8" w:space="0" w:color="auto"/>
            </w:tcBorders>
            <w:shd w:val="clear" w:color="auto" w:fill="45B0E1" w:themeFill="accent1" w:themeFillTint="99"/>
            <w:vAlign w:val="center"/>
            <w:hideMark/>
          </w:tcPr>
          <w:p w14:paraId="42C54957"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399</w:t>
            </w:r>
          </w:p>
        </w:tc>
        <w:tc>
          <w:tcPr>
            <w:tcW w:w="551" w:type="dxa"/>
            <w:tcBorders>
              <w:top w:val="nil"/>
              <w:left w:val="nil"/>
              <w:bottom w:val="single" w:sz="8" w:space="0" w:color="auto"/>
              <w:right w:val="single" w:sz="8" w:space="0" w:color="auto"/>
            </w:tcBorders>
            <w:shd w:val="clear" w:color="auto" w:fill="DAE9F7" w:themeFill="text2" w:themeFillTint="1A"/>
            <w:vAlign w:val="center"/>
            <w:hideMark/>
          </w:tcPr>
          <w:p w14:paraId="259B5A49"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423</w:t>
            </w:r>
          </w:p>
        </w:tc>
        <w:tc>
          <w:tcPr>
            <w:tcW w:w="551" w:type="dxa"/>
            <w:tcBorders>
              <w:top w:val="nil"/>
              <w:left w:val="nil"/>
              <w:bottom w:val="single" w:sz="8" w:space="0" w:color="auto"/>
              <w:right w:val="single" w:sz="8" w:space="0" w:color="auto"/>
            </w:tcBorders>
            <w:shd w:val="clear" w:color="auto" w:fill="A5C9EB" w:themeFill="text2" w:themeFillTint="40"/>
            <w:vAlign w:val="center"/>
            <w:hideMark/>
          </w:tcPr>
          <w:p w14:paraId="53E36787"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526</w:t>
            </w:r>
          </w:p>
        </w:tc>
        <w:tc>
          <w:tcPr>
            <w:tcW w:w="551" w:type="dxa"/>
            <w:tcBorders>
              <w:top w:val="nil"/>
              <w:left w:val="nil"/>
              <w:bottom w:val="single" w:sz="8" w:space="0" w:color="auto"/>
              <w:right w:val="single" w:sz="8" w:space="0" w:color="auto"/>
            </w:tcBorders>
            <w:shd w:val="clear" w:color="auto" w:fill="4C94D8" w:themeFill="text2" w:themeFillTint="80"/>
            <w:vAlign w:val="center"/>
            <w:hideMark/>
          </w:tcPr>
          <w:p w14:paraId="56078B0C"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528</w:t>
            </w:r>
          </w:p>
        </w:tc>
        <w:tc>
          <w:tcPr>
            <w:tcW w:w="551" w:type="dxa"/>
            <w:tcBorders>
              <w:top w:val="nil"/>
              <w:left w:val="nil"/>
              <w:bottom w:val="single" w:sz="8" w:space="0" w:color="auto"/>
              <w:right w:val="single" w:sz="8" w:space="0" w:color="auto"/>
            </w:tcBorders>
            <w:vAlign w:val="center"/>
            <w:hideMark/>
          </w:tcPr>
          <w:p w14:paraId="7A6E1F80"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538</w:t>
            </w:r>
          </w:p>
        </w:tc>
        <w:tc>
          <w:tcPr>
            <w:tcW w:w="743" w:type="dxa"/>
            <w:tcBorders>
              <w:top w:val="nil"/>
              <w:left w:val="nil"/>
              <w:bottom w:val="single" w:sz="8" w:space="0" w:color="auto"/>
              <w:right w:val="single" w:sz="8" w:space="0" w:color="auto"/>
            </w:tcBorders>
            <w:vAlign w:val="center"/>
            <w:hideMark/>
          </w:tcPr>
          <w:p w14:paraId="6DBB7107"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573</w:t>
            </w:r>
          </w:p>
        </w:tc>
        <w:tc>
          <w:tcPr>
            <w:tcW w:w="743" w:type="dxa"/>
            <w:tcBorders>
              <w:top w:val="nil"/>
              <w:left w:val="nil"/>
              <w:bottom w:val="single" w:sz="8" w:space="0" w:color="auto"/>
              <w:right w:val="single" w:sz="8" w:space="0" w:color="auto"/>
            </w:tcBorders>
            <w:vAlign w:val="center"/>
            <w:hideMark/>
          </w:tcPr>
          <w:p w14:paraId="4AEBF960"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584</w:t>
            </w:r>
          </w:p>
        </w:tc>
        <w:tc>
          <w:tcPr>
            <w:tcW w:w="743" w:type="dxa"/>
            <w:tcBorders>
              <w:top w:val="nil"/>
              <w:left w:val="nil"/>
              <w:bottom w:val="single" w:sz="8" w:space="0" w:color="auto"/>
              <w:right w:val="single" w:sz="8" w:space="0" w:color="auto"/>
            </w:tcBorders>
            <w:vAlign w:val="center"/>
            <w:hideMark/>
          </w:tcPr>
          <w:p w14:paraId="59CABE00"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546</w:t>
            </w:r>
          </w:p>
        </w:tc>
        <w:tc>
          <w:tcPr>
            <w:tcW w:w="743" w:type="dxa"/>
            <w:tcBorders>
              <w:top w:val="nil"/>
              <w:left w:val="nil"/>
              <w:bottom w:val="single" w:sz="8" w:space="0" w:color="auto"/>
              <w:right w:val="single" w:sz="8" w:space="0" w:color="auto"/>
            </w:tcBorders>
            <w:vAlign w:val="center"/>
            <w:hideMark/>
          </w:tcPr>
          <w:p w14:paraId="51E7F5F1"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553</w:t>
            </w:r>
          </w:p>
        </w:tc>
        <w:tc>
          <w:tcPr>
            <w:tcW w:w="677" w:type="dxa"/>
            <w:tcBorders>
              <w:top w:val="nil"/>
              <w:left w:val="nil"/>
              <w:bottom w:val="single" w:sz="8" w:space="0" w:color="auto"/>
              <w:right w:val="single" w:sz="8" w:space="0" w:color="auto"/>
            </w:tcBorders>
            <w:noWrap/>
            <w:vAlign w:val="center"/>
            <w:hideMark/>
          </w:tcPr>
          <w:p w14:paraId="4AD306A0" w14:textId="77777777" w:rsidR="008E2B5B" w:rsidRPr="00676732" w:rsidRDefault="008E2B5B" w:rsidP="005951D7">
            <w:pPr>
              <w:spacing w:after="0" w:line="240" w:lineRule="auto"/>
              <w:ind w:left="0" w:firstLine="0"/>
              <w:jc w:val="center"/>
              <w:rPr>
                <w:rFonts w:ascii="Verdana" w:hAnsi="Verdana"/>
                <w:color w:val="auto"/>
                <w:kern w:val="0"/>
                <w:sz w:val="18"/>
                <w:szCs w:val="18"/>
                <w14:ligatures w14:val="none"/>
              </w:rPr>
            </w:pPr>
            <w:r w:rsidRPr="00676732">
              <w:rPr>
                <w:rFonts w:ascii="Verdana" w:hAnsi="Verdana"/>
                <w:color w:val="auto"/>
                <w:kern w:val="0"/>
                <w:sz w:val="18"/>
                <w:szCs w:val="18"/>
                <w14:ligatures w14:val="none"/>
              </w:rPr>
              <w:t>5726</w:t>
            </w:r>
          </w:p>
        </w:tc>
      </w:tr>
    </w:tbl>
    <w:p w14:paraId="478E565B" w14:textId="77777777" w:rsidR="009E3C17" w:rsidRPr="00676732" w:rsidRDefault="009E3C17" w:rsidP="006C64AB">
      <w:pPr>
        <w:ind w:left="0" w:firstLine="0"/>
        <w:rPr>
          <w:rFonts w:ascii="Verdana" w:hAnsi="Verdana"/>
          <w:color w:val="auto"/>
        </w:rPr>
      </w:pPr>
    </w:p>
    <w:p w14:paraId="65A26733" w14:textId="77777777" w:rsidR="006F29DB" w:rsidRPr="00676732" w:rsidRDefault="006F29DB" w:rsidP="006F29DB">
      <w:pPr>
        <w:spacing w:after="0" w:line="259" w:lineRule="auto"/>
        <w:ind w:left="6" w:right="761" w:firstLine="703"/>
        <w:rPr>
          <w:rFonts w:ascii="Verdana" w:hAnsi="Verdana"/>
          <w:i/>
          <w:iCs/>
          <w:color w:val="auto"/>
          <w:sz w:val="16"/>
          <w:szCs w:val="16"/>
        </w:rPr>
      </w:pPr>
      <w:r w:rsidRPr="00676732">
        <w:rPr>
          <w:rFonts w:ascii="Verdana" w:hAnsi="Verdana"/>
          <w:color w:val="auto"/>
        </w:rPr>
        <w:t>5.</w:t>
      </w:r>
      <w:r w:rsidRPr="00676732">
        <w:rPr>
          <w:rFonts w:ascii="Verdana" w:hAnsi="Verdana"/>
          <w:i/>
          <w:iCs/>
          <w:color w:val="auto"/>
        </w:rPr>
        <w:t xml:space="preserve"> Savivaldybės</w:t>
      </w:r>
      <w:r w:rsidRPr="00676732">
        <w:rPr>
          <w:rFonts w:ascii="Verdana" w:hAnsi="Verdana"/>
          <w:b/>
          <w:i/>
          <w:iCs/>
          <w:color w:val="auto"/>
          <w:sz w:val="16"/>
          <w:szCs w:val="16"/>
        </w:rPr>
        <w:t xml:space="preserve"> </w:t>
      </w:r>
      <w:r w:rsidRPr="00676732">
        <w:rPr>
          <w:rFonts w:ascii="Verdana" w:hAnsi="Verdana"/>
          <w:i/>
          <w:iCs/>
          <w:color w:val="auto"/>
        </w:rPr>
        <w:t xml:space="preserve">bendrojo ugdymo mokyklų tinklo esama situacija: </w:t>
      </w:r>
    </w:p>
    <w:p w14:paraId="225DF715" w14:textId="0B5EAE10" w:rsidR="006F29DB" w:rsidRPr="00676732" w:rsidRDefault="006F29DB" w:rsidP="006F29DB">
      <w:pPr>
        <w:ind w:left="0" w:firstLine="709"/>
        <w:rPr>
          <w:rFonts w:ascii="Verdana" w:hAnsi="Verdana"/>
          <w:color w:val="auto"/>
        </w:rPr>
      </w:pPr>
      <w:r w:rsidRPr="00676732">
        <w:rPr>
          <w:rFonts w:ascii="Verdana" w:hAnsi="Verdana"/>
          <w:color w:val="auto"/>
        </w:rPr>
        <w:t xml:space="preserve">5.1. Savivaldybėje bendrojo ugdymo mokyklų tinką sudaro 13 </w:t>
      </w:r>
      <w:r w:rsidR="00AD6FDF">
        <w:rPr>
          <w:rFonts w:ascii="Verdana" w:hAnsi="Verdana"/>
          <w:color w:val="auto"/>
        </w:rPr>
        <w:t>S</w:t>
      </w:r>
      <w:r w:rsidRPr="00676732">
        <w:rPr>
          <w:rFonts w:ascii="Verdana" w:hAnsi="Verdana"/>
          <w:color w:val="auto"/>
        </w:rPr>
        <w:t xml:space="preserve">avivaldybei nuosavybės teise priklausančių mokyklų, kai kurios iš jų, vykdydamos joms nuostatuose priskirtas švietimo paslaugų teikimo funkcijas, įgyvendina ne tik bendrojo, bet ir ikimokyklinio bei priešmokyklinio ugdymo programas. Savivaldybės teritorijoje iš viso yra 6 gimnazijos (2 iš jų priklauso privačiam sektoriui), </w:t>
      </w:r>
      <w:r w:rsidR="009B5391">
        <w:rPr>
          <w:rFonts w:ascii="Verdana" w:hAnsi="Verdana"/>
          <w:color w:val="auto"/>
        </w:rPr>
        <w:t>7</w:t>
      </w:r>
      <w:r w:rsidRPr="00676732">
        <w:rPr>
          <w:rFonts w:ascii="Verdana" w:hAnsi="Verdana"/>
          <w:color w:val="auto"/>
        </w:rPr>
        <w:t xml:space="preserve"> progimnazijos, 1 pradinė mokykla ir 1 mokykla-daugiafunkcis centras</w:t>
      </w:r>
      <w:r w:rsidR="004914E6">
        <w:rPr>
          <w:rFonts w:ascii="Verdana" w:hAnsi="Verdana"/>
          <w:color w:val="auto"/>
        </w:rPr>
        <w:t xml:space="preserve"> (pagrindinė mokykla)</w:t>
      </w:r>
      <w:r w:rsidRPr="00676732">
        <w:rPr>
          <w:rFonts w:ascii="Verdana" w:hAnsi="Verdana"/>
          <w:color w:val="auto"/>
        </w:rPr>
        <w:t>. Taip pat veikia</w:t>
      </w:r>
      <w:r w:rsidR="00D57AC8">
        <w:rPr>
          <w:rFonts w:ascii="Verdana" w:hAnsi="Verdana"/>
          <w:color w:val="auto"/>
        </w:rPr>
        <w:t xml:space="preserve"> 2 neformaliojo </w:t>
      </w:r>
      <w:r w:rsidR="00D57AC8">
        <w:rPr>
          <w:rFonts w:ascii="Verdana" w:hAnsi="Verdana"/>
          <w:color w:val="auto"/>
        </w:rPr>
        <w:lastRenderedPageBreak/>
        <w:t>švietimo, 1 švietimo pagalbos įstaiga,</w:t>
      </w:r>
      <w:r w:rsidRPr="00676732">
        <w:rPr>
          <w:rFonts w:ascii="Verdana" w:hAnsi="Verdana"/>
          <w:color w:val="auto"/>
        </w:rPr>
        <w:t xml:space="preserve"> </w:t>
      </w:r>
      <w:r w:rsidR="00FD3D21">
        <w:rPr>
          <w:rFonts w:ascii="Verdana" w:hAnsi="Verdana"/>
          <w:color w:val="auto"/>
        </w:rPr>
        <w:t>S</w:t>
      </w:r>
      <w:r w:rsidRPr="00676732">
        <w:rPr>
          <w:rFonts w:ascii="Verdana" w:hAnsi="Verdana"/>
          <w:color w:val="auto"/>
        </w:rPr>
        <w:t>avivaldybei priklausantis vaikų lopšelis-darželis su 1</w:t>
      </w:r>
      <w:r w:rsidR="00FD3D21">
        <w:rPr>
          <w:rFonts w:ascii="Verdana" w:hAnsi="Verdana"/>
          <w:color w:val="auto"/>
        </w:rPr>
        <w:t>1</w:t>
      </w:r>
      <w:r w:rsidRPr="00676732">
        <w:rPr>
          <w:rFonts w:ascii="Verdana" w:hAnsi="Verdana"/>
          <w:color w:val="auto"/>
        </w:rPr>
        <w:t xml:space="preserve"> jam pavaldžių skyrių bei 2 privačios ikimokyklinio ugdymo įstaigos.</w:t>
      </w:r>
    </w:p>
    <w:p w14:paraId="09DC9528" w14:textId="26880C29" w:rsidR="006F29DB" w:rsidRDefault="006F29DB" w:rsidP="006F29DB">
      <w:pPr>
        <w:ind w:left="0" w:firstLine="709"/>
        <w:rPr>
          <w:rFonts w:ascii="Verdana" w:hAnsi="Verdana"/>
          <w:color w:val="auto"/>
          <w:kern w:val="0"/>
          <w14:ligatures w14:val="none"/>
        </w:rPr>
      </w:pPr>
      <w:r w:rsidRPr="00676732">
        <w:rPr>
          <w:rFonts w:ascii="Verdana" w:hAnsi="Verdana"/>
          <w:color w:val="auto"/>
          <w:kern w:val="0"/>
          <w14:ligatures w14:val="none"/>
        </w:rPr>
        <w:t>2025 m. rugsėjo 1 d. duomenimis, Savivaldybės švietimo įstaigas 2025–2026 m. m. laikotarpiu lanko 7603 įvairių programų ugdytini</w:t>
      </w:r>
      <w:r w:rsidR="00AD6FDF">
        <w:rPr>
          <w:rFonts w:ascii="Verdana" w:hAnsi="Verdana"/>
          <w:color w:val="auto"/>
          <w:kern w:val="0"/>
          <w14:ligatures w14:val="none"/>
        </w:rPr>
        <w:t>ai</w:t>
      </w:r>
      <w:r w:rsidRPr="00676732">
        <w:rPr>
          <w:rFonts w:ascii="Verdana" w:hAnsi="Verdana"/>
          <w:color w:val="auto"/>
          <w:kern w:val="0"/>
          <w14:ligatures w14:val="none"/>
        </w:rPr>
        <w:t xml:space="preserve"> (mokinių)</w:t>
      </w:r>
      <w:r w:rsidR="00F7713A" w:rsidRPr="00676732">
        <w:rPr>
          <w:rFonts w:ascii="Verdana" w:hAnsi="Verdana"/>
          <w:color w:val="auto"/>
          <w:kern w:val="0"/>
          <w14:ligatures w14:val="none"/>
        </w:rPr>
        <w:t xml:space="preserve"> </w:t>
      </w:r>
      <w:r w:rsidR="00F7713A" w:rsidRPr="00676732">
        <w:rPr>
          <w:rFonts w:ascii="Verdana" w:hAnsi="Verdana"/>
          <w:color w:val="auto"/>
        </w:rPr>
        <w:t>(žr. 4 lentel</w:t>
      </w:r>
      <w:r w:rsidR="00AD6FDF">
        <w:rPr>
          <w:rFonts w:ascii="Verdana" w:hAnsi="Verdana"/>
          <w:color w:val="auto"/>
        </w:rPr>
        <w:t>ę</w:t>
      </w:r>
      <w:r w:rsidR="00F7713A" w:rsidRPr="00676732">
        <w:rPr>
          <w:rFonts w:ascii="Verdana" w:hAnsi="Verdana"/>
          <w:color w:val="auto"/>
        </w:rPr>
        <w:t>)</w:t>
      </w:r>
      <w:r w:rsidRPr="00676732">
        <w:rPr>
          <w:rFonts w:ascii="Verdana" w:hAnsi="Verdana"/>
          <w:color w:val="auto"/>
          <w:kern w:val="0"/>
          <w14:ligatures w14:val="none"/>
        </w:rPr>
        <w:t>.</w:t>
      </w:r>
    </w:p>
    <w:p w14:paraId="4981C64E" w14:textId="77777777" w:rsidR="00FD3D21" w:rsidRPr="00676732" w:rsidRDefault="00FD3D21" w:rsidP="006F29DB">
      <w:pPr>
        <w:ind w:left="0" w:firstLine="709"/>
        <w:rPr>
          <w:rFonts w:ascii="Verdana" w:hAnsi="Verdana"/>
          <w:color w:val="auto"/>
          <w:kern w:val="0"/>
          <w14:ligatures w14:val="none"/>
        </w:rPr>
      </w:pPr>
    </w:p>
    <w:p w14:paraId="758DFB9A" w14:textId="43C19942" w:rsidR="00DE3686" w:rsidRPr="00676732" w:rsidRDefault="00DE3686" w:rsidP="00FD3D21">
      <w:pPr>
        <w:ind w:left="0"/>
        <w:rPr>
          <w:rFonts w:ascii="Verdana" w:hAnsi="Verdana"/>
          <w:i/>
          <w:iCs/>
          <w:color w:val="auto"/>
          <w:sz w:val="20"/>
          <w:szCs w:val="20"/>
        </w:rPr>
      </w:pPr>
      <w:r w:rsidRPr="00676732">
        <w:rPr>
          <w:rFonts w:ascii="Verdana" w:hAnsi="Verdana"/>
          <w:b/>
          <w:bCs/>
          <w:i/>
          <w:iCs/>
          <w:color w:val="auto"/>
          <w:sz w:val="20"/>
          <w:szCs w:val="20"/>
        </w:rPr>
        <w:t>4 lentelė.</w:t>
      </w:r>
      <w:r w:rsidRPr="00676732">
        <w:rPr>
          <w:rFonts w:ascii="Verdana" w:hAnsi="Verdana"/>
          <w:i/>
          <w:iCs/>
          <w:color w:val="auto"/>
          <w:sz w:val="20"/>
          <w:szCs w:val="20"/>
        </w:rPr>
        <w:t xml:space="preserve"> Savivaldybės mokyklų sąrašas, vykdomos programos ir mokinių skaičius jose 2025 m. rugsėjo 1 d. (</w:t>
      </w:r>
      <w:r w:rsidR="002304DE">
        <w:rPr>
          <w:rFonts w:ascii="Verdana" w:hAnsi="Verdana"/>
          <w:i/>
          <w:iCs/>
          <w:color w:val="auto"/>
          <w:sz w:val="20"/>
          <w:szCs w:val="20"/>
        </w:rPr>
        <w:t>d</w:t>
      </w:r>
      <w:r w:rsidRPr="00676732">
        <w:rPr>
          <w:rFonts w:ascii="Verdana" w:hAnsi="Verdana"/>
          <w:i/>
          <w:iCs/>
          <w:color w:val="auto"/>
          <w:sz w:val="20"/>
          <w:szCs w:val="20"/>
        </w:rPr>
        <w:t>uomenų šaltinis – ŠVIS).</w:t>
      </w:r>
    </w:p>
    <w:tbl>
      <w:tblPr>
        <w:tblW w:w="9783" w:type="dxa"/>
        <w:tblInd w:w="-5" w:type="dxa"/>
        <w:tblLook w:val="04A0" w:firstRow="1" w:lastRow="0" w:firstColumn="1" w:lastColumn="0" w:noHBand="0" w:noVBand="1"/>
      </w:tblPr>
      <w:tblGrid>
        <w:gridCol w:w="3814"/>
        <w:gridCol w:w="1761"/>
        <w:gridCol w:w="2015"/>
        <w:gridCol w:w="1311"/>
        <w:gridCol w:w="882"/>
      </w:tblGrid>
      <w:tr w:rsidR="00676732" w:rsidRPr="00FD3D21" w14:paraId="6E141BF4" w14:textId="77777777" w:rsidTr="00FD3D21">
        <w:trPr>
          <w:trHeight w:val="689"/>
        </w:trPr>
        <w:tc>
          <w:tcPr>
            <w:tcW w:w="4232" w:type="dxa"/>
            <w:tcBorders>
              <w:top w:val="single" w:sz="4" w:space="0" w:color="auto"/>
              <w:left w:val="single" w:sz="4" w:space="0" w:color="auto"/>
              <w:bottom w:val="nil"/>
              <w:right w:val="single" w:sz="4" w:space="0" w:color="auto"/>
            </w:tcBorders>
            <w:vAlign w:val="center"/>
            <w:hideMark/>
          </w:tcPr>
          <w:p w14:paraId="10F9674D" w14:textId="77777777" w:rsidR="00DE3686" w:rsidRPr="00FD3D21" w:rsidRDefault="00DE3686" w:rsidP="005951D7">
            <w:pPr>
              <w:spacing w:after="0" w:line="240" w:lineRule="auto"/>
              <w:ind w:left="0" w:right="38" w:firstLine="0"/>
              <w:jc w:val="center"/>
              <w:rPr>
                <w:rFonts w:ascii="Verdana" w:hAnsi="Verdana"/>
                <w:b/>
                <w:bCs/>
                <w:color w:val="auto"/>
                <w:kern w:val="0"/>
                <w:sz w:val="20"/>
                <w:szCs w:val="20"/>
                <w14:ligatures w14:val="none"/>
              </w:rPr>
            </w:pPr>
            <w:r w:rsidRPr="00FD3D21">
              <w:rPr>
                <w:rFonts w:ascii="Verdana" w:hAnsi="Verdana"/>
                <w:b/>
                <w:bCs/>
                <w:color w:val="auto"/>
                <w:kern w:val="0"/>
                <w:sz w:val="20"/>
                <w:szCs w:val="20"/>
                <w14:ligatures w14:val="none"/>
              </w:rPr>
              <w:t>Įstaigos pavadinimas</w:t>
            </w:r>
          </w:p>
        </w:tc>
        <w:tc>
          <w:tcPr>
            <w:tcW w:w="1606" w:type="dxa"/>
            <w:tcBorders>
              <w:top w:val="single" w:sz="4" w:space="0" w:color="auto"/>
              <w:left w:val="nil"/>
              <w:bottom w:val="single" w:sz="4" w:space="0" w:color="auto"/>
              <w:right w:val="single" w:sz="4" w:space="0" w:color="auto"/>
            </w:tcBorders>
            <w:vAlign w:val="center"/>
            <w:hideMark/>
          </w:tcPr>
          <w:p w14:paraId="4AFCB81C" w14:textId="77777777" w:rsidR="00DE3686" w:rsidRPr="00FD3D21" w:rsidRDefault="00DE3686" w:rsidP="005951D7">
            <w:pPr>
              <w:spacing w:after="0" w:line="240" w:lineRule="auto"/>
              <w:ind w:left="0" w:firstLine="0"/>
              <w:jc w:val="center"/>
              <w:rPr>
                <w:rFonts w:ascii="Verdana" w:hAnsi="Verdana"/>
                <w:b/>
                <w:bCs/>
                <w:color w:val="auto"/>
                <w:kern w:val="0"/>
                <w:sz w:val="20"/>
                <w:szCs w:val="20"/>
                <w14:ligatures w14:val="none"/>
              </w:rPr>
            </w:pPr>
            <w:r w:rsidRPr="00FD3D21">
              <w:rPr>
                <w:rFonts w:ascii="Verdana" w:hAnsi="Verdana"/>
                <w:b/>
                <w:bCs/>
                <w:color w:val="auto"/>
                <w:kern w:val="0"/>
                <w:sz w:val="20"/>
                <w:szCs w:val="20"/>
                <w14:ligatures w14:val="none"/>
              </w:rPr>
              <w:t>Ikimokyklinio  ugdymo programa</w:t>
            </w:r>
          </w:p>
        </w:tc>
        <w:tc>
          <w:tcPr>
            <w:tcW w:w="1835" w:type="dxa"/>
            <w:tcBorders>
              <w:top w:val="single" w:sz="4" w:space="0" w:color="auto"/>
              <w:left w:val="nil"/>
              <w:bottom w:val="single" w:sz="4" w:space="0" w:color="auto"/>
              <w:right w:val="single" w:sz="4" w:space="0" w:color="auto"/>
            </w:tcBorders>
            <w:vAlign w:val="center"/>
            <w:hideMark/>
          </w:tcPr>
          <w:p w14:paraId="5C2FF16C" w14:textId="3BFC10DB" w:rsidR="00DE3686" w:rsidRPr="00FD3D21" w:rsidRDefault="00DE3686" w:rsidP="005951D7">
            <w:pPr>
              <w:spacing w:after="0" w:line="240" w:lineRule="auto"/>
              <w:ind w:left="0" w:firstLine="0"/>
              <w:jc w:val="center"/>
              <w:rPr>
                <w:rFonts w:ascii="Verdana" w:hAnsi="Verdana"/>
                <w:b/>
                <w:bCs/>
                <w:color w:val="auto"/>
                <w:kern w:val="0"/>
                <w:sz w:val="20"/>
                <w:szCs w:val="20"/>
                <w14:ligatures w14:val="none"/>
              </w:rPr>
            </w:pPr>
            <w:r w:rsidRPr="00FD3D21">
              <w:rPr>
                <w:rFonts w:ascii="Verdana" w:hAnsi="Verdana"/>
                <w:b/>
                <w:bCs/>
                <w:color w:val="auto"/>
                <w:kern w:val="0"/>
                <w:sz w:val="20"/>
                <w:szCs w:val="20"/>
                <w14:ligatures w14:val="none"/>
              </w:rPr>
              <w:t>Priešmokyklinio ugdymo programa</w:t>
            </w:r>
          </w:p>
        </w:tc>
        <w:tc>
          <w:tcPr>
            <w:tcW w:w="1206" w:type="dxa"/>
            <w:tcBorders>
              <w:top w:val="single" w:sz="4" w:space="0" w:color="auto"/>
              <w:left w:val="nil"/>
              <w:bottom w:val="single" w:sz="4" w:space="0" w:color="auto"/>
              <w:right w:val="nil"/>
            </w:tcBorders>
            <w:vAlign w:val="center"/>
            <w:hideMark/>
          </w:tcPr>
          <w:p w14:paraId="364DA19D" w14:textId="77777777" w:rsidR="00DE3686" w:rsidRPr="00FD3D21" w:rsidRDefault="00DE3686" w:rsidP="005951D7">
            <w:pPr>
              <w:spacing w:after="0" w:line="240" w:lineRule="auto"/>
              <w:ind w:left="0" w:firstLine="0"/>
              <w:jc w:val="center"/>
              <w:rPr>
                <w:rFonts w:ascii="Verdana" w:hAnsi="Verdana"/>
                <w:b/>
                <w:bCs/>
                <w:color w:val="auto"/>
                <w:kern w:val="0"/>
                <w:sz w:val="20"/>
                <w:szCs w:val="20"/>
                <w14:ligatures w14:val="none"/>
              </w:rPr>
            </w:pPr>
            <w:r w:rsidRPr="00FD3D21">
              <w:rPr>
                <w:rFonts w:ascii="Verdana" w:hAnsi="Verdana"/>
                <w:b/>
                <w:bCs/>
                <w:color w:val="auto"/>
                <w:kern w:val="0"/>
                <w:sz w:val="20"/>
                <w:szCs w:val="20"/>
                <w14:ligatures w14:val="none"/>
              </w:rPr>
              <w:t>Bendrojo ugdymo programa</w:t>
            </w:r>
          </w:p>
        </w:tc>
        <w:tc>
          <w:tcPr>
            <w:tcW w:w="904" w:type="dxa"/>
            <w:tcBorders>
              <w:top w:val="single" w:sz="8" w:space="0" w:color="auto"/>
              <w:left w:val="single" w:sz="8" w:space="0" w:color="auto"/>
              <w:bottom w:val="single" w:sz="4" w:space="0" w:color="auto"/>
              <w:right w:val="single" w:sz="8" w:space="0" w:color="auto"/>
            </w:tcBorders>
            <w:vAlign w:val="center"/>
            <w:hideMark/>
          </w:tcPr>
          <w:p w14:paraId="5B3DD4A8" w14:textId="35020F6F" w:rsidR="00DE3686" w:rsidRPr="00FD3D21" w:rsidRDefault="00DE3686" w:rsidP="005951D7">
            <w:pPr>
              <w:spacing w:after="0" w:line="240" w:lineRule="auto"/>
              <w:ind w:left="0" w:firstLine="0"/>
              <w:jc w:val="center"/>
              <w:rPr>
                <w:rFonts w:ascii="Verdana" w:hAnsi="Verdana"/>
                <w:b/>
                <w:bCs/>
                <w:color w:val="auto"/>
                <w:kern w:val="0"/>
                <w:sz w:val="20"/>
                <w:szCs w:val="20"/>
                <w14:ligatures w14:val="none"/>
              </w:rPr>
            </w:pPr>
            <w:r w:rsidRPr="00FD3D21">
              <w:rPr>
                <w:rFonts w:ascii="Verdana" w:hAnsi="Verdana"/>
                <w:b/>
                <w:bCs/>
                <w:color w:val="auto"/>
                <w:kern w:val="0"/>
                <w:sz w:val="20"/>
                <w:szCs w:val="20"/>
                <w14:ligatures w14:val="none"/>
              </w:rPr>
              <w:t>Iš</w:t>
            </w:r>
            <w:r w:rsidR="00F7713A" w:rsidRPr="00FD3D21">
              <w:rPr>
                <w:rFonts w:ascii="Verdana" w:hAnsi="Verdana"/>
                <w:b/>
                <w:bCs/>
                <w:color w:val="auto"/>
                <w:kern w:val="0"/>
                <w:sz w:val="20"/>
                <w:szCs w:val="20"/>
                <w14:ligatures w14:val="none"/>
              </w:rPr>
              <w:t xml:space="preserve"> </w:t>
            </w:r>
            <w:r w:rsidRPr="00FD3D21">
              <w:rPr>
                <w:rFonts w:ascii="Verdana" w:hAnsi="Verdana"/>
                <w:b/>
                <w:bCs/>
                <w:color w:val="auto"/>
                <w:kern w:val="0"/>
                <w:sz w:val="20"/>
                <w:szCs w:val="20"/>
                <w14:ligatures w14:val="none"/>
              </w:rPr>
              <w:t>viso</w:t>
            </w:r>
          </w:p>
        </w:tc>
      </w:tr>
      <w:tr w:rsidR="00676732" w:rsidRPr="00FD3D21" w14:paraId="3A37F9D9" w14:textId="77777777" w:rsidTr="00FD3D21">
        <w:trPr>
          <w:trHeight w:val="211"/>
        </w:trPr>
        <w:tc>
          <w:tcPr>
            <w:tcW w:w="4232" w:type="dxa"/>
            <w:tcBorders>
              <w:top w:val="single" w:sz="4" w:space="0" w:color="auto"/>
              <w:left w:val="single" w:sz="4" w:space="0" w:color="auto"/>
              <w:bottom w:val="single" w:sz="4" w:space="0" w:color="auto"/>
              <w:right w:val="single" w:sz="4" w:space="0" w:color="auto"/>
            </w:tcBorders>
            <w:hideMark/>
          </w:tcPr>
          <w:p w14:paraId="14814133" w14:textId="77777777" w:rsidR="00DE3686" w:rsidRPr="00FD3D21" w:rsidRDefault="00DE3686" w:rsidP="005951D7">
            <w:pPr>
              <w:spacing w:after="0" w:line="240" w:lineRule="auto"/>
              <w:ind w:left="0" w:firstLine="0"/>
              <w:jc w:val="left"/>
              <w:rPr>
                <w:rFonts w:ascii="Verdana" w:hAnsi="Verdana"/>
                <w:color w:val="auto"/>
                <w:kern w:val="0"/>
                <w:sz w:val="20"/>
                <w:szCs w:val="20"/>
                <w14:ligatures w14:val="none"/>
              </w:rPr>
            </w:pPr>
            <w:r w:rsidRPr="00FD3D21">
              <w:rPr>
                <w:rFonts w:ascii="Verdana" w:hAnsi="Verdana"/>
                <w:color w:val="auto"/>
                <w:kern w:val="0"/>
                <w:sz w:val="20"/>
                <w:szCs w:val="20"/>
                <w14:ligatures w14:val="none"/>
              </w:rPr>
              <w:t>Marijampolės Rygiškių Jono gimnazija</w:t>
            </w:r>
          </w:p>
        </w:tc>
        <w:tc>
          <w:tcPr>
            <w:tcW w:w="1606" w:type="dxa"/>
            <w:tcBorders>
              <w:top w:val="nil"/>
              <w:left w:val="nil"/>
              <w:bottom w:val="single" w:sz="4" w:space="0" w:color="auto"/>
              <w:right w:val="single" w:sz="4" w:space="0" w:color="auto"/>
            </w:tcBorders>
            <w:noWrap/>
            <w:vAlign w:val="center"/>
            <w:hideMark/>
          </w:tcPr>
          <w:p w14:paraId="3DAF082F" w14:textId="6D3A67D4" w:rsidR="00DE3686" w:rsidRPr="00FD3D21" w:rsidRDefault="00DE3686" w:rsidP="001A785D">
            <w:pPr>
              <w:spacing w:after="0" w:line="240" w:lineRule="auto"/>
              <w:ind w:left="0" w:firstLine="0"/>
              <w:jc w:val="center"/>
              <w:rPr>
                <w:rFonts w:ascii="Verdana" w:hAnsi="Verdana"/>
                <w:color w:val="auto"/>
                <w:kern w:val="0"/>
                <w:sz w:val="20"/>
                <w:szCs w:val="20"/>
                <w14:ligatures w14:val="none"/>
              </w:rPr>
            </w:pPr>
          </w:p>
        </w:tc>
        <w:tc>
          <w:tcPr>
            <w:tcW w:w="1835" w:type="dxa"/>
            <w:tcBorders>
              <w:top w:val="nil"/>
              <w:left w:val="nil"/>
              <w:bottom w:val="single" w:sz="4" w:space="0" w:color="auto"/>
              <w:right w:val="single" w:sz="4" w:space="0" w:color="auto"/>
            </w:tcBorders>
            <w:noWrap/>
            <w:vAlign w:val="center"/>
            <w:hideMark/>
          </w:tcPr>
          <w:p w14:paraId="7ED9D7ED" w14:textId="74AE0EF2" w:rsidR="00DE3686" w:rsidRPr="00FD3D21" w:rsidRDefault="00DE3686" w:rsidP="001A785D">
            <w:pPr>
              <w:spacing w:after="0" w:line="240" w:lineRule="auto"/>
              <w:ind w:left="0" w:firstLine="0"/>
              <w:jc w:val="center"/>
              <w:rPr>
                <w:rFonts w:ascii="Verdana" w:hAnsi="Verdana"/>
                <w:color w:val="auto"/>
                <w:kern w:val="0"/>
                <w:sz w:val="20"/>
                <w:szCs w:val="20"/>
                <w14:ligatures w14:val="none"/>
              </w:rPr>
            </w:pPr>
          </w:p>
        </w:tc>
        <w:tc>
          <w:tcPr>
            <w:tcW w:w="1206" w:type="dxa"/>
            <w:tcBorders>
              <w:top w:val="nil"/>
              <w:left w:val="nil"/>
              <w:bottom w:val="single" w:sz="4" w:space="0" w:color="auto"/>
              <w:right w:val="nil"/>
            </w:tcBorders>
            <w:noWrap/>
            <w:vAlign w:val="center"/>
            <w:hideMark/>
          </w:tcPr>
          <w:p w14:paraId="063D8BAC" w14:textId="77777777" w:rsidR="00DE3686" w:rsidRPr="00FD3D21" w:rsidRDefault="00DE3686" w:rsidP="001A785D">
            <w:pPr>
              <w:spacing w:after="0" w:line="240" w:lineRule="auto"/>
              <w:ind w:left="0" w:firstLine="0"/>
              <w:jc w:val="center"/>
              <w:rPr>
                <w:rFonts w:ascii="Verdana" w:hAnsi="Verdana"/>
                <w:color w:val="auto"/>
                <w:kern w:val="0"/>
                <w:sz w:val="20"/>
                <w:szCs w:val="20"/>
                <w14:ligatures w14:val="none"/>
              </w:rPr>
            </w:pPr>
            <w:r w:rsidRPr="00FD3D21">
              <w:rPr>
                <w:rFonts w:ascii="Verdana" w:hAnsi="Verdana"/>
                <w:color w:val="auto"/>
                <w:kern w:val="0"/>
                <w:sz w:val="20"/>
                <w:szCs w:val="20"/>
                <w14:ligatures w14:val="none"/>
              </w:rPr>
              <w:t>876</w:t>
            </w:r>
          </w:p>
        </w:tc>
        <w:tc>
          <w:tcPr>
            <w:tcW w:w="904" w:type="dxa"/>
            <w:tcBorders>
              <w:top w:val="nil"/>
              <w:left w:val="single" w:sz="8" w:space="0" w:color="auto"/>
              <w:bottom w:val="single" w:sz="4" w:space="0" w:color="auto"/>
              <w:right w:val="single" w:sz="8" w:space="0" w:color="auto"/>
            </w:tcBorders>
            <w:vAlign w:val="center"/>
            <w:hideMark/>
          </w:tcPr>
          <w:p w14:paraId="0224009B" w14:textId="77777777" w:rsidR="00DE3686" w:rsidRPr="00FD3D21" w:rsidRDefault="00DE3686" w:rsidP="001A785D">
            <w:pPr>
              <w:spacing w:after="0" w:line="240" w:lineRule="auto"/>
              <w:ind w:left="0" w:firstLine="0"/>
              <w:jc w:val="center"/>
              <w:rPr>
                <w:rFonts w:ascii="Verdana" w:hAnsi="Verdana"/>
                <w:b/>
                <w:bCs/>
                <w:color w:val="auto"/>
                <w:kern w:val="0"/>
                <w:sz w:val="20"/>
                <w:szCs w:val="20"/>
                <w14:ligatures w14:val="none"/>
              </w:rPr>
            </w:pPr>
            <w:r w:rsidRPr="00FD3D21">
              <w:rPr>
                <w:rFonts w:ascii="Verdana" w:hAnsi="Verdana"/>
                <w:b/>
                <w:bCs/>
                <w:color w:val="auto"/>
                <w:kern w:val="0"/>
                <w:sz w:val="20"/>
                <w:szCs w:val="20"/>
                <w14:ligatures w14:val="none"/>
              </w:rPr>
              <w:t>876</w:t>
            </w:r>
          </w:p>
        </w:tc>
      </w:tr>
      <w:tr w:rsidR="00676732" w:rsidRPr="00FD3D21" w14:paraId="5CD8B006" w14:textId="77777777" w:rsidTr="00FD3D21">
        <w:trPr>
          <w:trHeight w:val="257"/>
        </w:trPr>
        <w:tc>
          <w:tcPr>
            <w:tcW w:w="4232" w:type="dxa"/>
            <w:tcBorders>
              <w:top w:val="nil"/>
              <w:left w:val="single" w:sz="4" w:space="0" w:color="auto"/>
              <w:bottom w:val="single" w:sz="4" w:space="0" w:color="auto"/>
              <w:right w:val="single" w:sz="4" w:space="0" w:color="auto"/>
            </w:tcBorders>
            <w:hideMark/>
          </w:tcPr>
          <w:p w14:paraId="1078D4E0" w14:textId="77777777" w:rsidR="00DE3686" w:rsidRPr="00FD3D21" w:rsidRDefault="00DE3686" w:rsidP="005951D7">
            <w:pPr>
              <w:spacing w:after="0" w:line="240" w:lineRule="auto"/>
              <w:ind w:left="0" w:firstLine="0"/>
              <w:jc w:val="left"/>
              <w:rPr>
                <w:rFonts w:ascii="Verdana" w:hAnsi="Verdana"/>
                <w:color w:val="auto"/>
                <w:kern w:val="0"/>
                <w:sz w:val="20"/>
                <w:szCs w:val="20"/>
                <w14:ligatures w14:val="none"/>
              </w:rPr>
            </w:pPr>
            <w:r w:rsidRPr="00FD3D21">
              <w:rPr>
                <w:rFonts w:ascii="Verdana" w:hAnsi="Verdana"/>
                <w:color w:val="auto"/>
                <w:kern w:val="0"/>
                <w:sz w:val="20"/>
                <w:szCs w:val="20"/>
                <w14:ligatures w14:val="none"/>
              </w:rPr>
              <w:t>Marijampolės Sūduvos gimnazija</w:t>
            </w:r>
          </w:p>
        </w:tc>
        <w:tc>
          <w:tcPr>
            <w:tcW w:w="1606" w:type="dxa"/>
            <w:tcBorders>
              <w:top w:val="nil"/>
              <w:left w:val="nil"/>
              <w:bottom w:val="single" w:sz="4" w:space="0" w:color="auto"/>
              <w:right w:val="single" w:sz="4" w:space="0" w:color="auto"/>
            </w:tcBorders>
            <w:noWrap/>
            <w:vAlign w:val="center"/>
            <w:hideMark/>
          </w:tcPr>
          <w:p w14:paraId="068B5418" w14:textId="54805F83" w:rsidR="00DE3686" w:rsidRPr="00FD3D21" w:rsidRDefault="00DE3686" w:rsidP="001A785D">
            <w:pPr>
              <w:spacing w:after="0" w:line="240" w:lineRule="auto"/>
              <w:ind w:left="0" w:firstLine="0"/>
              <w:jc w:val="center"/>
              <w:rPr>
                <w:rFonts w:ascii="Verdana" w:hAnsi="Verdana"/>
                <w:color w:val="auto"/>
                <w:kern w:val="0"/>
                <w:sz w:val="20"/>
                <w:szCs w:val="20"/>
                <w14:ligatures w14:val="none"/>
              </w:rPr>
            </w:pPr>
          </w:p>
        </w:tc>
        <w:tc>
          <w:tcPr>
            <w:tcW w:w="1835" w:type="dxa"/>
            <w:tcBorders>
              <w:top w:val="nil"/>
              <w:left w:val="nil"/>
              <w:bottom w:val="single" w:sz="4" w:space="0" w:color="auto"/>
              <w:right w:val="single" w:sz="4" w:space="0" w:color="auto"/>
            </w:tcBorders>
            <w:noWrap/>
            <w:vAlign w:val="center"/>
            <w:hideMark/>
          </w:tcPr>
          <w:p w14:paraId="2A25D178" w14:textId="5BDCF955" w:rsidR="00DE3686" w:rsidRPr="00FD3D21" w:rsidRDefault="00DE3686" w:rsidP="001A785D">
            <w:pPr>
              <w:spacing w:after="0" w:line="240" w:lineRule="auto"/>
              <w:ind w:left="0" w:firstLine="0"/>
              <w:jc w:val="center"/>
              <w:rPr>
                <w:rFonts w:ascii="Verdana" w:hAnsi="Verdana"/>
                <w:color w:val="auto"/>
                <w:kern w:val="0"/>
                <w:sz w:val="20"/>
                <w:szCs w:val="20"/>
                <w14:ligatures w14:val="none"/>
              </w:rPr>
            </w:pPr>
          </w:p>
        </w:tc>
        <w:tc>
          <w:tcPr>
            <w:tcW w:w="1206" w:type="dxa"/>
            <w:tcBorders>
              <w:top w:val="nil"/>
              <w:left w:val="nil"/>
              <w:bottom w:val="single" w:sz="4" w:space="0" w:color="auto"/>
              <w:right w:val="nil"/>
            </w:tcBorders>
            <w:noWrap/>
            <w:vAlign w:val="center"/>
            <w:hideMark/>
          </w:tcPr>
          <w:p w14:paraId="07E1BDA4" w14:textId="77777777" w:rsidR="00DE3686" w:rsidRPr="00FD3D21" w:rsidRDefault="00DE3686" w:rsidP="001A785D">
            <w:pPr>
              <w:spacing w:after="0" w:line="240" w:lineRule="auto"/>
              <w:ind w:left="0" w:firstLine="0"/>
              <w:jc w:val="center"/>
              <w:rPr>
                <w:rFonts w:ascii="Verdana" w:hAnsi="Verdana"/>
                <w:color w:val="auto"/>
                <w:kern w:val="0"/>
                <w:sz w:val="20"/>
                <w:szCs w:val="20"/>
                <w14:ligatures w14:val="none"/>
              </w:rPr>
            </w:pPr>
            <w:r w:rsidRPr="00FD3D21">
              <w:rPr>
                <w:rFonts w:ascii="Verdana" w:hAnsi="Verdana"/>
                <w:color w:val="auto"/>
                <w:kern w:val="0"/>
                <w:sz w:val="20"/>
                <w:szCs w:val="20"/>
                <w14:ligatures w14:val="none"/>
              </w:rPr>
              <w:t>705</w:t>
            </w:r>
          </w:p>
        </w:tc>
        <w:tc>
          <w:tcPr>
            <w:tcW w:w="904" w:type="dxa"/>
            <w:tcBorders>
              <w:top w:val="nil"/>
              <w:left w:val="single" w:sz="8" w:space="0" w:color="auto"/>
              <w:bottom w:val="single" w:sz="4" w:space="0" w:color="auto"/>
              <w:right w:val="single" w:sz="8" w:space="0" w:color="auto"/>
            </w:tcBorders>
            <w:vAlign w:val="center"/>
            <w:hideMark/>
          </w:tcPr>
          <w:p w14:paraId="7A34F645" w14:textId="77777777" w:rsidR="00DE3686" w:rsidRPr="00FD3D21" w:rsidRDefault="00DE3686" w:rsidP="001A785D">
            <w:pPr>
              <w:spacing w:after="0" w:line="240" w:lineRule="auto"/>
              <w:ind w:left="0" w:firstLine="0"/>
              <w:jc w:val="center"/>
              <w:rPr>
                <w:rFonts w:ascii="Verdana" w:hAnsi="Verdana"/>
                <w:b/>
                <w:bCs/>
                <w:color w:val="auto"/>
                <w:kern w:val="0"/>
                <w:sz w:val="20"/>
                <w:szCs w:val="20"/>
                <w14:ligatures w14:val="none"/>
              </w:rPr>
            </w:pPr>
            <w:r w:rsidRPr="00FD3D21">
              <w:rPr>
                <w:rFonts w:ascii="Verdana" w:hAnsi="Verdana"/>
                <w:b/>
                <w:bCs/>
                <w:color w:val="auto"/>
                <w:kern w:val="0"/>
                <w:sz w:val="20"/>
                <w:szCs w:val="20"/>
                <w14:ligatures w14:val="none"/>
              </w:rPr>
              <w:t>705</w:t>
            </w:r>
          </w:p>
        </w:tc>
      </w:tr>
      <w:tr w:rsidR="00676732" w:rsidRPr="00FD3D21" w14:paraId="19D78415" w14:textId="77777777" w:rsidTr="00FD3D21">
        <w:trPr>
          <w:trHeight w:val="422"/>
        </w:trPr>
        <w:tc>
          <w:tcPr>
            <w:tcW w:w="4232" w:type="dxa"/>
            <w:tcBorders>
              <w:top w:val="nil"/>
              <w:left w:val="single" w:sz="4" w:space="0" w:color="auto"/>
              <w:bottom w:val="single" w:sz="4" w:space="0" w:color="auto"/>
              <w:right w:val="single" w:sz="4" w:space="0" w:color="auto"/>
            </w:tcBorders>
            <w:hideMark/>
          </w:tcPr>
          <w:p w14:paraId="7FE5B2DD" w14:textId="77777777" w:rsidR="00DE3686" w:rsidRPr="00FD3D21" w:rsidRDefault="00DE3686" w:rsidP="005951D7">
            <w:pPr>
              <w:spacing w:after="0" w:line="240" w:lineRule="auto"/>
              <w:ind w:left="0" w:firstLine="0"/>
              <w:jc w:val="left"/>
              <w:rPr>
                <w:rFonts w:ascii="Verdana" w:hAnsi="Verdana"/>
                <w:color w:val="auto"/>
                <w:kern w:val="0"/>
                <w:sz w:val="20"/>
                <w:szCs w:val="20"/>
                <w14:ligatures w14:val="none"/>
              </w:rPr>
            </w:pPr>
            <w:r w:rsidRPr="00FD3D21">
              <w:rPr>
                <w:rFonts w:ascii="Verdana" w:hAnsi="Verdana"/>
                <w:color w:val="auto"/>
                <w:kern w:val="0"/>
                <w:sz w:val="20"/>
                <w:szCs w:val="20"/>
                <w14:ligatures w14:val="none"/>
              </w:rPr>
              <w:t>Marijampolės sav. Igliaukos Anzelmo Matučio gimnazija</w:t>
            </w:r>
          </w:p>
        </w:tc>
        <w:tc>
          <w:tcPr>
            <w:tcW w:w="1606" w:type="dxa"/>
            <w:tcBorders>
              <w:top w:val="nil"/>
              <w:left w:val="nil"/>
              <w:bottom w:val="single" w:sz="4" w:space="0" w:color="auto"/>
              <w:right w:val="single" w:sz="4" w:space="0" w:color="auto"/>
            </w:tcBorders>
            <w:noWrap/>
            <w:vAlign w:val="center"/>
            <w:hideMark/>
          </w:tcPr>
          <w:p w14:paraId="2A0BBC93" w14:textId="47561C6D" w:rsidR="00DE3686" w:rsidRPr="00FD3D21" w:rsidRDefault="00DE3686" w:rsidP="001A785D">
            <w:pPr>
              <w:spacing w:after="0" w:line="240" w:lineRule="auto"/>
              <w:ind w:left="0" w:firstLine="0"/>
              <w:jc w:val="center"/>
              <w:rPr>
                <w:rFonts w:ascii="Verdana" w:hAnsi="Verdana"/>
                <w:color w:val="auto"/>
                <w:kern w:val="0"/>
                <w:sz w:val="20"/>
                <w:szCs w:val="20"/>
                <w14:ligatures w14:val="none"/>
              </w:rPr>
            </w:pPr>
          </w:p>
        </w:tc>
        <w:tc>
          <w:tcPr>
            <w:tcW w:w="1835" w:type="dxa"/>
            <w:tcBorders>
              <w:top w:val="nil"/>
              <w:left w:val="nil"/>
              <w:bottom w:val="single" w:sz="4" w:space="0" w:color="auto"/>
              <w:right w:val="single" w:sz="4" w:space="0" w:color="auto"/>
            </w:tcBorders>
            <w:noWrap/>
            <w:vAlign w:val="center"/>
            <w:hideMark/>
          </w:tcPr>
          <w:p w14:paraId="1F4E29A6" w14:textId="77777777" w:rsidR="00DE3686" w:rsidRPr="00FD3D21" w:rsidRDefault="00DE3686" w:rsidP="001A785D">
            <w:pPr>
              <w:spacing w:after="0" w:line="240" w:lineRule="auto"/>
              <w:ind w:left="0" w:firstLine="0"/>
              <w:jc w:val="center"/>
              <w:rPr>
                <w:rFonts w:ascii="Verdana" w:hAnsi="Verdana"/>
                <w:color w:val="auto"/>
                <w:kern w:val="0"/>
                <w:sz w:val="20"/>
                <w:szCs w:val="20"/>
                <w14:ligatures w14:val="none"/>
              </w:rPr>
            </w:pPr>
            <w:r w:rsidRPr="00FD3D21">
              <w:rPr>
                <w:rFonts w:ascii="Verdana" w:hAnsi="Verdana"/>
                <w:color w:val="auto"/>
                <w:kern w:val="0"/>
                <w:sz w:val="20"/>
                <w:szCs w:val="20"/>
                <w14:ligatures w14:val="none"/>
              </w:rPr>
              <w:t>15</w:t>
            </w:r>
          </w:p>
        </w:tc>
        <w:tc>
          <w:tcPr>
            <w:tcW w:w="1206" w:type="dxa"/>
            <w:tcBorders>
              <w:top w:val="nil"/>
              <w:left w:val="nil"/>
              <w:bottom w:val="single" w:sz="4" w:space="0" w:color="auto"/>
              <w:right w:val="nil"/>
            </w:tcBorders>
            <w:noWrap/>
            <w:vAlign w:val="center"/>
            <w:hideMark/>
          </w:tcPr>
          <w:p w14:paraId="14A07B68" w14:textId="77777777" w:rsidR="00DE3686" w:rsidRPr="00FD3D21" w:rsidRDefault="00DE3686" w:rsidP="001A785D">
            <w:pPr>
              <w:spacing w:after="0" w:line="240" w:lineRule="auto"/>
              <w:ind w:left="0" w:firstLine="0"/>
              <w:jc w:val="center"/>
              <w:rPr>
                <w:rFonts w:ascii="Verdana" w:hAnsi="Verdana"/>
                <w:color w:val="auto"/>
                <w:kern w:val="0"/>
                <w:sz w:val="20"/>
                <w:szCs w:val="20"/>
                <w14:ligatures w14:val="none"/>
              </w:rPr>
            </w:pPr>
            <w:r w:rsidRPr="00FD3D21">
              <w:rPr>
                <w:rFonts w:ascii="Verdana" w:hAnsi="Verdana"/>
                <w:color w:val="auto"/>
                <w:kern w:val="0"/>
                <w:sz w:val="20"/>
                <w:szCs w:val="20"/>
                <w14:ligatures w14:val="none"/>
              </w:rPr>
              <w:t>201</w:t>
            </w:r>
          </w:p>
        </w:tc>
        <w:tc>
          <w:tcPr>
            <w:tcW w:w="904" w:type="dxa"/>
            <w:tcBorders>
              <w:top w:val="nil"/>
              <w:left w:val="single" w:sz="8" w:space="0" w:color="auto"/>
              <w:bottom w:val="single" w:sz="4" w:space="0" w:color="auto"/>
              <w:right w:val="single" w:sz="8" w:space="0" w:color="auto"/>
            </w:tcBorders>
            <w:vAlign w:val="center"/>
            <w:hideMark/>
          </w:tcPr>
          <w:p w14:paraId="6BAAFDCD" w14:textId="77777777" w:rsidR="00DE3686" w:rsidRPr="00FD3D21" w:rsidRDefault="00DE3686" w:rsidP="001A785D">
            <w:pPr>
              <w:spacing w:after="0" w:line="240" w:lineRule="auto"/>
              <w:ind w:left="0" w:firstLine="0"/>
              <w:jc w:val="center"/>
              <w:rPr>
                <w:rFonts w:ascii="Verdana" w:hAnsi="Verdana"/>
                <w:b/>
                <w:bCs/>
                <w:color w:val="auto"/>
                <w:kern w:val="0"/>
                <w:sz w:val="20"/>
                <w:szCs w:val="20"/>
                <w14:ligatures w14:val="none"/>
              </w:rPr>
            </w:pPr>
            <w:r w:rsidRPr="00FD3D21">
              <w:rPr>
                <w:rFonts w:ascii="Verdana" w:hAnsi="Verdana"/>
                <w:b/>
                <w:bCs/>
                <w:color w:val="auto"/>
                <w:kern w:val="0"/>
                <w:sz w:val="20"/>
                <w:szCs w:val="20"/>
                <w14:ligatures w14:val="none"/>
              </w:rPr>
              <w:t>216</w:t>
            </w:r>
          </w:p>
        </w:tc>
      </w:tr>
      <w:tr w:rsidR="00676732" w:rsidRPr="00FD3D21" w14:paraId="5DB38589" w14:textId="77777777" w:rsidTr="00FD3D21">
        <w:trPr>
          <w:trHeight w:val="566"/>
        </w:trPr>
        <w:tc>
          <w:tcPr>
            <w:tcW w:w="4232" w:type="dxa"/>
            <w:tcBorders>
              <w:top w:val="nil"/>
              <w:left w:val="single" w:sz="4" w:space="0" w:color="auto"/>
              <w:bottom w:val="single" w:sz="4" w:space="0" w:color="auto"/>
              <w:right w:val="single" w:sz="4" w:space="0" w:color="auto"/>
            </w:tcBorders>
            <w:vAlign w:val="bottom"/>
            <w:hideMark/>
          </w:tcPr>
          <w:p w14:paraId="7BF2CE9A" w14:textId="7AF873FE" w:rsidR="00DE3686" w:rsidRPr="00FD3D21" w:rsidRDefault="00DE3686" w:rsidP="00F7713A">
            <w:pPr>
              <w:spacing w:after="0" w:line="240" w:lineRule="auto"/>
              <w:ind w:left="462" w:firstLine="0"/>
              <w:jc w:val="left"/>
              <w:rPr>
                <w:rFonts w:ascii="Verdana" w:hAnsi="Verdana"/>
                <w:color w:val="auto"/>
                <w:kern w:val="0"/>
                <w:sz w:val="20"/>
                <w:szCs w:val="20"/>
                <w14:ligatures w14:val="none"/>
              </w:rPr>
            </w:pPr>
            <w:r w:rsidRPr="00FD3D21">
              <w:rPr>
                <w:rFonts w:ascii="Verdana" w:hAnsi="Verdana"/>
                <w:color w:val="auto"/>
                <w:kern w:val="0"/>
                <w:sz w:val="20"/>
                <w:szCs w:val="20"/>
                <w14:ligatures w14:val="none"/>
              </w:rPr>
              <w:t xml:space="preserve">Marijampolės sav. Igliaukos Anzelmo Matučio gimnazijos </w:t>
            </w:r>
            <w:r w:rsidR="004E5C1A" w:rsidRPr="00FD3D21">
              <w:rPr>
                <w:rFonts w:ascii="Verdana" w:hAnsi="Verdana"/>
                <w:color w:val="auto"/>
                <w:kern w:val="0"/>
                <w:sz w:val="20"/>
                <w:szCs w:val="20"/>
                <w14:ligatures w14:val="none"/>
              </w:rPr>
              <w:t>Igliaukos ikimokyklinio ugdymo skyrius</w:t>
            </w:r>
          </w:p>
        </w:tc>
        <w:tc>
          <w:tcPr>
            <w:tcW w:w="1606" w:type="dxa"/>
            <w:tcBorders>
              <w:top w:val="nil"/>
              <w:left w:val="nil"/>
              <w:bottom w:val="single" w:sz="4" w:space="0" w:color="auto"/>
              <w:right w:val="single" w:sz="4" w:space="0" w:color="auto"/>
            </w:tcBorders>
            <w:noWrap/>
            <w:vAlign w:val="center"/>
            <w:hideMark/>
          </w:tcPr>
          <w:p w14:paraId="2CECD3E5" w14:textId="77777777" w:rsidR="00DE3686" w:rsidRPr="00FD3D21" w:rsidRDefault="00DE3686" w:rsidP="001A785D">
            <w:pPr>
              <w:spacing w:after="0" w:line="240" w:lineRule="auto"/>
              <w:ind w:left="0" w:firstLine="0"/>
              <w:jc w:val="center"/>
              <w:rPr>
                <w:rFonts w:ascii="Verdana" w:hAnsi="Verdana"/>
                <w:color w:val="auto"/>
                <w:kern w:val="0"/>
                <w:sz w:val="20"/>
                <w:szCs w:val="20"/>
                <w14:ligatures w14:val="none"/>
              </w:rPr>
            </w:pPr>
            <w:r w:rsidRPr="00FD3D21">
              <w:rPr>
                <w:rFonts w:ascii="Verdana" w:hAnsi="Verdana"/>
                <w:color w:val="auto"/>
                <w:kern w:val="0"/>
                <w:sz w:val="20"/>
                <w:szCs w:val="20"/>
                <w14:ligatures w14:val="none"/>
              </w:rPr>
              <w:t>35</w:t>
            </w:r>
          </w:p>
        </w:tc>
        <w:tc>
          <w:tcPr>
            <w:tcW w:w="1835" w:type="dxa"/>
            <w:tcBorders>
              <w:top w:val="nil"/>
              <w:left w:val="nil"/>
              <w:bottom w:val="single" w:sz="4" w:space="0" w:color="auto"/>
              <w:right w:val="single" w:sz="4" w:space="0" w:color="auto"/>
            </w:tcBorders>
            <w:noWrap/>
            <w:vAlign w:val="center"/>
            <w:hideMark/>
          </w:tcPr>
          <w:p w14:paraId="1489CC0A" w14:textId="4D8D66AD" w:rsidR="00DE3686" w:rsidRPr="00FD3D21" w:rsidRDefault="00DE3686" w:rsidP="001A785D">
            <w:pPr>
              <w:spacing w:after="0" w:line="240" w:lineRule="auto"/>
              <w:ind w:left="0" w:firstLine="0"/>
              <w:jc w:val="center"/>
              <w:rPr>
                <w:rFonts w:ascii="Verdana" w:hAnsi="Verdana"/>
                <w:color w:val="auto"/>
                <w:kern w:val="0"/>
                <w:sz w:val="20"/>
                <w:szCs w:val="20"/>
                <w14:ligatures w14:val="none"/>
              </w:rPr>
            </w:pPr>
          </w:p>
        </w:tc>
        <w:tc>
          <w:tcPr>
            <w:tcW w:w="1206" w:type="dxa"/>
            <w:tcBorders>
              <w:top w:val="nil"/>
              <w:left w:val="nil"/>
              <w:bottom w:val="single" w:sz="4" w:space="0" w:color="auto"/>
              <w:right w:val="nil"/>
            </w:tcBorders>
            <w:noWrap/>
            <w:vAlign w:val="center"/>
            <w:hideMark/>
          </w:tcPr>
          <w:p w14:paraId="056558EE" w14:textId="44A8D5F6" w:rsidR="00DE3686" w:rsidRPr="00FD3D21" w:rsidRDefault="00DE3686" w:rsidP="001A785D">
            <w:pPr>
              <w:spacing w:after="0" w:line="240" w:lineRule="auto"/>
              <w:ind w:left="0" w:firstLine="0"/>
              <w:jc w:val="center"/>
              <w:rPr>
                <w:rFonts w:ascii="Verdana" w:hAnsi="Verdana"/>
                <w:color w:val="auto"/>
                <w:kern w:val="0"/>
                <w:sz w:val="20"/>
                <w:szCs w:val="20"/>
                <w14:ligatures w14:val="none"/>
              </w:rPr>
            </w:pPr>
          </w:p>
        </w:tc>
        <w:tc>
          <w:tcPr>
            <w:tcW w:w="904" w:type="dxa"/>
            <w:tcBorders>
              <w:top w:val="nil"/>
              <w:left w:val="single" w:sz="8" w:space="0" w:color="auto"/>
              <w:bottom w:val="single" w:sz="4" w:space="0" w:color="auto"/>
              <w:right w:val="single" w:sz="8" w:space="0" w:color="auto"/>
            </w:tcBorders>
            <w:vAlign w:val="center"/>
            <w:hideMark/>
          </w:tcPr>
          <w:p w14:paraId="1C1145E8" w14:textId="77777777" w:rsidR="00DE3686" w:rsidRPr="00FD3D21" w:rsidRDefault="00DE3686" w:rsidP="001A785D">
            <w:pPr>
              <w:spacing w:after="0" w:line="240" w:lineRule="auto"/>
              <w:ind w:left="0" w:firstLine="0"/>
              <w:jc w:val="center"/>
              <w:rPr>
                <w:rFonts w:ascii="Verdana" w:hAnsi="Verdana"/>
                <w:b/>
                <w:bCs/>
                <w:color w:val="auto"/>
                <w:kern w:val="0"/>
                <w:sz w:val="20"/>
                <w:szCs w:val="20"/>
                <w14:ligatures w14:val="none"/>
              </w:rPr>
            </w:pPr>
            <w:r w:rsidRPr="00FD3D21">
              <w:rPr>
                <w:rFonts w:ascii="Verdana" w:hAnsi="Verdana"/>
                <w:b/>
                <w:bCs/>
                <w:color w:val="auto"/>
                <w:kern w:val="0"/>
                <w:sz w:val="20"/>
                <w:szCs w:val="20"/>
                <w14:ligatures w14:val="none"/>
              </w:rPr>
              <w:t>35</w:t>
            </w:r>
          </w:p>
        </w:tc>
      </w:tr>
      <w:tr w:rsidR="00676732" w:rsidRPr="00FD3D21" w14:paraId="29C6BC8D" w14:textId="77777777" w:rsidTr="00FD3D21">
        <w:trPr>
          <w:trHeight w:val="465"/>
        </w:trPr>
        <w:tc>
          <w:tcPr>
            <w:tcW w:w="4232" w:type="dxa"/>
            <w:tcBorders>
              <w:top w:val="nil"/>
              <w:left w:val="single" w:sz="4" w:space="0" w:color="auto"/>
              <w:bottom w:val="single" w:sz="4" w:space="0" w:color="auto"/>
              <w:right w:val="single" w:sz="4" w:space="0" w:color="auto"/>
            </w:tcBorders>
            <w:vAlign w:val="bottom"/>
            <w:hideMark/>
          </w:tcPr>
          <w:p w14:paraId="4B16B1B6" w14:textId="2886DA7A" w:rsidR="00DE3686" w:rsidRPr="00FD3D21" w:rsidRDefault="001A785D" w:rsidP="00F7713A">
            <w:pPr>
              <w:spacing w:after="0" w:line="240" w:lineRule="auto"/>
              <w:ind w:left="462" w:firstLine="0"/>
              <w:jc w:val="left"/>
              <w:rPr>
                <w:rFonts w:ascii="Verdana" w:hAnsi="Verdana"/>
                <w:color w:val="auto"/>
                <w:kern w:val="0"/>
                <w:sz w:val="20"/>
                <w:szCs w:val="20"/>
                <w14:ligatures w14:val="none"/>
              </w:rPr>
            </w:pPr>
            <w:r w:rsidRPr="00FD3D21">
              <w:rPr>
                <w:rFonts w:ascii="Verdana" w:hAnsi="Verdana"/>
                <w:color w:val="auto"/>
                <w:kern w:val="0"/>
                <w:sz w:val="20"/>
                <w:szCs w:val="20"/>
                <w14:ligatures w14:val="none"/>
              </w:rPr>
              <w:t>Marijampolės</w:t>
            </w:r>
            <w:r w:rsidR="00DE3686" w:rsidRPr="00FD3D21">
              <w:rPr>
                <w:rFonts w:ascii="Verdana" w:hAnsi="Verdana"/>
                <w:color w:val="auto"/>
                <w:kern w:val="0"/>
                <w:sz w:val="20"/>
                <w:szCs w:val="20"/>
                <w14:ligatures w14:val="none"/>
              </w:rPr>
              <w:t xml:space="preserve"> sav. Igliaukos Anzelmo Matučio gimnazijos </w:t>
            </w:r>
            <w:r w:rsidR="004E5C1A" w:rsidRPr="00FD3D21">
              <w:rPr>
                <w:rFonts w:ascii="Verdana" w:hAnsi="Verdana"/>
                <w:color w:val="auto"/>
                <w:kern w:val="0"/>
                <w:sz w:val="20"/>
                <w:szCs w:val="20"/>
                <w14:ligatures w14:val="none"/>
              </w:rPr>
              <w:t>Sasnavos ikimokyklinio ugdymo skyrius</w:t>
            </w:r>
          </w:p>
        </w:tc>
        <w:tc>
          <w:tcPr>
            <w:tcW w:w="1606" w:type="dxa"/>
            <w:tcBorders>
              <w:top w:val="nil"/>
              <w:left w:val="nil"/>
              <w:bottom w:val="single" w:sz="4" w:space="0" w:color="auto"/>
              <w:right w:val="single" w:sz="4" w:space="0" w:color="auto"/>
            </w:tcBorders>
            <w:noWrap/>
            <w:vAlign w:val="center"/>
            <w:hideMark/>
          </w:tcPr>
          <w:p w14:paraId="40AC5DE5" w14:textId="77777777" w:rsidR="00DE3686" w:rsidRPr="00FD3D21" w:rsidRDefault="00DE3686" w:rsidP="001A785D">
            <w:pPr>
              <w:spacing w:after="0" w:line="240" w:lineRule="auto"/>
              <w:ind w:left="0" w:firstLine="0"/>
              <w:jc w:val="center"/>
              <w:rPr>
                <w:rFonts w:ascii="Verdana" w:hAnsi="Verdana"/>
                <w:color w:val="auto"/>
                <w:kern w:val="0"/>
                <w:sz w:val="20"/>
                <w:szCs w:val="20"/>
                <w14:ligatures w14:val="none"/>
              </w:rPr>
            </w:pPr>
            <w:r w:rsidRPr="00FD3D21">
              <w:rPr>
                <w:rFonts w:ascii="Verdana" w:hAnsi="Verdana"/>
                <w:color w:val="auto"/>
                <w:kern w:val="0"/>
                <w:sz w:val="20"/>
                <w:szCs w:val="20"/>
                <w14:ligatures w14:val="none"/>
              </w:rPr>
              <w:t>11</w:t>
            </w:r>
          </w:p>
        </w:tc>
        <w:tc>
          <w:tcPr>
            <w:tcW w:w="1835" w:type="dxa"/>
            <w:tcBorders>
              <w:top w:val="nil"/>
              <w:left w:val="nil"/>
              <w:bottom w:val="single" w:sz="4" w:space="0" w:color="auto"/>
              <w:right w:val="single" w:sz="4" w:space="0" w:color="auto"/>
            </w:tcBorders>
            <w:noWrap/>
            <w:vAlign w:val="center"/>
            <w:hideMark/>
          </w:tcPr>
          <w:p w14:paraId="2F9AFEAC" w14:textId="77777777" w:rsidR="00DE3686" w:rsidRPr="00FD3D21" w:rsidRDefault="00DE3686" w:rsidP="001A785D">
            <w:pPr>
              <w:spacing w:after="0" w:line="240" w:lineRule="auto"/>
              <w:ind w:left="0" w:firstLine="0"/>
              <w:jc w:val="center"/>
              <w:rPr>
                <w:rFonts w:ascii="Verdana" w:hAnsi="Verdana"/>
                <w:color w:val="auto"/>
                <w:kern w:val="0"/>
                <w:sz w:val="20"/>
                <w:szCs w:val="20"/>
                <w14:ligatures w14:val="none"/>
              </w:rPr>
            </w:pPr>
            <w:r w:rsidRPr="00FD3D21">
              <w:rPr>
                <w:rFonts w:ascii="Verdana" w:hAnsi="Verdana"/>
                <w:color w:val="auto"/>
                <w:kern w:val="0"/>
                <w:sz w:val="20"/>
                <w:szCs w:val="20"/>
                <w14:ligatures w14:val="none"/>
              </w:rPr>
              <w:t>9</w:t>
            </w:r>
          </w:p>
        </w:tc>
        <w:tc>
          <w:tcPr>
            <w:tcW w:w="1206" w:type="dxa"/>
            <w:tcBorders>
              <w:top w:val="nil"/>
              <w:left w:val="nil"/>
              <w:bottom w:val="single" w:sz="4" w:space="0" w:color="auto"/>
              <w:right w:val="nil"/>
            </w:tcBorders>
            <w:noWrap/>
            <w:vAlign w:val="center"/>
            <w:hideMark/>
          </w:tcPr>
          <w:p w14:paraId="6828D636" w14:textId="1C25136A" w:rsidR="00DE3686" w:rsidRPr="00FD3D21" w:rsidRDefault="00DE3686" w:rsidP="001A785D">
            <w:pPr>
              <w:spacing w:after="0" w:line="240" w:lineRule="auto"/>
              <w:ind w:left="0" w:firstLine="0"/>
              <w:jc w:val="center"/>
              <w:rPr>
                <w:rFonts w:ascii="Verdana" w:hAnsi="Verdana"/>
                <w:color w:val="auto"/>
                <w:kern w:val="0"/>
                <w:sz w:val="20"/>
                <w:szCs w:val="20"/>
                <w14:ligatures w14:val="none"/>
              </w:rPr>
            </w:pPr>
          </w:p>
        </w:tc>
        <w:tc>
          <w:tcPr>
            <w:tcW w:w="904" w:type="dxa"/>
            <w:tcBorders>
              <w:top w:val="nil"/>
              <w:left w:val="single" w:sz="8" w:space="0" w:color="auto"/>
              <w:bottom w:val="single" w:sz="4" w:space="0" w:color="auto"/>
              <w:right w:val="single" w:sz="8" w:space="0" w:color="auto"/>
            </w:tcBorders>
            <w:vAlign w:val="center"/>
            <w:hideMark/>
          </w:tcPr>
          <w:p w14:paraId="01AECBA2" w14:textId="77777777" w:rsidR="00DE3686" w:rsidRPr="00FD3D21" w:rsidRDefault="00DE3686" w:rsidP="001A785D">
            <w:pPr>
              <w:spacing w:after="0" w:line="240" w:lineRule="auto"/>
              <w:ind w:left="0" w:firstLine="0"/>
              <w:jc w:val="center"/>
              <w:rPr>
                <w:rFonts w:ascii="Verdana" w:hAnsi="Verdana"/>
                <w:b/>
                <w:bCs/>
                <w:color w:val="auto"/>
                <w:kern w:val="0"/>
                <w:sz w:val="20"/>
                <w:szCs w:val="20"/>
                <w14:ligatures w14:val="none"/>
              </w:rPr>
            </w:pPr>
            <w:r w:rsidRPr="00FD3D21">
              <w:rPr>
                <w:rFonts w:ascii="Verdana" w:hAnsi="Verdana"/>
                <w:b/>
                <w:bCs/>
                <w:color w:val="auto"/>
                <w:kern w:val="0"/>
                <w:sz w:val="20"/>
                <w:szCs w:val="20"/>
                <w14:ligatures w14:val="none"/>
              </w:rPr>
              <w:t>20</w:t>
            </w:r>
          </w:p>
        </w:tc>
      </w:tr>
      <w:tr w:rsidR="00676732" w:rsidRPr="00FD3D21" w14:paraId="0ED1EE60" w14:textId="77777777" w:rsidTr="00FD3D21">
        <w:trPr>
          <w:trHeight w:val="362"/>
        </w:trPr>
        <w:tc>
          <w:tcPr>
            <w:tcW w:w="4232" w:type="dxa"/>
            <w:tcBorders>
              <w:top w:val="nil"/>
              <w:left w:val="single" w:sz="4" w:space="0" w:color="auto"/>
              <w:bottom w:val="single" w:sz="4" w:space="0" w:color="auto"/>
              <w:right w:val="single" w:sz="4" w:space="0" w:color="auto"/>
            </w:tcBorders>
            <w:hideMark/>
          </w:tcPr>
          <w:p w14:paraId="483C37A1" w14:textId="77777777" w:rsidR="00DE3686" w:rsidRPr="00FD3D21" w:rsidRDefault="00DE3686" w:rsidP="005951D7">
            <w:pPr>
              <w:spacing w:after="0" w:line="240" w:lineRule="auto"/>
              <w:ind w:left="0" w:firstLine="0"/>
              <w:jc w:val="left"/>
              <w:rPr>
                <w:rFonts w:ascii="Verdana" w:hAnsi="Verdana"/>
                <w:color w:val="auto"/>
                <w:kern w:val="0"/>
                <w:sz w:val="20"/>
                <w:szCs w:val="20"/>
                <w14:ligatures w14:val="none"/>
              </w:rPr>
            </w:pPr>
            <w:r w:rsidRPr="00FD3D21">
              <w:rPr>
                <w:rFonts w:ascii="Verdana" w:hAnsi="Verdana"/>
                <w:color w:val="auto"/>
                <w:kern w:val="0"/>
                <w:sz w:val="20"/>
                <w:szCs w:val="20"/>
                <w14:ligatures w14:val="none"/>
              </w:rPr>
              <w:t>Marijampolės sav. Liudvinavo Kazio Borutos gimnazija</w:t>
            </w:r>
          </w:p>
        </w:tc>
        <w:tc>
          <w:tcPr>
            <w:tcW w:w="1606" w:type="dxa"/>
            <w:tcBorders>
              <w:top w:val="nil"/>
              <w:left w:val="nil"/>
              <w:bottom w:val="single" w:sz="4" w:space="0" w:color="auto"/>
              <w:right w:val="single" w:sz="4" w:space="0" w:color="auto"/>
            </w:tcBorders>
            <w:noWrap/>
            <w:vAlign w:val="center"/>
            <w:hideMark/>
          </w:tcPr>
          <w:p w14:paraId="492EF421" w14:textId="55668334" w:rsidR="00DE3686" w:rsidRPr="00FD3D21" w:rsidRDefault="00DE3686" w:rsidP="001A785D">
            <w:pPr>
              <w:spacing w:after="0" w:line="240" w:lineRule="auto"/>
              <w:ind w:left="0" w:firstLine="0"/>
              <w:jc w:val="center"/>
              <w:rPr>
                <w:rFonts w:ascii="Verdana" w:hAnsi="Verdana"/>
                <w:color w:val="auto"/>
                <w:kern w:val="0"/>
                <w:sz w:val="20"/>
                <w:szCs w:val="20"/>
                <w14:ligatures w14:val="none"/>
              </w:rPr>
            </w:pPr>
          </w:p>
        </w:tc>
        <w:tc>
          <w:tcPr>
            <w:tcW w:w="1835" w:type="dxa"/>
            <w:tcBorders>
              <w:top w:val="nil"/>
              <w:left w:val="nil"/>
              <w:bottom w:val="single" w:sz="4" w:space="0" w:color="auto"/>
              <w:right w:val="single" w:sz="4" w:space="0" w:color="auto"/>
            </w:tcBorders>
            <w:noWrap/>
            <w:vAlign w:val="center"/>
            <w:hideMark/>
          </w:tcPr>
          <w:p w14:paraId="29586B42" w14:textId="77777777" w:rsidR="00DE3686" w:rsidRPr="00FD3D21" w:rsidRDefault="00DE3686" w:rsidP="001A785D">
            <w:pPr>
              <w:spacing w:after="0" w:line="240" w:lineRule="auto"/>
              <w:ind w:left="0" w:firstLine="0"/>
              <w:jc w:val="center"/>
              <w:rPr>
                <w:rFonts w:ascii="Verdana" w:hAnsi="Verdana"/>
                <w:color w:val="auto"/>
                <w:kern w:val="0"/>
                <w:sz w:val="20"/>
                <w:szCs w:val="20"/>
                <w14:ligatures w14:val="none"/>
              </w:rPr>
            </w:pPr>
            <w:r w:rsidRPr="00FD3D21">
              <w:rPr>
                <w:rFonts w:ascii="Verdana" w:hAnsi="Verdana"/>
                <w:color w:val="auto"/>
                <w:kern w:val="0"/>
                <w:sz w:val="20"/>
                <w:szCs w:val="20"/>
                <w14:ligatures w14:val="none"/>
              </w:rPr>
              <w:t>18</w:t>
            </w:r>
          </w:p>
        </w:tc>
        <w:tc>
          <w:tcPr>
            <w:tcW w:w="1206" w:type="dxa"/>
            <w:tcBorders>
              <w:top w:val="nil"/>
              <w:left w:val="nil"/>
              <w:bottom w:val="single" w:sz="4" w:space="0" w:color="auto"/>
              <w:right w:val="nil"/>
            </w:tcBorders>
            <w:noWrap/>
            <w:vAlign w:val="center"/>
            <w:hideMark/>
          </w:tcPr>
          <w:p w14:paraId="40179194" w14:textId="77777777" w:rsidR="00DE3686" w:rsidRPr="00FD3D21" w:rsidRDefault="00DE3686" w:rsidP="001A785D">
            <w:pPr>
              <w:spacing w:after="0" w:line="240" w:lineRule="auto"/>
              <w:ind w:left="0" w:firstLine="0"/>
              <w:jc w:val="center"/>
              <w:rPr>
                <w:rFonts w:ascii="Verdana" w:hAnsi="Verdana"/>
                <w:color w:val="auto"/>
                <w:kern w:val="0"/>
                <w:sz w:val="20"/>
                <w:szCs w:val="20"/>
                <w14:ligatures w14:val="none"/>
              </w:rPr>
            </w:pPr>
            <w:r w:rsidRPr="00FD3D21">
              <w:rPr>
                <w:rFonts w:ascii="Verdana" w:hAnsi="Verdana"/>
                <w:color w:val="auto"/>
                <w:kern w:val="0"/>
                <w:sz w:val="20"/>
                <w:szCs w:val="20"/>
                <w14:ligatures w14:val="none"/>
              </w:rPr>
              <w:t>235</w:t>
            </w:r>
          </w:p>
        </w:tc>
        <w:tc>
          <w:tcPr>
            <w:tcW w:w="904" w:type="dxa"/>
            <w:tcBorders>
              <w:top w:val="nil"/>
              <w:left w:val="single" w:sz="8" w:space="0" w:color="auto"/>
              <w:bottom w:val="single" w:sz="4" w:space="0" w:color="auto"/>
              <w:right w:val="single" w:sz="8" w:space="0" w:color="auto"/>
            </w:tcBorders>
            <w:vAlign w:val="center"/>
            <w:hideMark/>
          </w:tcPr>
          <w:p w14:paraId="6338A2FF" w14:textId="77777777" w:rsidR="00DE3686" w:rsidRPr="00FD3D21" w:rsidRDefault="00DE3686" w:rsidP="001A785D">
            <w:pPr>
              <w:spacing w:after="0" w:line="240" w:lineRule="auto"/>
              <w:ind w:left="0" w:firstLine="0"/>
              <w:jc w:val="center"/>
              <w:rPr>
                <w:rFonts w:ascii="Verdana" w:hAnsi="Verdana"/>
                <w:b/>
                <w:bCs/>
                <w:color w:val="auto"/>
                <w:kern w:val="0"/>
                <w:sz w:val="20"/>
                <w:szCs w:val="20"/>
                <w14:ligatures w14:val="none"/>
              </w:rPr>
            </w:pPr>
            <w:r w:rsidRPr="00FD3D21">
              <w:rPr>
                <w:rFonts w:ascii="Verdana" w:hAnsi="Verdana"/>
                <w:b/>
                <w:bCs/>
                <w:color w:val="auto"/>
                <w:kern w:val="0"/>
                <w:sz w:val="20"/>
                <w:szCs w:val="20"/>
                <w14:ligatures w14:val="none"/>
              </w:rPr>
              <w:t>253</w:t>
            </w:r>
          </w:p>
        </w:tc>
      </w:tr>
      <w:tr w:rsidR="00676732" w:rsidRPr="00FD3D21" w14:paraId="366F1631" w14:textId="77777777" w:rsidTr="00FD3D21">
        <w:trPr>
          <w:trHeight w:val="495"/>
        </w:trPr>
        <w:tc>
          <w:tcPr>
            <w:tcW w:w="4232" w:type="dxa"/>
            <w:tcBorders>
              <w:top w:val="nil"/>
              <w:left w:val="single" w:sz="4" w:space="0" w:color="auto"/>
              <w:bottom w:val="single" w:sz="4" w:space="0" w:color="auto"/>
              <w:right w:val="single" w:sz="4" w:space="0" w:color="auto"/>
            </w:tcBorders>
            <w:vAlign w:val="bottom"/>
            <w:hideMark/>
          </w:tcPr>
          <w:p w14:paraId="26B29545" w14:textId="58782FE5" w:rsidR="00DE3686" w:rsidRPr="00FD3D21" w:rsidRDefault="00DE3686" w:rsidP="00F7713A">
            <w:pPr>
              <w:spacing w:after="0" w:line="240" w:lineRule="auto"/>
              <w:ind w:left="462" w:firstLine="0"/>
              <w:jc w:val="left"/>
              <w:rPr>
                <w:rFonts w:ascii="Verdana" w:hAnsi="Verdana"/>
                <w:color w:val="auto"/>
                <w:kern w:val="0"/>
                <w:sz w:val="20"/>
                <w:szCs w:val="20"/>
                <w14:ligatures w14:val="none"/>
              </w:rPr>
            </w:pPr>
            <w:r w:rsidRPr="00FD3D21">
              <w:rPr>
                <w:rFonts w:ascii="Verdana" w:hAnsi="Verdana"/>
                <w:color w:val="auto"/>
                <w:kern w:val="0"/>
                <w:sz w:val="20"/>
                <w:szCs w:val="20"/>
                <w14:ligatures w14:val="none"/>
              </w:rPr>
              <w:t>Marijampolės sav. Liudvinavo Kazio Borutos gimnazijos</w:t>
            </w:r>
            <w:r w:rsidR="001A785D" w:rsidRPr="00FD3D21">
              <w:rPr>
                <w:rFonts w:ascii="Verdana" w:hAnsi="Verdana"/>
                <w:color w:val="auto"/>
                <w:kern w:val="0"/>
                <w:sz w:val="20"/>
                <w:szCs w:val="20"/>
                <w14:ligatures w14:val="none"/>
              </w:rPr>
              <w:t xml:space="preserve"> ikimokyklinio ugdymo skyrius</w:t>
            </w:r>
          </w:p>
        </w:tc>
        <w:tc>
          <w:tcPr>
            <w:tcW w:w="1606" w:type="dxa"/>
            <w:tcBorders>
              <w:top w:val="nil"/>
              <w:left w:val="nil"/>
              <w:bottom w:val="single" w:sz="4" w:space="0" w:color="auto"/>
              <w:right w:val="single" w:sz="4" w:space="0" w:color="auto"/>
            </w:tcBorders>
            <w:noWrap/>
            <w:vAlign w:val="center"/>
            <w:hideMark/>
          </w:tcPr>
          <w:p w14:paraId="2C153AFB" w14:textId="77777777" w:rsidR="00DE3686" w:rsidRPr="00FD3D21" w:rsidRDefault="00DE3686" w:rsidP="001A785D">
            <w:pPr>
              <w:spacing w:after="0" w:line="240" w:lineRule="auto"/>
              <w:ind w:left="0" w:firstLine="0"/>
              <w:jc w:val="center"/>
              <w:rPr>
                <w:rFonts w:ascii="Verdana" w:hAnsi="Verdana"/>
                <w:color w:val="auto"/>
                <w:kern w:val="0"/>
                <w:sz w:val="20"/>
                <w:szCs w:val="20"/>
                <w14:ligatures w14:val="none"/>
              </w:rPr>
            </w:pPr>
            <w:r w:rsidRPr="00FD3D21">
              <w:rPr>
                <w:rFonts w:ascii="Verdana" w:hAnsi="Verdana"/>
                <w:color w:val="auto"/>
                <w:kern w:val="0"/>
                <w:sz w:val="20"/>
                <w:szCs w:val="20"/>
                <w14:ligatures w14:val="none"/>
              </w:rPr>
              <w:t>33</w:t>
            </w:r>
          </w:p>
        </w:tc>
        <w:tc>
          <w:tcPr>
            <w:tcW w:w="1835" w:type="dxa"/>
            <w:tcBorders>
              <w:top w:val="nil"/>
              <w:left w:val="nil"/>
              <w:bottom w:val="single" w:sz="4" w:space="0" w:color="auto"/>
              <w:right w:val="single" w:sz="4" w:space="0" w:color="auto"/>
            </w:tcBorders>
            <w:noWrap/>
            <w:vAlign w:val="center"/>
            <w:hideMark/>
          </w:tcPr>
          <w:p w14:paraId="45846A87" w14:textId="58C4367C" w:rsidR="00DE3686" w:rsidRPr="00FD3D21" w:rsidRDefault="00DE3686" w:rsidP="001A785D">
            <w:pPr>
              <w:spacing w:after="0" w:line="240" w:lineRule="auto"/>
              <w:ind w:left="0" w:firstLine="0"/>
              <w:jc w:val="center"/>
              <w:rPr>
                <w:rFonts w:ascii="Verdana" w:hAnsi="Verdana"/>
                <w:color w:val="auto"/>
                <w:kern w:val="0"/>
                <w:sz w:val="20"/>
                <w:szCs w:val="20"/>
                <w14:ligatures w14:val="none"/>
              </w:rPr>
            </w:pPr>
          </w:p>
        </w:tc>
        <w:tc>
          <w:tcPr>
            <w:tcW w:w="1206" w:type="dxa"/>
            <w:tcBorders>
              <w:top w:val="nil"/>
              <w:left w:val="nil"/>
              <w:bottom w:val="single" w:sz="4" w:space="0" w:color="auto"/>
              <w:right w:val="nil"/>
            </w:tcBorders>
            <w:noWrap/>
            <w:vAlign w:val="center"/>
            <w:hideMark/>
          </w:tcPr>
          <w:p w14:paraId="03F7917E" w14:textId="7A6B0FA8" w:rsidR="00DE3686" w:rsidRPr="00FD3D21" w:rsidRDefault="00DE3686" w:rsidP="001A785D">
            <w:pPr>
              <w:spacing w:after="0" w:line="240" w:lineRule="auto"/>
              <w:ind w:left="0" w:firstLine="0"/>
              <w:jc w:val="center"/>
              <w:rPr>
                <w:rFonts w:ascii="Verdana" w:hAnsi="Verdana"/>
                <w:color w:val="auto"/>
                <w:kern w:val="0"/>
                <w:sz w:val="20"/>
                <w:szCs w:val="20"/>
                <w14:ligatures w14:val="none"/>
              </w:rPr>
            </w:pPr>
          </w:p>
        </w:tc>
        <w:tc>
          <w:tcPr>
            <w:tcW w:w="904" w:type="dxa"/>
            <w:tcBorders>
              <w:top w:val="nil"/>
              <w:left w:val="single" w:sz="8" w:space="0" w:color="auto"/>
              <w:bottom w:val="single" w:sz="4" w:space="0" w:color="auto"/>
              <w:right w:val="single" w:sz="8" w:space="0" w:color="auto"/>
            </w:tcBorders>
            <w:vAlign w:val="center"/>
            <w:hideMark/>
          </w:tcPr>
          <w:p w14:paraId="4B953716" w14:textId="77777777" w:rsidR="00DE3686" w:rsidRPr="00FD3D21" w:rsidRDefault="00DE3686" w:rsidP="001A785D">
            <w:pPr>
              <w:spacing w:after="0" w:line="240" w:lineRule="auto"/>
              <w:ind w:left="0" w:firstLine="0"/>
              <w:jc w:val="center"/>
              <w:rPr>
                <w:rFonts w:ascii="Verdana" w:hAnsi="Verdana"/>
                <w:b/>
                <w:bCs/>
                <w:color w:val="auto"/>
                <w:kern w:val="0"/>
                <w:sz w:val="20"/>
                <w:szCs w:val="20"/>
                <w14:ligatures w14:val="none"/>
              </w:rPr>
            </w:pPr>
            <w:r w:rsidRPr="00FD3D21">
              <w:rPr>
                <w:rFonts w:ascii="Verdana" w:hAnsi="Verdana"/>
                <w:b/>
                <w:bCs/>
                <w:color w:val="auto"/>
                <w:kern w:val="0"/>
                <w:sz w:val="20"/>
                <w:szCs w:val="20"/>
                <w14:ligatures w14:val="none"/>
              </w:rPr>
              <w:t>33</w:t>
            </w:r>
          </w:p>
        </w:tc>
      </w:tr>
      <w:tr w:rsidR="00676732" w:rsidRPr="00FD3D21" w14:paraId="4C8396FC" w14:textId="77777777" w:rsidTr="00FD3D21">
        <w:trPr>
          <w:trHeight w:val="359"/>
        </w:trPr>
        <w:tc>
          <w:tcPr>
            <w:tcW w:w="4232" w:type="dxa"/>
            <w:tcBorders>
              <w:top w:val="nil"/>
              <w:left w:val="single" w:sz="4" w:space="0" w:color="auto"/>
              <w:bottom w:val="single" w:sz="4" w:space="0" w:color="auto"/>
              <w:right w:val="single" w:sz="4" w:space="0" w:color="auto"/>
            </w:tcBorders>
            <w:hideMark/>
          </w:tcPr>
          <w:p w14:paraId="5EB32F6A" w14:textId="34254AB9" w:rsidR="00DE3686" w:rsidRPr="00FD3D21" w:rsidRDefault="00DE3686" w:rsidP="005951D7">
            <w:pPr>
              <w:spacing w:after="0" w:line="240" w:lineRule="auto"/>
              <w:ind w:left="0" w:firstLine="0"/>
              <w:jc w:val="left"/>
              <w:rPr>
                <w:rFonts w:ascii="Verdana" w:hAnsi="Verdana"/>
                <w:color w:val="auto"/>
                <w:kern w:val="0"/>
                <w:sz w:val="20"/>
                <w:szCs w:val="20"/>
                <w14:ligatures w14:val="none"/>
              </w:rPr>
            </w:pPr>
            <w:r w:rsidRPr="00FD3D21">
              <w:rPr>
                <w:rFonts w:ascii="Verdana" w:hAnsi="Verdana"/>
                <w:color w:val="auto"/>
                <w:kern w:val="0"/>
                <w:sz w:val="20"/>
                <w:szCs w:val="20"/>
                <w14:ligatures w14:val="none"/>
              </w:rPr>
              <w:t xml:space="preserve">Marijampolės </w:t>
            </w:r>
            <w:r w:rsidR="001A785D" w:rsidRPr="00FD3D21">
              <w:rPr>
                <w:rFonts w:ascii="Verdana" w:hAnsi="Verdana"/>
                <w:color w:val="auto"/>
                <w:kern w:val="0"/>
                <w:sz w:val="20"/>
                <w:szCs w:val="20"/>
                <w14:ligatures w14:val="none"/>
              </w:rPr>
              <w:t>„</w:t>
            </w:r>
            <w:r w:rsidRPr="00FD3D21">
              <w:rPr>
                <w:rFonts w:ascii="Verdana" w:hAnsi="Verdana"/>
                <w:color w:val="auto"/>
                <w:kern w:val="0"/>
                <w:sz w:val="20"/>
                <w:szCs w:val="20"/>
                <w14:ligatures w14:val="none"/>
              </w:rPr>
              <w:t>Žiburėlio" mokykla-daugiafunkcis centras</w:t>
            </w:r>
          </w:p>
        </w:tc>
        <w:tc>
          <w:tcPr>
            <w:tcW w:w="1606" w:type="dxa"/>
            <w:tcBorders>
              <w:top w:val="nil"/>
              <w:left w:val="nil"/>
              <w:bottom w:val="single" w:sz="4" w:space="0" w:color="auto"/>
              <w:right w:val="single" w:sz="4" w:space="0" w:color="auto"/>
            </w:tcBorders>
            <w:noWrap/>
            <w:vAlign w:val="center"/>
            <w:hideMark/>
          </w:tcPr>
          <w:p w14:paraId="1B2ED8A4" w14:textId="77777777" w:rsidR="00DE3686" w:rsidRPr="00FD3D21" w:rsidRDefault="00DE3686" w:rsidP="001A785D">
            <w:pPr>
              <w:spacing w:after="0" w:line="240" w:lineRule="auto"/>
              <w:ind w:left="0" w:firstLine="0"/>
              <w:jc w:val="center"/>
              <w:rPr>
                <w:rFonts w:ascii="Verdana" w:hAnsi="Verdana"/>
                <w:color w:val="auto"/>
                <w:kern w:val="0"/>
                <w:sz w:val="20"/>
                <w:szCs w:val="20"/>
                <w14:ligatures w14:val="none"/>
              </w:rPr>
            </w:pPr>
            <w:r w:rsidRPr="00FD3D21">
              <w:rPr>
                <w:rFonts w:ascii="Verdana" w:hAnsi="Verdana"/>
                <w:color w:val="auto"/>
                <w:kern w:val="0"/>
                <w:sz w:val="20"/>
                <w:szCs w:val="20"/>
                <w14:ligatures w14:val="none"/>
              </w:rPr>
              <w:t>37</w:t>
            </w:r>
          </w:p>
        </w:tc>
        <w:tc>
          <w:tcPr>
            <w:tcW w:w="1835" w:type="dxa"/>
            <w:tcBorders>
              <w:top w:val="nil"/>
              <w:left w:val="nil"/>
              <w:bottom w:val="single" w:sz="4" w:space="0" w:color="auto"/>
              <w:right w:val="single" w:sz="4" w:space="0" w:color="auto"/>
            </w:tcBorders>
            <w:noWrap/>
            <w:vAlign w:val="center"/>
            <w:hideMark/>
          </w:tcPr>
          <w:p w14:paraId="6F39CAF7" w14:textId="77777777" w:rsidR="00DE3686" w:rsidRPr="00FD3D21" w:rsidRDefault="00DE3686" w:rsidP="001A785D">
            <w:pPr>
              <w:spacing w:after="0" w:line="240" w:lineRule="auto"/>
              <w:ind w:left="0" w:firstLine="0"/>
              <w:jc w:val="center"/>
              <w:rPr>
                <w:rFonts w:ascii="Verdana" w:hAnsi="Verdana"/>
                <w:color w:val="auto"/>
                <w:kern w:val="0"/>
                <w:sz w:val="20"/>
                <w:szCs w:val="20"/>
                <w14:ligatures w14:val="none"/>
              </w:rPr>
            </w:pPr>
            <w:r w:rsidRPr="00FD3D21">
              <w:rPr>
                <w:rFonts w:ascii="Verdana" w:hAnsi="Verdana"/>
                <w:color w:val="auto"/>
                <w:kern w:val="0"/>
                <w:sz w:val="20"/>
                <w:szCs w:val="20"/>
                <w14:ligatures w14:val="none"/>
              </w:rPr>
              <w:t>29</w:t>
            </w:r>
          </w:p>
        </w:tc>
        <w:tc>
          <w:tcPr>
            <w:tcW w:w="1206" w:type="dxa"/>
            <w:tcBorders>
              <w:top w:val="nil"/>
              <w:left w:val="nil"/>
              <w:bottom w:val="single" w:sz="4" w:space="0" w:color="auto"/>
              <w:right w:val="nil"/>
            </w:tcBorders>
            <w:noWrap/>
            <w:vAlign w:val="center"/>
            <w:hideMark/>
          </w:tcPr>
          <w:p w14:paraId="172C5933" w14:textId="77777777" w:rsidR="00DE3686" w:rsidRPr="00FD3D21" w:rsidRDefault="00DE3686" w:rsidP="001A785D">
            <w:pPr>
              <w:spacing w:after="0" w:line="240" w:lineRule="auto"/>
              <w:ind w:left="0" w:firstLine="0"/>
              <w:jc w:val="center"/>
              <w:rPr>
                <w:rFonts w:ascii="Verdana" w:hAnsi="Verdana"/>
                <w:color w:val="auto"/>
                <w:kern w:val="0"/>
                <w:sz w:val="20"/>
                <w:szCs w:val="20"/>
                <w14:ligatures w14:val="none"/>
              </w:rPr>
            </w:pPr>
            <w:r w:rsidRPr="00FD3D21">
              <w:rPr>
                <w:rFonts w:ascii="Verdana" w:hAnsi="Verdana"/>
                <w:color w:val="auto"/>
                <w:kern w:val="0"/>
                <w:sz w:val="20"/>
                <w:szCs w:val="20"/>
                <w14:ligatures w14:val="none"/>
              </w:rPr>
              <w:t>72</w:t>
            </w:r>
          </w:p>
        </w:tc>
        <w:tc>
          <w:tcPr>
            <w:tcW w:w="904" w:type="dxa"/>
            <w:tcBorders>
              <w:top w:val="nil"/>
              <w:left w:val="single" w:sz="8" w:space="0" w:color="auto"/>
              <w:bottom w:val="single" w:sz="4" w:space="0" w:color="auto"/>
              <w:right w:val="single" w:sz="8" w:space="0" w:color="auto"/>
            </w:tcBorders>
            <w:vAlign w:val="center"/>
            <w:hideMark/>
          </w:tcPr>
          <w:p w14:paraId="1B66A98F" w14:textId="77777777" w:rsidR="00DE3686" w:rsidRPr="00FD3D21" w:rsidRDefault="00DE3686" w:rsidP="001A785D">
            <w:pPr>
              <w:spacing w:after="0" w:line="240" w:lineRule="auto"/>
              <w:ind w:left="0" w:firstLine="0"/>
              <w:jc w:val="center"/>
              <w:rPr>
                <w:rFonts w:ascii="Verdana" w:hAnsi="Verdana"/>
                <w:b/>
                <w:bCs/>
                <w:color w:val="auto"/>
                <w:kern w:val="0"/>
                <w:sz w:val="20"/>
                <w:szCs w:val="20"/>
                <w14:ligatures w14:val="none"/>
              </w:rPr>
            </w:pPr>
            <w:r w:rsidRPr="00FD3D21">
              <w:rPr>
                <w:rFonts w:ascii="Verdana" w:hAnsi="Verdana"/>
                <w:b/>
                <w:bCs/>
                <w:color w:val="auto"/>
                <w:kern w:val="0"/>
                <w:sz w:val="20"/>
                <w:szCs w:val="20"/>
                <w14:ligatures w14:val="none"/>
              </w:rPr>
              <w:t>138</w:t>
            </w:r>
          </w:p>
        </w:tc>
      </w:tr>
      <w:tr w:rsidR="00676732" w:rsidRPr="00FD3D21" w14:paraId="7C073B81" w14:textId="77777777" w:rsidTr="00FD3D21">
        <w:trPr>
          <w:trHeight w:val="195"/>
        </w:trPr>
        <w:tc>
          <w:tcPr>
            <w:tcW w:w="4232" w:type="dxa"/>
            <w:tcBorders>
              <w:top w:val="nil"/>
              <w:left w:val="single" w:sz="4" w:space="0" w:color="auto"/>
              <w:bottom w:val="single" w:sz="4" w:space="0" w:color="auto"/>
              <w:right w:val="single" w:sz="4" w:space="0" w:color="auto"/>
            </w:tcBorders>
            <w:hideMark/>
          </w:tcPr>
          <w:p w14:paraId="6F4418B0" w14:textId="2AC11EFA" w:rsidR="00DE3686" w:rsidRPr="00FD3D21" w:rsidRDefault="00DE3686" w:rsidP="005951D7">
            <w:pPr>
              <w:spacing w:after="0" w:line="240" w:lineRule="auto"/>
              <w:ind w:left="0" w:firstLine="0"/>
              <w:jc w:val="left"/>
              <w:rPr>
                <w:rFonts w:ascii="Verdana" w:hAnsi="Verdana"/>
                <w:color w:val="auto"/>
                <w:kern w:val="0"/>
                <w:sz w:val="20"/>
                <w:szCs w:val="20"/>
                <w14:ligatures w14:val="none"/>
              </w:rPr>
            </w:pPr>
            <w:r w:rsidRPr="00FD3D21">
              <w:rPr>
                <w:rFonts w:ascii="Verdana" w:hAnsi="Verdana"/>
                <w:color w:val="auto"/>
                <w:kern w:val="0"/>
                <w:sz w:val="20"/>
                <w:szCs w:val="20"/>
                <w14:ligatures w14:val="none"/>
              </w:rPr>
              <w:t xml:space="preserve">Marijampolės </w:t>
            </w:r>
            <w:r w:rsidR="001A785D" w:rsidRPr="00FD3D21">
              <w:rPr>
                <w:rFonts w:ascii="Verdana" w:hAnsi="Verdana"/>
                <w:color w:val="auto"/>
                <w:kern w:val="0"/>
                <w:sz w:val="20"/>
                <w:szCs w:val="20"/>
                <w14:ligatures w14:val="none"/>
              </w:rPr>
              <w:t>„</w:t>
            </w:r>
            <w:r w:rsidRPr="00FD3D21">
              <w:rPr>
                <w:rFonts w:ascii="Verdana" w:hAnsi="Verdana"/>
                <w:color w:val="auto"/>
                <w:kern w:val="0"/>
                <w:sz w:val="20"/>
                <w:szCs w:val="20"/>
                <w14:ligatures w14:val="none"/>
              </w:rPr>
              <w:t>Ryto" progimnazija</w:t>
            </w:r>
          </w:p>
        </w:tc>
        <w:tc>
          <w:tcPr>
            <w:tcW w:w="1606" w:type="dxa"/>
            <w:tcBorders>
              <w:top w:val="nil"/>
              <w:left w:val="nil"/>
              <w:bottom w:val="single" w:sz="4" w:space="0" w:color="auto"/>
              <w:right w:val="single" w:sz="4" w:space="0" w:color="auto"/>
            </w:tcBorders>
            <w:noWrap/>
            <w:vAlign w:val="center"/>
            <w:hideMark/>
          </w:tcPr>
          <w:p w14:paraId="2273FB4B" w14:textId="78448D59" w:rsidR="00DE3686" w:rsidRPr="00FD3D21" w:rsidRDefault="00DE3686" w:rsidP="001A785D">
            <w:pPr>
              <w:spacing w:after="0" w:line="240" w:lineRule="auto"/>
              <w:ind w:left="0" w:firstLine="0"/>
              <w:jc w:val="center"/>
              <w:rPr>
                <w:rFonts w:ascii="Verdana" w:hAnsi="Verdana"/>
                <w:color w:val="auto"/>
                <w:kern w:val="0"/>
                <w:sz w:val="20"/>
                <w:szCs w:val="20"/>
                <w14:ligatures w14:val="none"/>
              </w:rPr>
            </w:pPr>
          </w:p>
        </w:tc>
        <w:tc>
          <w:tcPr>
            <w:tcW w:w="1835" w:type="dxa"/>
            <w:tcBorders>
              <w:top w:val="nil"/>
              <w:left w:val="nil"/>
              <w:bottom w:val="single" w:sz="4" w:space="0" w:color="auto"/>
              <w:right w:val="single" w:sz="4" w:space="0" w:color="auto"/>
            </w:tcBorders>
            <w:noWrap/>
            <w:vAlign w:val="center"/>
            <w:hideMark/>
          </w:tcPr>
          <w:p w14:paraId="567C40B0" w14:textId="78EF9021" w:rsidR="00DE3686" w:rsidRPr="00FD3D21" w:rsidRDefault="00DE3686" w:rsidP="001A785D">
            <w:pPr>
              <w:spacing w:after="0" w:line="240" w:lineRule="auto"/>
              <w:ind w:left="0" w:firstLine="0"/>
              <w:jc w:val="center"/>
              <w:rPr>
                <w:rFonts w:ascii="Verdana" w:hAnsi="Verdana"/>
                <w:color w:val="auto"/>
                <w:kern w:val="0"/>
                <w:sz w:val="20"/>
                <w:szCs w:val="20"/>
                <w14:ligatures w14:val="none"/>
              </w:rPr>
            </w:pPr>
          </w:p>
        </w:tc>
        <w:tc>
          <w:tcPr>
            <w:tcW w:w="1206" w:type="dxa"/>
            <w:tcBorders>
              <w:top w:val="nil"/>
              <w:left w:val="nil"/>
              <w:bottom w:val="single" w:sz="4" w:space="0" w:color="auto"/>
              <w:right w:val="nil"/>
            </w:tcBorders>
            <w:noWrap/>
            <w:vAlign w:val="center"/>
            <w:hideMark/>
          </w:tcPr>
          <w:p w14:paraId="77CA94F9" w14:textId="77777777" w:rsidR="00DE3686" w:rsidRPr="00FD3D21" w:rsidRDefault="00DE3686" w:rsidP="001A785D">
            <w:pPr>
              <w:spacing w:after="0" w:line="240" w:lineRule="auto"/>
              <w:ind w:left="0" w:firstLine="0"/>
              <w:jc w:val="center"/>
              <w:rPr>
                <w:rFonts w:ascii="Verdana" w:hAnsi="Verdana"/>
                <w:color w:val="auto"/>
                <w:kern w:val="0"/>
                <w:sz w:val="20"/>
                <w:szCs w:val="20"/>
                <w14:ligatures w14:val="none"/>
              </w:rPr>
            </w:pPr>
            <w:r w:rsidRPr="00FD3D21">
              <w:rPr>
                <w:rFonts w:ascii="Verdana" w:hAnsi="Verdana"/>
                <w:color w:val="auto"/>
                <w:kern w:val="0"/>
                <w:sz w:val="20"/>
                <w:szCs w:val="20"/>
                <w14:ligatures w14:val="none"/>
              </w:rPr>
              <w:t>661</w:t>
            </w:r>
          </w:p>
        </w:tc>
        <w:tc>
          <w:tcPr>
            <w:tcW w:w="904" w:type="dxa"/>
            <w:tcBorders>
              <w:top w:val="nil"/>
              <w:left w:val="single" w:sz="8" w:space="0" w:color="auto"/>
              <w:bottom w:val="single" w:sz="4" w:space="0" w:color="auto"/>
              <w:right w:val="single" w:sz="8" w:space="0" w:color="auto"/>
            </w:tcBorders>
            <w:vAlign w:val="center"/>
            <w:hideMark/>
          </w:tcPr>
          <w:p w14:paraId="31C20A05" w14:textId="77777777" w:rsidR="00DE3686" w:rsidRPr="00FD3D21" w:rsidRDefault="00DE3686" w:rsidP="001A785D">
            <w:pPr>
              <w:spacing w:after="0" w:line="240" w:lineRule="auto"/>
              <w:ind w:left="0" w:firstLine="0"/>
              <w:jc w:val="center"/>
              <w:rPr>
                <w:rFonts w:ascii="Verdana" w:hAnsi="Verdana"/>
                <w:b/>
                <w:bCs/>
                <w:color w:val="auto"/>
                <w:kern w:val="0"/>
                <w:sz w:val="20"/>
                <w:szCs w:val="20"/>
                <w14:ligatures w14:val="none"/>
              </w:rPr>
            </w:pPr>
            <w:r w:rsidRPr="00FD3D21">
              <w:rPr>
                <w:rFonts w:ascii="Verdana" w:hAnsi="Verdana"/>
                <w:b/>
                <w:bCs/>
                <w:color w:val="auto"/>
                <w:kern w:val="0"/>
                <w:sz w:val="20"/>
                <w:szCs w:val="20"/>
                <w14:ligatures w14:val="none"/>
              </w:rPr>
              <w:t>661</w:t>
            </w:r>
          </w:p>
        </w:tc>
      </w:tr>
      <w:tr w:rsidR="00676732" w:rsidRPr="00FD3D21" w14:paraId="6DAE8EFE" w14:textId="77777777" w:rsidTr="00FD3D21">
        <w:trPr>
          <w:trHeight w:val="241"/>
        </w:trPr>
        <w:tc>
          <w:tcPr>
            <w:tcW w:w="4232" w:type="dxa"/>
            <w:tcBorders>
              <w:top w:val="nil"/>
              <w:left w:val="single" w:sz="4" w:space="0" w:color="auto"/>
              <w:bottom w:val="single" w:sz="4" w:space="0" w:color="auto"/>
              <w:right w:val="single" w:sz="4" w:space="0" w:color="auto"/>
            </w:tcBorders>
            <w:hideMark/>
          </w:tcPr>
          <w:p w14:paraId="3C82ADF6" w14:textId="77777777" w:rsidR="00DE3686" w:rsidRPr="00FD3D21" w:rsidRDefault="00DE3686" w:rsidP="005951D7">
            <w:pPr>
              <w:spacing w:after="0" w:line="240" w:lineRule="auto"/>
              <w:ind w:left="0" w:firstLine="0"/>
              <w:jc w:val="left"/>
              <w:rPr>
                <w:rFonts w:ascii="Verdana" w:hAnsi="Verdana"/>
                <w:color w:val="auto"/>
                <w:kern w:val="0"/>
                <w:sz w:val="20"/>
                <w:szCs w:val="20"/>
                <w14:ligatures w14:val="none"/>
              </w:rPr>
            </w:pPr>
            <w:r w:rsidRPr="00FD3D21">
              <w:rPr>
                <w:rFonts w:ascii="Verdana" w:hAnsi="Verdana"/>
                <w:color w:val="auto"/>
                <w:kern w:val="0"/>
                <w:sz w:val="20"/>
                <w:szCs w:val="20"/>
                <w14:ligatures w14:val="none"/>
              </w:rPr>
              <w:t>Marijampolės Rimanto Stankevičiaus progimnazija</w:t>
            </w:r>
          </w:p>
        </w:tc>
        <w:tc>
          <w:tcPr>
            <w:tcW w:w="1606" w:type="dxa"/>
            <w:tcBorders>
              <w:top w:val="nil"/>
              <w:left w:val="nil"/>
              <w:bottom w:val="single" w:sz="4" w:space="0" w:color="auto"/>
              <w:right w:val="single" w:sz="4" w:space="0" w:color="auto"/>
            </w:tcBorders>
            <w:noWrap/>
            <w:vAlign w:val="center"/>
            <w:hideMark/>
          </w:tcPr>
          <w:p w14:paraId="7C5897FF" w14:textId="19794B7C" w:rsidR="00DE3686" w:rsidRPr="00FD3D21" w:rsidRDefault="00DE3686" w:rsidP="001A785D">
            <w:pPr>
              <w:spacing w:after="0" w:line="240" w:lineRule="auto"/>
              <w:ind w:left="0" w:firstLine="0"/>
              <w:jc w:val="center"/>
              <w:rPr>
                <w:rFonts w:ascii="Verdana" w:hAnsi="Verdana"/>
                <w:color w:val="auto"/>
                <w:kern w:val="0"/>
                <w:sz w:val="20"/>
                <w:szCs w:val="20"/>
                <w14:ligatures w14:val="none"/>
              </w:rPr>
            </w:pPr>
          </w:p>
        </w:tc>
        <w:tc>
          <w:tcPr>
            <w:tcW w:w="1835" w:type="dxa"/>
            <w:tcBorders>
              <w:top w:val="nil"/>
              <w:left w:val="nil"/>
              <w:bottom w:val="single" w:sz="4" w:space="0" w:color="auto"/>
              <w:right w:val="single" w:sz="4" w:space="0" w:color="auto"/>
            </w:tcBorders>
            <w:noWrap/>
            <w:vAlign w:val="center"/>
            <w:hideMark/>
          </w:tcPr>
          <w:p w14:paraId="6DCC0579" w14:textId="5D519382" w:rsidR="00DE3686" w:rsidRPr="00FD3D21" w:rsidRDefault="00DE3686" w:rsidP="001A785D">
            <w:pPr>
              <w:spacing w:after="0" w:line="240" w:lineRule="auto"/>
              <w:ind w:left="0" w:firstLine="0"/>
              <w:jc w:val="center"/>
              <w:rPr>
                <w:rFonts w:ascii="Verdana" w:hAnsi="Verdana"/>
                <w:color w:val="auto"/>
                <w:kern w:val="0"/>
                <w:sz w:val="20"/>
                <w:szCs w:val="20"/>
                <w14:ligatures w14:val="none"/>
              </w:rPr>
            </w:pPr>
          </w:p>
        </w:tc>
        <w:tc>
          <w:tcPr>
            <w:tcW w:w="1206" w:type="dxa"/>
            <w:tcBorders>
              <w:top w:val="nil"/>
              <w:left w:val="nil"/>
              <w:bottom w:val="single" w:sz="4" w:space="0" w:color="auto"/>
              <w:right w:val="nil"/>
            </w:tcBorders>
            <w:noWrap/>
            <w:vAlign w:val="center"/>
            <w:hideMark/>
          </w:tcPr>
          <w:p w14:paraId="46FAEC44" w14:textId="77777777" w:rsidR="00DE3686" w:rsidRPr="00FD3D21" w:rsidRDefault="00DE3686" w:rsidP="001A785D">
            <w:pPr>
              <w:spacing w:after="0" w:line="240" w:lineRule="auto"/>
              <w:ind w:left="0" w:firstLine="0"/>
              <w:jc w:val="center"/>
              <w:rPr>
                <w:rFonts w:ascii="Verdana" w:hAnsi="Verdana"/>
                <w:color w:val="auto"/>
                <w:kern w:val="0"/>
                <w:sz w:val="20"/>
                <w:szCs w:val="20"/>
                <w14:ligatures w14:val="none"/>
              </w:rPr>
            </w:pPr>
            <w:r w:rsidRPr="00FD3D21">
              <w:rPr>
                <w:rFonts w:ascii="Verdana" w:hAnsi="Verdana"/>
                <w:color w:val="auto"/>
                <w:kern w:val="0"/>
                <w:sz w:val="20"/>
                <w:szCs w:val="20"/>
                <w14:ligatures w14:val="none"/>
              </w:rPr>
              <w:t>669</w:t>
            </w:r>
          </w:p>
        </w:tc>
        <w:tc>
          <w:tcPr>
            <w:tcW w:w="904" w:type="dxa"/>
            <w:tcBorders>
              <w:top w:val="nil"/>
              <w:left w:val="single" w:sz="8" w:space="0" w:color="auto"/>
              <w:bottom w:val="single" w:sz="4" w:space="0" w:color="auto"/>
              <w:right w:val="single" w:sz="8" w:space="0" w:color="auto"/>
            </w:tcBorders>
            <w:vAlign w:val="center"/>
            <w:hideMark/>
          </w:tcPr>
          <w:p w14:paraId="2346C98B" w14:textId="77777777" w:rsidR="00DE3686" w:rsidRPr="00FD3D21" w:rsidRDefault="00DE3686" w:rsidP="001A785D">
            <w:pPr>
              <w:spacing w:after="0" w:line="240" w:lineRule="auto"/>
              <w:ind w:left="0" w:firstLine="0"/>
              <w:jc w:val="center"/>
              <w:rPr>
                <w:rFonts w:ascii="Verdana" w:hAnsi="Verdana"/>
                <w:b/>
                <w:bCs/>
                <w:color w:val="auto"/>
                <w:kern w:val="0"/>
                <w:sz w:val="20"/>
                <w:szCs w:val="20"/>
                <w14:ligatures w14:val="none"/>
              </w:rPr>
            </w:pPr>
            <w:r w:rsidRPr="00FD3D21">
              <w:rPr>
                <w:rFonts w:ascii="Verdana" w:hAnsi="Verdana"/>
                <w:b/>
                <w:bCs/>
                <w:color w:val="auto"/>
                <w:kern w:val="0"/>
                <w:sz w:val="20"/>
                <w:szCs w:val="20"/>
                <w14:ligatures w14:val="none"/>
              </w:rPr>
              <w:t>669</w:t>
            </w:r>
          </w:p>
        </w:tc>
      </w:tr>
      <w:tr w:rsidR="00676732" w:rsidRPr="00FD3D21" w14:paraId="5F973840" w14:textId="77777777" w:rsidTr="00FD3D21">
        <w:trPr>
          <w:trHeight w:val="233"/>
        </w:trPr>
        <w:tc>
          <w:tcPr>
            <w:tcW w:w="4232" w:type="dxa"/>
            <w:tcBorders>
              <w:top w:val="nil"/>
              <w:left w:val="single" w:sz="4" w:space="0" w:color="auto"/>
              <w:bottom w:val="single" w:sz="4" w:space="0" w:color="auto"/>
              <w:right w:val="single" w:sz="4" w:space="0" w:color="auto"/>
            </w:tcBorders>
            <w:hideMark/>
          </w:tcPr>
          <w:p w14:paraId="5CB09AA3" w14:textId="77777777" w:rsidR="00DE3686" w:rsidRPr="00FD3D21" w:rsidRDefault="00DE3686" w:rsidP="005951D7">
            <w:pPr>
              <w:spacing w:after="0" w:line="240" w:lineRule="auto"/>
              <w:ind w:left="0" w:firstLine="0"/>
              <w:jc w:val="left"/>
              <w:rPr>
                <w:rFonts w:ascii="Verdana" w:hAnsi="Verdana"/>
                <w:color w:val="auto"/>
                <w:kern w:val="0"/>
                <w:sz w:val="20"/>
                <w:szCs w:val="20"/>
                <w14:ligatures w14:val="none"/>
              </w:rPr>
            </w:pPr>
            <w:r w:rsidRPr="00FD3D21">
              <w:rPr>
                <w:rFonts w:ascii="Verdana" w:hAnsi="Verdana"/>
                <w:color w:val="auto"/>
                <w:kern w:val="0"/>
                <w:sz w:val="20"/>
                <w:szCs w:val="20"/>
                <w14:ligatures w14:val="none"/>
              </w:rPr>
              <w:t>Marijampolės Petro Armino progimnazija</w:t>
            </w:r>
          </w:p>
        </w:tc>
        <w:tc>
          <w:tcPr>
            <w:tcW w:w="1606" w:type="dxa"/>
            <w:tcBorders>
              <w:top w:val="nil"/>
              <w:left w:val="nil"/>
              <w:bottom w:val="single" w:sz="4" w:space="0" w:color="auto"/>
              <w:right w:val="single" w:sz="4" w:space="0" w:color="auto"/>
            </w:tcBorders>
            <w:noWrap/>
            <w:vAlign w:val="center"/>
            <w:hideMark/>
          </w:tcPr>
          <w:p w14:paraId="7E293C7F" w14:textId="77777777" w:rsidR="00DE3686" w:rsidRPr="00FD3D21" w:rsidRDefault="00DE3686" w:rsidP="001A785D">
            <w:pPr>
              <w:spacing w:after="0" w:line="240" w:lineRule="auto"/>
              <w:ind w:left="0" w:firstLine="0"/>
              <w:jc w:val="center"/>
              <w:rPr>
                <w:rFonts w:ascii="Verdana" w:hAnsi="Verdana"/>
                <w:color w:val="auto"/>
                <w:kern w:val="0"/>
                <w:sz w:val="20"/>
                <w:szCs w:val="20"/>
                <w14:ligatures w14:val="none"/>
              </w:rPr>
            </w:pPr>
            <w:r w:rsidRPr="00FD3D21">
              <w:rPr>
                <w:rFonts w:ascii="Verdana" w:hAnsi="Verdana"/>
                <w:color w:val="auto"/>
                <w:kern w:val="0"/>
                <w:sz w:val="20"/>
                <w:szCs w:val="20"/>
                <w14:ligatures w14:val="none"/>
              </w:rPr>
              <w:t>2</w:t>
            </w:r>
          </w:p>
        </w:tc>
        <w:tc>
          <w:tcPr>
            <w:tcW w:w="1835" w:type="dxa"/>
            <w:tcBorders>
              <w:top w:val="nil"/>
              <w:left w:val="nil"/>
              <w:bottom w:val="single" w:sz="4" w:space="0" w:color="auto"/>
              <w:right w:val="single" w:sz="4" w:space="0" w:color="auto"/>
            </w:tcBorders>
            <w:noWrap/>
            <w:vAlign w:val="center"/>
            <w:hideMark/>
          </w:tcPr>
          <w:p w14:paraId="0F02D9D0" w14:textId="77777777" w:rsidR="00DE3686" w:rsidRPr="00FD3D21" w:rsidRDefault="00DE3686" w:rsidP="001A785D">
            <w:pPr>
              <w:spacing w:after="0" w:line="240" w:lineRule="auto"/>
              <w:ind w:left="0" w:firstLine="0"/>
              <w:jc w:val="center"/>
              <w:rPr>
                <w:rFonts w:ascii="Verdana" w:hAnsi="Verdana"/>
                <w:color w:val="auto"/>
                <w:kern w:val="0"/>
                <w:sz w:val="20"/>
                <w:szCs w:val="20"/>
                <w14:ligatures w14:val="none"/>
              </w:rPr>
            </w:pPr>
            <w:r w:rsidRPr="00FD3D21">
              <w:rPr>
                <w:rFonts w:ascii="Verdana" w:hAnsi="Verdana"/>
                <w:color w:val="auto"/>
                <w:kern w:val="0"/>
                <w:sz w:val="20"/>
                <w:szCs w:val="20"/>
                <w14:ligatures w14:val="none"/>
              </w:rPr>
              <w:t>14</w:t>
            </w:r>
          </w:p>
        </w:tc>
        <w:tc>
          <w:tcPr>
            <w:tcW w:w="1206" w:type="dxa"/>
            <w:tcBorders>
              <w:top w:val="nil"/>
              <w:left w:val="nil"/>
              <w:bottom w:val="single" w:sz="4" w:space="0" w:color="auto"/>
              <w:right w:val="nil"/>
            </w:tcBorders>
            <w:noWrap/>
            <w:vAlign w:val="center"/>
            <w:hideMark/>
          </w:tcPr>
          <w:p w14:paraId="7B6AB5D5" w14:textId="77777777" w:rsidR="00DE3686" w:rsidRPr="00FD3D21" w:rsidRDefault="00DE3686" w:rsidP="001A785D">
            <w:pPr>
              <w:spacing w:after="0" w:line="240" w:lineRule="auto"/>
              <w:ind w:left="0" w:firstLine="0"/>
              <w:jc w:val="center"/>
              <w:rPr>
                <w:rFonts w:ascii="Verdana" w:hAnsi="Verdana"/>
                <w:color w:val="auto"/>
                <w:kern w:val="0"/>
                <w:sz w:val="20"/>
                <w:szCs w:val="20"/>
                <w14:ligatures w14:val="none"/>
              </w:rPr>
            </w:pPr>
            <w:r w:rsidRPr="00FD3D21">
              <w:rPr>
                <w:rFonts w:ascii="Verdana" w:hAnsi="Verdana"/>
                <w:color w:val="auto"/>
                <w:kern w:val="0"/>
                <w:sz w:val="20"/>
                <w:szCs w:val="20"/>
                <w14:ligatures w14:val="none"/>
              </w:rPr>
              <w:t>267</w:t>
            </w:r>
          </w:p>
        </w:tc>
        <w:tc>
          <w:tcPr>
            <w:tcW w:w="904" w:type="dxa"/>
            <w:tcBorders>
              <w:top w:val="nil"/>
              <w:left w:val="single" w:sz="8" w:space="0" w:color="auto"/>
              <w:bottom w:val="single" w:sz="4" w:space="0" w:color="auto"/>
              <w:right w:val="single" w:sz="8" w:space="0" w:color="auto"/>
            </w:tcBorders>
            <w:vAlign w:val="center"/>
            <w:hideMark/>
          </w:tcPr>
          <w:p w14:paraId="47CEB233" w14:textId="77777777" w:rsidR="00DE3686" w:rsidRPr="00FD3D21" w:rsidRDefault="00DE3686" w:rsidP="001A785D">
            <w:pPr>
              <w:spacing w:after="0" w:line="240" w:lineRule="auto"/>
              <w:ind w:left="0" w:firstLine="0"/>
              <w:jc w:val="center"/>
              <w:rPr>
                <w:rFonts w:ascii="Verdana" w:hAnsi="Verdana"/>
                <w:b/>
                <w:bCs/>
                <w:color w:val="auto"/>
                <w:kern w:val="0"/>
                <w:sz w:val="20"/>
                <w:szCs w:val="20"/>
                <w14:ligatures w14:val="none"/>
              </w:rPr>
            </w:pPr>
            <w:r w:rsidRPr="00FD3D21">
              <w:rPr>
                <w:rFonts w:ascii="Verdana" w:hAnsi="Verdana"/>
                <w:b/>
                <w:bCs/>
                <w:color w:val="auto"/>
                <w:kern w:val="0"/>
                <w:sz w:val="20"/>
                <w:szCs w:val="20"/>
                <w14:ligatures w14:val="none"/>
              </w:rPr>
              <w:t>283</w:t>
            </w:r>
          </w:p>
        </w:tc>
      </w:tr>
      <w:tr w:rsidR="00676732" w:rsidRPr="00FD3D21" w14:paraId="20677A2C" w14:textId="77777777" w:rsidTr="00FD3D21">
        <w:trPr>
          <w:trHeight w:val="137"/>
        </w:trPr>
        <w:tc>
          <w:tcPr>
            <w:tcW w:w="4232" w:type="dxa"/>
            <w:tcBorders>
              <w:top w:val="nil"/>
              <w:left w:val="single" w:sz="4" w:space="0" w:color="auto"/>
              <w:bottom w:val="single" w:sz="4" w:space="0" w:color="auto"/>
              <w:right w:val="single" w:sz="4" w:space="0" w:color="auto"/>
            </w:tcBorders>
            <w:hideMark/>
          </w:tcPr>
          <w:p w14:paraId="4755D467" w14:textId="77777777" w:rsidR="00DE3686" w:rsidRPr="00FD3D21" w:rsidRDefault="00DE3686" w:rsidP="005951D7">
            <w:pPr>
              <w:spacing w:after="0" w:line="240" w:lineRule="auto"/>
              <w:ind w:left="0" w:firstLine="0"/>
              <w:jc w:val="left"/>
              <w:rPr>
                <w:rFonts w:ascii="Verdana" w:hAnsi="Verdana"/>
                <w:color w:val="auto"/>
                <w:kern w:val="0"/>
                <w:sz w:val="20"/>
                <w:szCs w:val="20"/>
                <w14:ligatures w14:val="none"/>
              </w:rPr>
            </w:pPr>
            <w:r w:rsidRPr="00FD3D21">
              <w:rPr>
                <w:rFonts w:ascii="Verdana" w:hAnsi="Verdana"/>
                <w:color w:val="auto"/>
                <w:kern w:val="0"/>
                <w:sz w:val="20"/>
                <w:szCs w:val="20"/>
                <w14:ligatures w14:val="none"/>
              </w:rPr>
              <w:t>Marijampolės Jono Totoraičio progimnazija</w:t>
            </w:r>
          </w:p>
        </w:tc>
        <w:tc>
          <w:tcPr>
            <w:tcW w:w="1606" w:type="dxa"/>
            <w:tcBorders>
              <w:top w:val="nil"/>
              <w:left w:val="nil"/>
              <w:bottom w:val="single" w:sz="4" w:space="0" w:color="auto"/>
              <w:right w:val="single" w:sz="4" w:space="0" w:color="auto"/>
            </w:tcBorders>
            <w:noWrap/>
            <w:vAlign w:val="center"/>
            <w:hideMark/>
          </w:tcPr>
          <w:p w14:paraId="42C25580" w14:textId="1D94DCA9" w:rsidR="00DE3686" w:rsidRPr="00FD3D21" w:rsidRDefault="00DE3686" w:rsidP="001A785D">
            <w:pPr>
              <w:spacing w:after="0" w:line="240" w:lineRule="auto"/>
              <w:ind w:left="0" w:firstLine="0"/>
              <w:jc w:val="center"/>
              <w:rPr>
                <w:rFonts w:ascii="Verdana" w:hAnsi="Verdana"/>
                <w:color w:val="auto"/>
                <w:kern w:val="0"/>
                <w:sz w:val="20"/>
                <w:szCs w:val="20"/>
                <w14:ligatures w14:val="none"/>
              </w:rPr>
            </w:pPr>
          </w:p>
        </w:tc>
        <w:tc>
          <w:tcPr>
            <w:tcW w:w="1835" w:type="dxa"/>
            <w:tcBorders>
              <w:top w:val="nil"/>
              <w:left w:val="nil"/>
              <w:bottom w:val="single" w:sz="4" w:space="0" w:color="auto"/>
              <w:right w:val="single" w:sz="4" w:space="0" w:color="auto"/>
            </w:tcBorders>
            <w:noWrap/>
            <w:vAlign w:val="center"/>
            <w:hideMark/>
          </w:tcPr>
          <w:p w14:paraId="3456E06C" w14:textId="72E21197" w:rsidR="00DE3686" w:rsidRPr="00FD3D21" w:rsidRDefault="00DE3686" w:rsidP="001A785D">
            <w:pPr>
              <w:spacing w:after="0" w:line="240" w:lineRule="auto"/>
              <w:ind w:left="0" w:firstLine="0"/>
              <w:jc w:val="center"/>
              <w:rPr>
                <w:rFonts w:ascii="Verdana" w:hAnsi="Verdana"/>
                <w:color w:val="auto"/>
                <w:kern w:val="0"/>
                <w:sz w:val="20"/>
                <w:szCs w:val="20"/>
                <w14:ligatures w14:val="none"/>
              </w:rPr>
            </w:pPr>
          </w:p>
        </w:tc>
        <w:tc>
          <w:tcPr>
            <w:tcW w:w="1206" w:type="dxa"/>
            <w:tcBorders>
              <w:top w:val="nil"/>
              <w:left w:val="nil"/>
              <w:bottom w:val="single" w:sz="4" w:space="0" w:color="auto"/>
              <w:right w:val="nil"/>
            </w:tcBorders>
            <w:noWrap/>
            <w:vAlign w:val="center"/>
            <w:hideMark/>
          </w:tcPr>
          <w:p w14:paraId="03EC6FAC" w14:textId="77777777" w:rsidR="00DE3686" w:rsidRPr="00FD3D21" w:rsidRDefault="00DE3686" w:rsidP="001A785D">
            <w:pPr>
              <w:spacing w:after="0" w:line="240" w:lineRule="auto"/>
              <w:ind w:left="0" w:firstLine="0"/>
              <w:jc w:val="center"/>
              <w:rPr>
                <w:rFonts w:ascii="Verdana" w:hAnsi="Verdana"/>
                <w:color w:val="auto"/>
                <w:kern w:val="0"/>
                <w:sz w:val="20"/>
                <w:szCs w:val="20"/>
                <w14:ligatures w14:val="none"/>
              </w:rPr>
            </w:pPr>
            <w:r w:rsidRPr="00FD3D21">
              <w:rPr>
                <w:rFonts w:ascii="Verdana" w:hAnsi="Verdana"/>
                <w:color w:val="auto"/>
                <w:kern w:val="0"/>
                <w:sz w:val="20"/>
                <w:szCs w:val="20"/>
                <w14:ligatures w14:val="none"/>
              </w:rPr>
              <w:t>808</w:t>
            </w:r>
          </w:p>
        </w:tc>
        <w:tc>
          <w:tcPr>
            <w:tcW w:w="904" w:type="dxa"/>
            <w:tcBorders>
              <w:top w:val="nil"/>
              <w:left w:val="single" w:sz="8" w:space="0" w:color="auto"/>
              <w:bottom w:val="single" w:sz="4" w:space="0" w:color="auto"/>
              <w:right w:val="single" w:sz="8" w:space="0" w:color="auto"/>
            </w:tcBorders>
            <w:vAlign w:val="center"/>
            <w:hideMark/>
          </w:tcPr>
          <w:p w14:paraId="2084C432" w14:textId="77777777" w:rsidR="00DE3686" w:rsidRPr="00FD3D21" w:rsidRDefault="00DE3686" w:rsidP="001A785D">
            <w:pPr>
              <w:spacing w:after="0" w:line="240" w:lineRule="auto"/>
              <w:ind w:left="0" w:firstLine="0"/>
              <w:jc w:val="center"/>
              <w:rPr>
                <w:rFonts w:ascii="Verdana" w:hAnsi="Verdana"/>
                <w:b/>
                <w:bCs/>
                <w:color w:val="auto"/>
                <w:kern w:val="0"/>
                <w:sz w:val="20"/>
                <w:szCs w:val="20"/>
                <w14:ligatures w14:val="none"/>
              </w:rPr>
            </w:pPr>
            <w:r w:rsidRPr="00FD3D21">
              <w:rPr>
                <w:rFonts w:ascii="Verdana" w:hAnsi="Verdana"/>
                <w:b/>
                <w:bCs/>
                <w:color w:val="auto"/>
                <w:kern w:val="0"/>
                <w:sz w:val="20"/>
                <w:szCs w:val="20"/>
                <w14:ligatures w14:val="none"/>
              </w:rPr>
              <w:t>808</w:t>
            </w:r>
          </w:p>
        </w:tc>
      </w:tr>
      <w:tr w:rsidR="00676732" w:rsidRPr="00FD3D21" w14:paraId="12EADF96" w14:textId="77777777" w:rsidTr="00FD3D21">
        <w:trPr>
          <w:trHeight w:val="169"/>
        </w:trPr>
        <w:tc>
          <w:tcPr>
            <w:tcW w:w="4232" w:type="dxa"/>
            <w:tcBorders>
              <w:top w:val="nil"/>
              <w:left w:val="single" w:sz="4" w:space="0" w:color="auto"/>
              <w:bottom w:val="single" w:sz="4" w:space="0" w:color="auto"/>
              <w:right w:val="single" w:sz="4" w:space="0" w:color="auto"/>
            </w:tcBorders>
            <w:hideMark/>
          </w:tcPr>
          <w:p w14:paraId="3CC6B2D1" w14:textId="6E38521B" w:rsidR="00DE3686" w:rsidRPr="00FD3D21" w:rsidRDefault="00DE3686" w:rsidP="005951D7">
            <w:pPr>
              <w:spacing w:after="0" w:line="240" w:lineRule="auto"/>
              <w:ind w:left="0" w:firstLine="0"/>
              <w:jc w:val="left"/>
              <w:rPr>
                <w:rFonts w:ascii="Verdana" w:hAnsi="Verdana"/>
                <w:color w:val="auto"/>
                <w:kern w:val="0"/>
                <w:sz w:val="20"/>
                <w:szCs w:val="20"/>
                <w14:ligatures w14:val="none"/>
              </w:rPr>
            </w:pPr>
            <w:r w:rsidRPr="00FD3D21">
              <w:rPr>
                <w:rFonts w:ascii="Verdana" w:hAnsi="Verdana"/>
                <w:color w:val="auto"/>
                <w:kern w:val="0"/>
                <w:sz w:val="20"/>
                <w:szCs w:val="20"/>
                <w14:ligatures w14:val="none"/>
              </w:rPr>
              <w:t xml:space="preserve">Marijampolės </w:t>
            </w:r>
            <w:r w:rsidR="001A785D" w:rsidRPr="00FD3D21">
              <w:rPr>
                <w:rFonts w:ascii="Verdana" w:hAnsi="Verdana"/>
                <w:color w:val="auto"/>
                <w:kern w:val="0"/>
                <w:sz w:val="20"/>
                <w:szCs w:val="20"/>
                <w14:ligatures w14:val="none"/>
              </w:rPr>
              <w:t>„</w:t>
            </w:r>
            <w:r w:rsidRPr="00FD3D21">
              <w:rPr>
                <w:rFonts w:ascii="Verdana" w:hAnsi="Verdana"/>
                <w:color w:val="auto"/>
                <w:kern w:val="0"/>
                <w:sz w:val="20"/>
                <w:szCs w:val="20"/>
                <w14:ligatures w14:val="none"/>
              </w:rPr>
              <w:t>Šaltinio" progimnazija</w:t>
            </w:r>
          </w:p>
        </w:tc>
        <w:tc>
          <w:tcPr>
            <w:tcW w:w="1606" w:type="dxa"/>
            <w:tcBorders>
              <w:top w:val="nil"/>
              <w:left w:val="nil"/>
              <w:bottom w:val="single" w:sz="4" w:space="0" w:color="auto"/>
              <w:right w:val="single" w:sz="4" w:space="0" w:color="auto"/>
            </w:tcBorders>
            <w:noWrap/>
            <w:vAlign w:val="center"/>
            <w:hideMark/>
          </w:tcPr>
          <w:p w14:paraId="2DC6C4AF" w14:textId="65C9B1A8" w:rsidR="00DE3686" w:rsidRPr="00FD3D21" w:rsidRDefault="00DE3686" w:rsidP="001A785D">
            <w:pPr>
              <w:spacing w:after="0" w:line="240" w:lineRule="auto"/>
              <w:ind w:left="0" w:firstLine="0"/>
              <w:jc w:val="center"/>
              <w:rPr>
                <w:rFonts w:ascii="Verdana" w:hAnsi="Verdana"/>
                <w:color w:val="auto"/>
                <w:kern w:val="0"/>
                <w:sz w:val="20"/>
                <w:szCs w:val="20"/>
                <w14:ligatures w14:val="none"/>
              </w:rPr>
            </w:pPr>
          </w:p>
        </w:tc>
        <w:tc>
          <w:tcPr>
            <w:tcW w:w="1835" w:type="dxa"/>
            <w:tcBorders>
              <w:top w:val="nil"/>
              <w:left w:val="nil"/>
              <w:bottom w:val="single" w:sz="4" w:space="0" w:color="auto"/>
              <w:right w:val="single" w:sz="4" w:space="0" w:color="auto"/>
            </w:tcBorders>
            <w:noWrap/>
            <w:vAlign w:val="center"/>
            <w:hideMark/>
          </w:tcPr>
          <w:p w14:paraId="3D742F5D" w14:textId="05B17824" w:rsidR="00DE3686" w:rsidRPr="00FD3D21" w:rsidRDefault="00DE3686" w:rsidP="001A785D">
            <w:pPr>
              <w:spacing w:after="0" w:line="240" w:lineRule="auto"/>
              <w:ind w:left="0" w:firstLine="0"/>
              <w:jc w:val="center"/>
              <w:rPr>
                <w:rFonts w:ascii="Verdana" w:hAnsi="Verdana"/>
                <w:color w:val="auto"/>
                <w:kern w:val="0"/>
                <w:sz w:val="20"/>
                <w:szCs w:val="20"/>
                <w14:ligatures w14:val="none"/>
              </w:rPr>
            </w:pPr>
          </w:p>
        </w:tc>
        <w:tc>
          <w:tcPr>
            <w:tcW w:w="1206" w:type="dxa"/>
            <w:tcBorders>
              <w:top w:val="nil"/>
              <w:left w:val="nil"/>
              <w:bottom w:val="single" w:sz="4" w:space="0" w:color="auto"/>
              <w:right w:val="nil"/>
            </w:tcBorders>
            <w:noWrap/>
            <w:vAlign w:val="center"/>
            <w:hideMark/>
          </w:tcPr>
          <w:p w14:paraId="2D49C8B2" w14:textId="77777777" w:rsidR="00DE3686" w:rsidRPr="00FD3D21" w:rsidRDefault="00DE3686" w:rsidP="001A785D">
            <w:pPr>
              <w:spacing w:after="0" w:line="240" w:lineRule="auto"/>
              <w:ind w:left="0" w:firstLine="0"/>
              <w:jc w:val="center"/>
              <w:rPr>
                <w:rFonts w:ascii="Verdana" w:hAnsi="Verdana"/>
                <w:color w:val="auto"/>
                <w:kern w:val="0"/>
                <w:sz w:val="20"/>
                <w:szCs w:val="20"/>
                <w14:ligatures w14:val="none"/>
              </w:rPr>
            </w:pPr>
            <w:r w:rsidRPr="00FD3D21">
              <w:rPr>
                <w:rFonts w:ascii="Verdana" w:hAnsi="Verdana"/>
                <w:color w:val="auto"/>
                <w:kern w:val="0"/>
                <w:sz w:val="20"/>
                <w:szCs w:val="20"/>
                <w14:ligatures w14:val="none"/>
              </w:rPr>
              <w:t>544</w:t>
            </w:r>
          </w:p>
        </w:tc>
        <w:tc>
          <w:tcPr>
            <w:tcW w:w="904" w:type="dxa"/>
            <w:tcBorders>
              <w:top w:val="nil"/>
              <w:left w:val="single" w:sz="8" w:space="0" w:color="auto"/>
              <w:bottom w:val="single" w:sz="4" w:space="0" w:color="auto"/>
              <w:right w:val="single" w:sz="8" w:space="0" w:color="auto"/>
            </w:tcBorders>
            <w:vAlign w:val="center"/>
            <w:hideMark/>
          </w:tcPr>
          <w:p w14:paraId="02A51A34" w14:textId="77777777" w:rsidR="00DE3686" w:rsidRPr="00FD3D21" w:rsidRDefault="00DE3686" w:rsidP="001A785D">
            <w:pPr>
              <w:spacing w:after="0" w:line="240" w:lineRule="auto"/>
              <w:ind w:left="0" w:firstLine="0"/>
              <w:jc w:val="center"/>
              <w:rPr>
                <w:rFonts w:ascii="Verdana" w:hAnsi="Verdana"/>
                <w:b/>
                <w:bCs/>
                <w:color w:val="auto"/>
                <w:kern w:val="0"/>
                <w:sz w:val="20"/>
                <w:szCs w:val="20"/>
                <w14:ligatures w14:val="none"/>
              </w:rPr>
            </w:pPr>
            <w:r w:rsidRPr="00FD3D21">
              <w:rPr>
                <w:rFonts w:ascii="Verdana" w:hAnsi="Verdana"/>
                <w:b/>
                <w:bCs/>
                <w:color w:val="auto"/>
                <w:kern w:val="0"/>
                <w:sz w:val="20"/>
                <w:szCs w:val="20"/>
                <w14:ligatures w14:val="none"/>
              </w:rPr>
              <w:t>544</w:t>
            </w:r>
          </w:p>
        </w:tc>
      </w:tr>
      <w:tr w:rsidR="00676732" w:rsidRPr="00FD3D21" w14:paraId="71A1051B" w14:textId="77777777" w:rsidTr="00FD3D21">
        <w:trPr>
          <w:trHeight w:val="230"/>
        </w:trPr>
        <w:tc>
          <w:tcPr>
            <w:tcW w:w="4232" w:type="dxa"/>
            <w:tcBorders>
              <w:top w:val="nil"/>
              <w:left w:val="single" w:sz="4" w:space="0" w:color="auto"/>
              <w:bottom w:val="single" w:sz="4" w:space="0" w:color="auto"/>
              <w:right w:val="single" w:sz="4" w:space="0" w:color="auto"/>
            </w:tcBorders>
            <w:hideMark/>
          </w:tcPr>
          <w:p w14:paraId="579034CA" w14:textId="77777777" w:rsidR="00DE3686" w:rsidRPr="00FD3D21" w:rsidRDefault="00DE3686" w:rsidP="005951D7">
            <w:pPr>
              <w:spacing w:after="0" w:line="240" w:lineRule="auto"/>
              <w:ind w:left="0" w:firstLine="0"/>
              <w:jc w:val="left"/>
              <w:rPr>
                <w:rFonts w:ascii="Verdana" w:hAnsi="Verdana"/>
                <w:color w:val="auto"/>
                <w:kern w:val="0"/>
                <w:sz w:val="20"/>
                <w:szCs w:val="20"/>
                <w14:ligatures w14:val="none"/>
              </w:rPr>
            </w:pPr>
            <w:r w:rsidRPr="00FD3D21">
              <w:rPr>
                <w:rFonts w:ascii="Verdana" w:hAnsi="Verdana"/>
                <w:color w:val="auto"/>
                <w:kern w:val="0"/>
                <w:sz w:val="20"/>
                <w:szCs w:val="20"/>
                <w14:ligatures w14:val="none"/>
              </w:rPr>
              <w:t>Marijampolės sav. Mokolų progimnazija</w:t>
            </w:r>
          </w:p>
        </w:tc>
        <w:tc>
          <w:tcPr>
            <w:tcW w:w="1606" w:type="dxa"/>
            <w:tcBorders>
              <w:top w:val="nil"/>
              <w:left w:val="nil"/>
              <w:bottom w:val="single" w:sz="4" w:space="0" w:color="auto"/>
              <w:right w:val="single" w:sz="4" w:space="0" w:color="auto"/>
            </w:tcBorders>
            <w:noWrap/>
            <w:vAlign w:val="center"/>
            <w:hideMark/>
          </w:tcPr>
          <w:p w14:paraId="52461C2C" w14:textId="045AA518" w:rsidR="00DE3686" w:rsidRPr="00FD3D21" w:rsidRDefault="00DE3686" w:rsidP="001A785D">
            <w:pPr>
              <w:spacing w:after="0" w:line="240" w:lineRule="auto"/>
              <w:ind w:left="0" w:firstLine="0"/>
              <w:jc w:val="center"/>
              <w:rPr>
                <w:rFonts w:ascii="Verdana" w:hAnsi="Verdana"/>
                <w:color w:val="auto"/>
                <w:kern w:val="0"/>
                <w:sz w:val="20"/>
                <w:szCs w:val="20"/>
                <w14:ligatures w14:val="none"/>
              </w:rPr>
            </w:pPr>
          </w:p>
        </w:tc>
        <w:tc>
          <w:tcPr>
            <w:tcW w:w="1835" w:type="dxa"/>
            <w:tcBorders>
              <w:top w:val="nil"/>
              <w:left w:val="nil"/>
              <w:bottom w:val="single" w:sz="4" w:space="0" w:color="auto"/>
              <w:right w:val="single" w:sz="4" w:space="0" w:color="auto"/>
            </w:tcBorders>
            <w:noWrap/>
            <w:vAlign w:val="center"/>
            <w:hideMark/>
          </w:tcPr>
          <w:p w14:paraId="66B3A850" w14:textId="77777777" w:rsidR="00DE3686" w:rsidRPr="00FD3D21" w:rsidRDefault="00DE3686" w:rsidP="001A785D">
            <w:pPr>
              <w:spacing w:after="0" w:line="240" w:lineRule="auto"/>
              <w:ind w:left="0" w:firstLine="0"/>
              <w:jc w:val="center"/>
              <w:rPr>
                <w:rFonts w:ascii="Verdana" w:hAnsi="Verdana"/>
                <w:color w:val="auto"/>
                <w:kern w:val="0"/>
                <w:sz w:val="20"/>
                <w:szCs w:val="20"/>
                <w14:ligatures w14:val="none"/>
              </w:rPr>
            </w:pPr>
            <w:r w:rsidRPr="00FD3D21">
              <w:rPr>
                <w:rFonts w:ascii="Verdana" w:hAnsi="Verdana"/>
                <w:color w:val="auto"/>
                <w:kern w:val="0"/>
                <w:sz w:val="20"/>
                <w:szCs w:val="20"/>
                <w14:ligatures w14:val="none"/>
              </w:rPr>
              <w:t>20</w:t>
            </w:r>
          </w:p>
        </w:tc>
        <w:tc>
          <w:tcPr>
            <w:tcW w:w="1206" w:type="dxa"/>
            <w:tcBorders>
              <w:top w:val="nil"/>
              <w:left w:val="nil"/>
              <w:bottom w:val="single" w:sz="4" w:space="0" w:color="auto"/>
              <w:right w:val="nil"/>
            </w:tcBorders>
            <w:noWrap/>
            <w:vAlign w:val="center"/>
            <w:hideMark/>
          </w:tcPr>
          <w:p w14:paraId="154CE739" w14:textId="77777777" w:rsidR="00DE3686" w:rsidRPr="00FD3D21" w:rsidRDefault="00DE3686" w:rsidP="001A785D">
            <w:pPr>
              <w:spacing w:after="0" w:line="240" w:lineRule="auto"/>
              <w:ind w:left="0" w:firstLine="0"/>
              <w:jc w:val="center"/>
              <w:rPr>
                <w:rFonts w:ascii="Verdana" w:hAnsi="Verdana"/>
                <w:color w:val="auto"/>
                <w:kern w:val="0"/>
                <w:sz w:val="20"/>
                <w:szCs w:val="20"/>
                <w14:ligatures w14:val="none"/>
              </w:rPr>
            </w:pPr>
            <w:r w:rsidRPr="00FD3D21">
              <w:rPr>
                <w:rFonts w:ascii="Verdana" w:hAnsi="Verdana"/>
                <w:color w:val="auto"/>
                <w:kern w:val="0"/>
                <w:sz w:val="20"/>
                <w:szCs w:val="20"/>
                <w14:ligatures w14:val="none"/>
              </w:rPr>
              <w:t>190</w:t>
            </w:r>
          </w:p>
        </w:tc>
        <w:tc>
          <w:tcPr>
            <w:tcW w:w="904" w:type="dxa"/>
            <w:tcBorders>
              <w:top w:val="nil"/>
              <w:left w:val="single" w:sz="8" w:space="0" w:color="auto"/>
              <w:bottom w:val="single" w:sz="4" w:space="0" w:color="auto"/>
              <w:right w:val="single" w:sz="8" w:space="0" w:color="auto"/>
            </w:tcBorders>
            <w:vAlign w:val="center"/>
            <w:hideMark/>
          </w:tcPr>
          <w:p w14:paraId="424F273C" w14:textId="77777777" w:rsidR="00DE3686" w:rsidRPr="00FD3D21" w:rsidRDefault="00DE3686" w:rsidP="001A785D">
            <w:pPr>
              <w:spacing w:after="0" w:line="240" w:lineRule="auto"/>
              <w:ind w:left="0" w:firstLine="0"/>
              <w:jc w:val="center"/>
              <w:rPr>
                <w:rFonts w:ascii="Verdana" w:hAnsi="Verdana"/>
                <w:b/>
                <w:bCs/>
                <w:color w:val="auto"/>
                <w:kern w:val="0"/>
                <w:sz w:val="20"/>
                <w:szCs w:val="20"/>
                <w14:ligatures w14:val="none"/>
              </w:rPr>
            </w:pPr>
            <w:r w:rsidRPr="00FD3D21">
              <w:rPr>
                <w:rFonts w:ascii="Verdana" w:hAnsi="Verdana"/>
                <w:b/>
                <w:bCs/>
                <w:color w:val="auto"/>
                <w:kern w:val="0"/>
                <w:sz w:val="20"/>
                <w:szCs w:val="20"/>
                <w14:ligatures w14:val="none"/>
              </w:rPr>
              <w:t>210</w:t>
            </w:r>
          </w:p>
        </w:tc>
      </w:tr>
      <w:tr w:rsidR="00676732" w:rsidRPr="00FD3D21" w14:paraId="3DAD56A1" w14:textId="77777777" w:rsidTr="00FD3D21">
        <w:trPr>
          <w:trHeight w:val="133"/>
        </w:trPr>
        <w:tc>
          <w:tcPr>
            <w:tcW w:w="4232" w:type="dxa"/>
            <w:tcBorders>
              <w:top w:val="nil"/>
              <w:left w:val="single" w:sz="4" w:space="0" w:color="auto"/>
              <w:bottom w:val="single" w:sz="4" w:space="0" w:color="auto"/>
              <w:right w:val="single" w:sz="4" w:space="0" w:color="auto"/>
            </w:tcBorders>
            <w:hideMark/>
          </w:tcPr>
          <w:p w14:paraId="494DD49E" w14:textId="77777777" w:rsidR="00DE3686" w:rsidRPr="00FD3D21" w:rsidRDefault="00DE3686" w:rsidP="005951D7">
            <w:pPr>
              <w:spacing w:after="0" w:line="240" w:lineRule="auto"/>
              <w:ind w:left="0" w:firstLine="0"/>
              <w:jc w:val="left"/>
              <w:rPr>
                <w:rFonts w:ascii="Verdana" w:hAnsi="Verdana"/>
                <w:color w:val="auto"/>
                <w:kern w:val="0"/>
                <w:sz w:val="20"/>
                <w:szCs w:val="20"/>
                <w14:ligatures w14:val="none"/>
              </w:rPr>
            </w:pPr>
            <w:r w:rsidRPr="00FD3D21">
              <w:rPr>
                <w:rFonts w:ascii="Verdana" w:hAnsi="Verdana"/>
                <w:color w:val="auto"/>
                <w:kern w:val="0"/>
                <w:sz w:val="20"/>
                <w:szCs w:val="20"/>
                <w14:ligatures w14:val="none"/>
              </w:rPr>
              <w:t>Marijampolės sav. Želsvos progimnazija</w:t>
            </w:r>
          </w:p>
        </w:tc>
        <w:tc>
          <w:tcPr>
            <w:tcW w:w="1606" w:type="dxa"/>
            <w:tcBorders>
              <w:top w:val="nil"/>
              <w:left w:val="nil"/>
              <w:bottom w:val="single" w:sz="4" w:space="0" w:color="auto"/>
              <w:right w:val="single" w:sz="4" w:space="0" w:color="auto"/>
            </w:tcBorders>
            <w:noWrap/>
            <w:vAlign w:val="center"/>
            <w:hideMark/>
          </w:tcPr>
          <w:p w14:paraId="49E29C52" w14:textId="77777777" w:rsidR="00DE3686" w:rsidRPr="00FD3D21" w:rsidRDefault="00DE3686" w:rsidP="001A785D">
            <w:pPr>
              <w:spacing w:after="0" w:line="240" w:lineRule="auto"/>
              <w:ind w:left="0" w:firstLine="0"/>
              <w:jc w:val="center"/>
              <w:rPr>
                <w:rFonts w:ascii="Verdana" w:hAnsi="Verdana"/>
                <w:color w:val="auto"/>
                <w:kern w:val="0"/>
                <w:sz w:val="20"/>
                <w:szCs w:val="20"/>
                <w14:ligatures w14:val="none"/>
              </w:rPr>
            </w:pPr>
            <w:r w:rsidRPr="00FD3D21">
              <w:rPr>
                <w:rFonts w:ascii="Verdana" w:hAnsi="Verdana"/>
                <w:color w:val="auto"/>
                <w:kern w:val="0"/>
                <w:sz w:val="20"/>
                <w:szCs w:val="20"/>
                <w14:ligatures w14:val="none"/>
              </w:rPr>
              <w:t>5</w:t>
            </w:r>
          </w:p>
        </w:tc>
        <w:tc>
          <w:tcPr>
            <w:tcW w:w="1835" w:type="dxa"/>
            <w:tcBorders>
              <w:top w:val="nil"/>
              <w:left w:val="nil"/>
              <w:bottom w:val="single" w:sz="4" w:space="0" w:color="auto"/>
              <w:right w:val="single" w:sz="4" w:space="0" w:color="auto"/>
            </w:tcBorders>
            <w:noWrap/>
            <w:vAlign w:val="center"/>
            <w:hideMark/>
          </w:tcPr>
          <w:p w14:paraId="1593D759" w14:textId="77777777" w:rsidR="00DE3686" w:rsidRPr="00FD3D21" w:rsidRDefault="00DE3686" w:rsidP="001A785D">
            <w:pPr>
              <w:spacing w:after="0" w:line="240" w:lineRule="auto"/>
              <w:ind w:left="0" w:firstLine="0"/>
              <w:jc w:val="center"/>
              <w:rPr>
                <w:rFonts w:ascii="Verdana" w:hAnsi="Verdana"/>
                <w:color w:val="auto"/>
                <w:kern w:val="0"/>
                <w:sz w:val="20"/>
                <w:szCs w:val="20"/>
                <w14:ligatures w14:val="none"/>
              </w:rPr>
            </w:pPr>
            <w:r w:rsidRPr="00FD3D21">
              <w:rPr>
                <w:rFonts w:ascii="Verdana" w:hAnsi="Verdana"/>
                <w:color w:val="auto"/>
                <w:kern w:val="0"/>
                <w:sz w:val="20"/>
                <w:szCs w:val="20"/>
                <w14:ligatures w14:val="none"/>
              </w:rPr>
              <w:t>3</w:t>
            </w:r>
          </w:p>
        </w:tc>
        <w:tc>
          <w:tcPr>
            <w:tcW w:w="1206" w:type="dxa"/>
            <w:tcBorders>
              <w:top w:val="nil"/>
              <w:left w:val="nil"/>
              <w:bottom w:val="single" w:sz="4" w:space="0" w:color="auto"/>
              <w:right w:val="nil"/>
            </w:tcBorders>
            <w:noWrap/>
            <w:vAlign w:val="center"/>
            <w:hideMark/>
          </w:tcPr>
          <w:p w14:paraId="63B937D6" w14:textId="77777777" w:rsidR="00DE3686" w:rsidRPr="00FD3D21" w:rsidRDefault="00DE3686" w:rsidP="001A785D">
            <w:pPr>
              <w:spacing w:after="0" w:line="240" w:lineRule="auto"/>
              <w:ind w:left="0" w:firstLine="0"/>
              <w:jc w:val="center"/>
              <w:rPr>
                <w:rFonts w:ascii="Verdana" w:hAnsi="Verdana"/>
                <w:color w:val="auto"/>
                <w:kern w:val="0"/>
                <w:sz w:val="20"/>
                <w:szCs w:val="20"/>
                <w14:ligatures w14:val="none"/>
              </w:rPr>
            </w:pPr>
            <w:r w:rsidRPr="00FD3D21">
              <w:rPr>
                <w:rFonts w:ascii="Verdana" w:hAnsi="Verdana"/>
                <w:color w:val="auto"/>
                <w:kern w:val="0"/>
                <w:sz w:val="20"/>
                <w:szCs w:val="20"/>
                <w14:ligatures w14:val="none"/>
              </w:rPr>
              <w:t>78</w:t>
            </w:r>
          </w:p>
        </w:tc>
        <w:tc>
          <w:tcPr>
            <w:tcW w:w="904" w:type="dxa"/>
            <w:tcBorders>
              <w:top w:val="nil"/>
              <w:left w:val="single" w:sz="8" w:space="0" w:color="auto"/>
              <w:bottom w:val="single" w:sz="4" w:space="0" w:color="auto"/>
              <w:right w:val="single" w:sz="8" w:space="0" w:color="auto"/>
            </w:tcBorders>
            <w:vAlign w:val="center"/>
            <w:hideMark/>
          </w:tcPr>
          <w:p w14:paraId="53A00A05" w14:textId="77777777" w:rsidR="00DE3686" w:rsidRPr="00FD3D21" w:rsidRDefault="00DE3686" w:rsidP="001A785D">
            <w:pPr>
              <w:spacing w:after="0" w:line="240" w:lineRule="auto"/>
              <w:ind w:left="0" w:firstLine="0"/>
              <w:jc w:val="center"/>
              <w:rPr>
                <w:rFonts w:ascii="Verdana" w:hAnsi="Verdana"/>
                <w:b/>
                <w:bCs/>
                <w:color w:val="auto"/>
                <w:kern w:val="0"/>
                <w:sz w:val="20"/>
                <w:szCs w:val="20"/>
                <w14:ligatures w14:val="none"/>
              </w:rPr>
            </w:pPr>
            <w:r w:rsidRPr="00FD3D21">
              <w:rPr>
                <w:rFonts w:ascii="Verdana" w:hAnsi="Verdana"/>
                <w:b/>
                <w:bCs/>
                <w:color w:val="auto"/>
                <w:kern w:val="0"/>
                <w:sz w:val="20"/>
                <w:szCs w:val="20"/>
                <w14:ligatures w14:val="none"/>
              </w:rPr>
              <w:t>86</w:t>
            </w:r>
          </w:p>
        </w:tc>
      </w:tr>
      <w:tr w:rsidR="00676732" w:rsidRPr="00FD3D21" w14:paraId="65AC9341" w14:textId="77777777" w:rsidTr="00FD3D21">
        <w:trPr>
          <w:trHeight w:val="194"/>
        </w:trPr>
        <w:tc>
          <w:tcPr>
            <w:tcW w:w="4232" w:type="dxa"/>
            <w:tcBorders>
              <w:top w:val="nil"/>
              <w:left w:val="single" w:sz="4" w:space="0" w:color="auto"/>
              <w:bottom w:val="single" w:sz="4" w:space="0" w:color="auto"/>
              <w:right w:val="single" w:sz="4" w:space="0" w:color="auto"/>
            </w:tcBorders>
            <w:hideMark/>
          </w:tcPr>
          <w:p w14:paraId="3DE13F25" w14:textId="43EBACDF" w:rsidR="00DE3686" w:rsidRPr="00FD3D21" w:rsidRDefault="00DE3686" w:rsidP="005951D7">
            <w:pPr>
              <w:spacing w:after="0" w:line="240" w:lineRule="auto"/>
              <w:ind w:left="0" w:firstLine="0"/>
              <w:jc w:val="left"/>
              <w:rPr>
                <w:rFonts w:ascii="Verdana" w:hAnsi="Verdana"/>
                <w:color w:val="auto"/>
                <w:kern w:val="0"/>
                <w:sz w:val="20"/>
                <w:szCs w:val="20"/>
                <w14:ligatures w14:val="none"/>
              </w:rPr>
            </w:pPr>
            <w:r w:rsidRPr="00FD3D21">
              <w:rPr>
                <w:rFonts w:ascii="Verdana" w:hAnsi="Verdana"/>
                <w:color w:val="auto"/>
                <w:kern w:val="0"/>
                <w:sz w:val="20"/>
                <w:szCs w:val="20"/>
                <w14:ligatures w14:val="none"/>
              </w:rPr>
              <w:t xml:space="preserve">Marijampolės </w:t>
            </w:r>
            <w:r w:rsidR="001A785D" w:rsidRPr="00FD3D21">
              <w:rPr>
                <w:rFonts w:ascii="Verdana" w:hAnsi="Verdana"/>
                <w:color w:val="auto"/>
                <w:kern w:val="0"/>
                <w:sz w:val="20"/>
                <w:szCs w:val="20"/>
                <w14:ligatures w14:val="none"/>
              </w:rPr>
              <w:t>„</w:t>
            </w:r>
            <w:r w:rsidRPr="00FD3D21">
              <w:rPr>
                <w:rFonts w:ascii="Verdana" w:hAnsi="Verdana"/>
                <w:color w:val="auto"/>
                <w:kern w:val="0"/>
                <w:sz w:val="20"/>
                <w:szCs w:val="20"/>
                <w14:ligatures w14:val="none"/>
              </w:rPr>
              <w:t>Saulės" pradinė mokykla</w:t>
            </w:r>
          </w:p>
        </w:tc>
        <w:tc>
          <w:tcPr>
            <w:tcW w:w="1606" w:type="dxa"/>
            <w:tcBorders>
              <w:top w:val="nil"/>
              <w:left w:val="nil"/>
              <w:bottom w:val="single" w:sz="4" w:space="0" w:color="auto"/>
              <w:right w:val="single" w:sz="4" w:space="0" w:color="auto"/>
            </w:tcBorders>
            <w:noWrap/>
            <w:vAlign w:val="center"/>
            <w:hideMark/>
          </w:tcPr>
          <w:p w14:paraId="0540546C" w14:textId="247C3D0C" w:rsidR="00DE3686" w:rsidRPr="00FD3D21" w:rsidRDefault="00DE3686" w:rsidP="001A785D">
            <w:pPr>
              <w:spacing w:after="0" w:line="240" w:lineRule="auto"/>
              <w:ind w:left="0" w:firstLine="0"/>
              <w:jc w:val="center"/>
              <w:rPr>
                <w:rFonts w:ascii="Verdana" w:hAnsi="Verdana"/>
                <w:color w:val="auto"/>
                <w:kern w:val="0"/>
                <w:sz w:val="20"/>
                <w:szCs w:val="20"/>
                <w14:ligatures w14:val="none"/>
              </w:rPr>
            </w:pPr>
          </w:p>
        </w:tc>
        <w:tc>
          <w:tcPr>
            <w:tcW w:w="1835" w:type="dxa"/>
            <w:tcBorders>
              <w:top w:val="nil"/>
              <w:left w:val="nil"/>
              <w:bottom w:val="single" w:sz="4" w:space="0" w:color="auto"/>
              <w:right w:val="single" w:sz="4" w:space="0" w:color="auto"/>
            </w:tcBorders>
            <w:noWrap/>
            <w:vAlign w:val="center"/>
            <w:hideMark/>
          </w:tcPr>
          <w:p w14:paraId="0FF36EE1" w14:textId="4D3EB918" w:rsidR="00DE3686" w:rsidRPr="00FD3D21" w:rsidRDefault="00DE3686" w:rsidP="001A785D">
            <w:pPr>
              <w:spacing w:after="0" w:line="240" w:lineRule="auto"/>
              <w:ind w:left="0" w:firstLine="0"/>
              <w:jc w:val="center"/>
              <w:rPr>
                <w:rFonts w:ascii="Verdana" w:hAnsi="Verdana"/>
                <w:color w:val="auto"/>
                <w:kern w:val="0"/>
                <w:sz w:val="20"/>
                <w:szCs w:val="20"/>
                <w14:ligatures w14:val="none"/>
              </w:rPr>
            </w:pPr>
          </w:p>
        </w:tc>
        <w:tc>
          <w:tcPr>
            <w:tcW w:w="1206" w:type="dxa"/>
            <w:tcBorders>
              <w:top w:val="nil"/>
              <w:left w:val="nil"/>
              <w:bottom w:val="single" w:sz="4" w:space="0" w:color="auto"/>
              <w:right w:val="nil"/>
            </w:tcBorders>
            <w:noWrap/>
            <w:vAlign w:val="center"/>
            <w:hideMark/>
          </w:tcPr>
          <w:p w14:paraId="08F177B2" w14:textId="77777777" w:rsidR="00DE3686" w:rsidRPr="00FD3D21" w:rsidRDefault="00DE3686" w:rsidP="001A785D">
            <w:pPr>
              <w:spacing w:after="0" w:line="240" w:lineRule="auto"/>
              <w:ind w:left="0" w:firstLine="0"/>
              <w:jc w:val="center"/>
              <w:rPr>
                <w:rFonts w:ascii="Verdana" w:hAnsi="Verdana"/>
                <w:color w:val="auto"/>
                <w:kern w:val="0"/>
                <w:sz w:val="20"/>
                <w:szCs w:val="20"/>
                <w14:ligatures w14:val="none"/>
              </w:rPr>
            </w:pPr>
            <w:r w:rsidRPr="00FD3D21">
              <w:rPr>
                <w:rFonts w:ascii="Verdana" w:hAnsi="Verdana"/>
                <w:color w:val="auto"/>
                <w:kern w:val="0"/>
                <w:sz w:val="20"/>
                <w:szCs w:val="20"/>
                <w14:ligatures w14:val="none"/>
              </w:rPr>
              <w:t>228</w:t>
            </w:r>
          </w:p>
        </w:tc>
        <w:tc>
          <w:tcPr>
            <w:tcW w:w="904" w:type="dxa"/>
            <w:tcBorders>
              <w:top w:val="nil"/>
              <w:left w:val="single" w:sz="8" w:space="0" w:color="auto"/>
              <w:bottom w:val="single" w:sz="4" w:space="0" w:color="auto"/>
              <w:right w:val="single" w:sz="8" w:space="0" w:color="auto"/>
            </w:tcBorders>
            <w:vAlign w:val="center"/>
            <w:hideMark/>
          </w:tcPr>
          <w:p w14:paraId="3289A5DB" w14:textId="77777777" w:rsidR="00DE3686" w:rsidRPr="00FD3D21" w:rsidRDefault="00DE3686" w:rsidP="001A785D">
            <w:pPr>
              <w:spacing w:after="0" w:line="240" w:lineRule="auto"/>
              <w:ind w:left="0" w:firstLine="0"/>
              <w:jc w:val="center"/>
              <w:rPr>
                <w:rFonts w:ascii="Verdana" w:hAnsi="Verdana"/>
                <w:b/>
                <w:bCs/>
                <w:color w:val="auto"/>
                <w:kern w:val="0"/>
                <w:sz w:val="20"/>
                <w:szCs w:val="20"/>
                <w14:ligatures w14:val="none"/>
              </w:rPr>
            </w:pPr>
            <w:r w:rsidRPr="00FD3D21">
              <w:rPr>
                <w:rFonts w:ascii="Verdana" w:hAnsi="Verdana"/>
                <w:b/>
                <w:bCs/>
                <w:color w:val="auto"/>
                <w:kern w:val="0"/>
                <w:sz w:val="20"/>
                <w:szCs w:val="20"/>
                <w14:ligatures w14:val="none"/>
              </w:rPr>
              <w:t>228</w:t>
            </w:r>
          </w:p>
        </w:tc>
      </w:tr>
      <w:tr w:rsidR="00676732" w:rsidRPr="00FD3D21" w14:paraId="39DB9B5D" w14:textId="77777777" w:rsidTr="00FD3D21">
        <w:trPr>
          <w:trHeight w:val="207"/>
        </w:trPr>
        <w:tc>
          <w:tcPr>
            <w:tcW w:w="4232" w:type="dxa"/>
            <w:tcBorders>
              <w:top w:val="nil"/>
              <w:left w:val="single" w:sz="4" w:space="0" w:color="auto"/>
              <w:bottom w:val="single" w:sz="4" w:space="0" w:color="auto"/>
              <w:right w:val="single" w:sz="4" w:space="0" w:color="auto"/>
            </w:tcBorders>
            <w:vAlign w:val="center"/>
            <w:hideMark/>
          </w:tcPr>
          <w:p w14:paraId="289A1682" w14:textId="15D2392A" w:rsidR="00DE3686" w:rsidRPr="00FD3D21" w:rsidRDefault="00DE3686" w:rsidP="005951D7">
            <w:pPr>
              <w:spacing w:after="0" w:line="240" w:lineRule="auto"/>
              <w:ind w:left="0" w:firstLine="0"/>
              <w:jc w:val="left"/>
              <w:rPr>
                <w:rFonts w:ascii="Verdana" w:hAnsi="Verdana"/>
                <w:color w:val="auto"/>
                <w:kern w:val="0"/>
                <w:sz w:val="20"/>
                <w:szCs w:val="20"/>
                <w14:ligatures w14:val="none"/>
              </w:rPr>
            </w:pPr>
            <w:r w:rsidRPr="00FD3D21">
              <w:rPr>
                <w:rFonts w:ascii="Verdana" w:hAnsi="Verdana"/>
                <w:color w:val="auto"/>
                <w:kern w:val="0"/>
                <w:sz w:val="20"/>
                <w:szCs w:val="20"/>
                <w14:ligatures w14:val="none"/>
              </w:rPr>
              <w:t>Marijampolės vaikų lopšelis-darželis</w:t>
            </w:r>
          </w:p>
        </w:tc>
        <w:tc>
          <w:tcPr>
            <w:tcW w:w="1606" w:type="dxa"/>
            <w:tcBorders>
              <w:top w:val="nil"/>
              <w:left w:val="nil"/>
              <w:bottom w:val="single" w:sz="4" w:space="0" w:color="auto"/>
              <w:right w:val="single" w:sz="4" w:space="0" w:color="auto"/>
            </w:tcBorders>
            <w:noWrap/>
            <w:vAlign w:val="center"/>
            <w:hideMark/>
          </w:tcPr>
          <w:p w14:paraId="3A5E304D" w14:textId="77777777" w:rsidR="00DE3686" w:rsidRPr="00FD3D21" w:rsidRDefault="00DE3686" w:rsidP="001A785D">
            <w:pPr>
              <w:spacing w:after="0" w:line="240" w:lineRule="auto"/>
              <w:ind w:left="0" w:firstLine="0"/>
              <w:jc w:val="center"/>
              <w:rPr>
                <w:rFonts w:ascii="Verdana" w:hAnsi="Verdana"/>
                <w:color w:val="auto"/>
                <w:kern w:val="0"/>
                <w:sz w:val="20"/>
                <w:szCs w:val="20"/>
                <w14:ligatures w14:val="none"/>
              </w:rPr>
            </w:pPr>
            <w:r w:rsidRPr="00FD3D21">
              <w:rPr>
                <w:rFonts w:ascii="Verdana" w:hAnsi="Verdana"/>
                <w:color w:val="auto"/>
                <w:kern w:val="0"/>
                <w:sz w:val="20"/>
                <w:szCs w:val="20"/>
                <w14:ligatures w14:val="none"/>
              </w:rPr>
              <w:t>1451</w:t>
            </w:r>
          </w:p>
        </w:tc>
        <w:tc>
          <w:tcPr>
            <w:tcW w:w="1835" w:type="dxa"/>
            <w:tcBorders>
              <w:top w:val="nil"/>
              <w:left w:val="nil"/>
              <w:bottom w:val="single" w:sz="4" w:space="0" w:color="auto"/>
              <w:right w:val="single" w:sz="4" w:space="0" w:color="auto"/>
            </w:tcBorders>
            <w:noWrap/>
            <w:vAlign w:val="center"/>
            <w:hideMark/>
          </w:tcPr>
          <w:p w14:paraId="4A6FC0DB" w14:textId="77777777" w:rsidR="00DE3686" w:rsidRPr="00FD3D21" w:rsidRDefault="00DE3686" w:rsidP="001A785D">
            <w:pPr>
              <w:spacing w:after="0" w:line="240" w:lineRule="auto"/>
              <w:ind w:left="0" w:firstLine="0"/>
              <w:jc w:val="center"/>
              <w:rPr>
                <w:rFonts w:ascii="Verdana" w:hAnsi="Verdana"/>
                <w:color w:val="auto"/>
                <w:kern w:val="0"/>
                <w:sz w:val="20"/>
                <w:szCs w:val="20"/>
                <w14:ligatures w14:val="none"/>
              </w:rPr>
            </w:pPr>
            <w:r w:rsidRPr="00FD3D21">
              <w:rPr>
                <w:rFonts w:ascii="Verdana" w:hAnsi="Verdana"/>
                <w:color w:val="auto"/>
                <w:kern w:val="0"/>
                <w:sz w:val="20"/>
                <w:szCs w:val="20"/>
                <w14:ligatures w14:val="none"/>
              </w:rPr>
              <w:t>387</w:t>
            </w:r>
          </w:p>
        </w:tc>
        <w:tc>
          <w:tcPr>
            <w:tcW w:w="1206" w:type="dxa"/>
            <w:tcBorders>
              <w:top w:val="nil"/>
              <w:left w:val="nil"/>
              <w:bottom w:val="single" w:sz="4" w:space="0" w:color="auto"/>
              <w:right w:val="nil"/>
            </w:tcBorders>
            <w:noWrap/>
            <w:vAlign w:val="center"/>
            <w:hideMark/>
          </w:tcPr>
          <w:p w14:paraId="3C4664F4" w14:textId="7A4FAF59" w:rsidR="00DE3686" w:rsidRPr="00FD3D21" w:rsidRDefault="00DE3686" w:rsidP="001A785D">
            <w:pPr>
              <w:spacing w:after="0" w:line="240" w:lineRule="auto"/>
              <w:ind w:left="0" w:firstLine="0"/>
              <w:jc w:val="center"/>
              <w:rPr>
                <w:rFonts w:ascii="Verdana" w:hAnsi="Verdana"/>
                <w:color w:val="auto"/>
                <w:kern w:val="0"/>
                <w:sz w:val="20"/>
                <w:szCs w:val="20"/>
                <w14:ligatures w14:val="none"/>
              </w:rPr>
            </w:pPr>
          </w:p>
        </w:tc>
        <w:tc>
          <w:tcPr>
            <w:tcW w:w="904" w:type="dxa"/>
            <w:tcBorders>
              <w:top w:val="nil"/>
              <w:left w:val="single" w:sz="8" w:space="0" w:color="auto"/>
              <w:bottom w:val="single" w:sz="4" w:space="0" w:color="auto"/>
              <w:right w:val="single" w:sz="8" w:space="0" w:color="auto"/>
            </w:tcBorders>
            <w:vAlign w:val="center"/>
            <w:hideMark/>
          </w:tcPr>
          <w:p w14:paraId="739BC4D9" w14:textId="77777777" w:rsidR="00DE3686" w:rsidRPr="00FD3D21" w:rsidRDefault="00DE3686" w:rsidP="001A785D">
            <w:pPr>
              <w:spacing w:after="0" w:line="240" w:lineRule="auto"/>
              <w:ind w:left="0" w:firstLine="0"/>
              <w:jc w:val="center"/>
              <w:rPr>
                <w:rFonts w:ascii="Verdana" w:hAnsi="Verdana"/>
                <w:b/>
                <w:bCs/>
                <w:color w:val="auto"/>
                <w:kern w:val="0"/>
                <w:sz w:val="20"/>
                <w:szCs w:val="20"/>
                <w14:ligatures w14:val="none"/>
              </w:rPr>
            </w:pPr>
            <w:r w:rsidRPr="00FD3D21">
              <w:rPr>
                <w:rFonts w:ascii="Verdana" w:hAnsi="Verdana"/>
                <w:b/>
                <w:bCs/>
                <w:color w:val="auto"/>
                <w:kern w:val="0"/>
                <w:sz w:val="20"/>
                <w:szCs w:val="20"/>
                <w14:ligatures w14:val="none"/>
              </w:rPr>
              <w:t>1838</w:t>
            </w:r>
          </w:p>
        </w:tc>
      </w:tr>
      <w:tr w:rsidR="00676732" w:rsidRPr="00FD3D21" w14:paraId="0A996FDF" w14:textId="77777777" w:rsidTr="00FD3D21">
        <w:trPr>
          <w:trHeight w:val="112"/>
        </w:trPr>
        <w:tc>
          <w:tcPr>
            <w:tcW w:w="4232" w:type="dxa"/>
            <w:tcBorders>
              <w:top w:val="nil"/>
              <w:left w:val="single" w:sz="4" w:space="0" w:color="auto"/>
              <w:bottom w:val="single" w:sz="8" w:space="0" w:color="auto"/>
              <w:right w:val="single" w:sz="4" w:space="0" w:color="auto"/>
            </w:tcBorders>
            <w:vAlign w:val="center"/>
            <w:hideMark/>
          </w:tcPr>
          <w:p w14:paraId="38E4133B" w14:textId="2B16D6F7" w:rsidR="00DE3686" w:rsidRPr="00FD3D21" w:rsidRDefault="00DE3686" w:rsidP="00FD3D21">
            <w:pPr>
              <w:spacing w:after="0" w:line="240" w:lineRule="auto"/>
              <w:ind w:left="0" w:firstLine="0"/>
              <w:jc w:val="center"/>
              <w:rPr>
                <w:rFonts w:ascii="Verdana" w:hAnsi="Verdana"/>
                <w:b/>
                <w:bCs/>
                <w:color w:val="auto"/>
                <w:kern w:val="0"/>
                <w:sz w:val="20"/>
                <w:szCs w:val="20"/>
                <w14:ligatures w14:val="none"/>
              </w:rPr>
            </w:pPr>
            <w:r w:rsidRPr="00FD3D21">
              <w:rPr>
                <w:rFonts w:ascii="Verdana" w:hAnsi="Verdana"/>
                <w:b/>
                <w:bCs/>
                <w:color w:val="auto"/>
                <w:kern w:val="0"/>
                <w:sz w:val="20"/>
                <w:szCs w:val="20"/>
                <w14:ligatures w14:val="none"/>
              </w:rPr>
              <w:t>Iš viso</w:t>
            </w:r>
          </w:p>
        </w:tc>
        <w:tc>
          <w:tcPr>
            <w:tcW w:w="1606" w:type="dxa"/>
            <w:tcBorders>
              <w:top w:val="nil"/>
              <w:left w:val="nil"/>
              <w:bottom w:val="single" w:sz="8" w:space="0" w:color="auto"/>
              <w:right w:val="single" w:sz="4" w:space="0" w:color="auto"/>
            </w:tcBorders>
            <w:noWrap/>
            <w:vAlign w:val="center"/>
            <w:hideMark/>
          </w:tcPr>
          <w:p w14:paraId="20C28D1C" w14:textId="77777777" w:rsidR="00DE3686" w:rsidRPr="00FD3D21" w:rsidRDefault="00DE3686" w:rsidP="00FD3D21">
            <w:pPr>
              <w:spacing w:after="0" w:line="240" w:lineRule="auto"/>
              <w:ind w:left="0" w:firstLine="0"/>
              <w:jc w:val="center"/>
              <w:rPr>
                <w:rFonts w:ascii="Verdana" w:hAnsi="Verdana"/>
                <w:b/>
                <w:bCs/>
                <w:color w:val="auto"/>
                <w:kern w:val="0"/>
                <w:sz w:val="20"/>
                <w:szCs w:val="20"/>
                <w14:ligatures w14:val="none"/>
              </w:rPr>
            </w:pPr>
            <w:r w:rsidRPr="00FD3D21">
              <w:rPr>
                <w:rFonts w:ascii="Verdana" w:hAnsi="Verdana"/>
                <w:b/>
                <w:bCs/>
                <w:color w:val="auto"/>
                <w:kern w:val="0"/>
                <w:sz w:val="20"/>
                <w:szCs w:val="20"/>
                <w14:ligatures w14:val="none"/>
              </w:rPr>
              <w:t>1574</w:t>
            </w:r>
          </w:p>
        </w:tc>
        <w:tc>
          <w:tcPr>
            <w:tcW w:w="1835" w:type="dxa"/>
            <w:tcBorders>
              <w:top w:val="nil"/>
              <w:left w:val="nil"/>
              <w:bottom w:val="single" w:sz="8" w:space="0" w:color="auto"/>
              <w:right w:val="single" w:sz="4" w:space="0" w:color="auto"/>
            </w:tcBorders>
            <w:noWrap/>
            <w:vAlign w:val="center"/>
            <w:hideMark/>
          </w:tcPr>
          <w:p w14:paraId="62AC3A5F" w14:textId="77777777" w:rsidR="00DE3686" w:rsidRPr="00FD3D21" w:rsidRDefault="00DE3686" w:rsidP="00FD3D21">
            <w:pPr>
              <w:spacing w:after="0" w:line="240" w:lineRule="auto"/>
              <w:ind w:left="0" w:firstLine="0"/>
              <w:jc w:val="center"/>
              <w:rPr>
                <w:rFonts w:ascii="Verdana" w:hAnsi="Verdana"/>
                <w:b/>
                <w:bCs/>
                <w:color w:val="auto"/>
                <w:kern w:val="0"/>
                <w:sz w:val="20"/>
                <w:szCs w:val="20"/>
                <w14:ligatures w14:val="none"/>
              </w:rPr>
            </w:pPr>
            <w:r w:rsidRPr="00FD3D21">
              <w:rPr>
                <w:rFonts w:ascii="Verdana" w:hAnsi="Verdana"/>
                <w:b/>
                <w:bCs/>
                <w:color w:val="auto"/>
                <w:kern w:val="0"/>
                <w:sz w:val="20"/>
                <w:szCs w:val="20"/>
                <w14:ligatures w14:val="none"/>
              </w:rPr>
              <w:t>495</w:t>
            </w:r>
          </w:p>
        </w:tc>
        <w:tc>
          <w:tcPr>
            <w:tcW w:w="1206" w:type="dxa"/>
            <w:tcBorders>
              <w:top w:val="nil"/>
              <w:left w:val="nil"/>
              <w:bottom w:val="single" w:sz="8" w:space="0" w:color="auto"/>
              <w:right w:val="nil"/>
            </w:tcBorders>
            <w:noWrap/>
            <w:vAlign w:val="center"/>
            <w:hideMark/>
          </w:tcPr>
          <w:p w14:paraId="04482821" w14:textId="77777777" w:rsidR="00DE3686" w:rsidRPr="00FD3D21" w:rsidRDefault="00DE3686" w:rsidP="00FD3D21">
            <w:pPr>
              <w:spacing w:after="0" w:line="240" w:lineRule="auto"/>
              <w:ind w:left="0" w:firstLine="0"/>
              <w:jc w:val="center"/>
              <w:rPr>
                <w:rFonts w:ascii="Verdana" w:hAnsi="Verdana"/>
                <w:b/>
                <w:bCs/>
                <w:color w:val="auto"/>
                <w:kern w:val="0"/>
                <w:sz w:val="20"/>
                <w:szCs w:val="20"/>
                <w14:ligatures w14:val="none"/>
              </w:rPr>
            </w:pPr>
            <w:r w:rsidRPr="00FD3D21">
              <w:rPr>
                <w:rFonts w:ascii="Verdana" w:hAnsi="Verdana"/>
                <w:b/>
                <w:bCs/>
                <w:color w:val="auto"/>
                <w:kern w:val="0"/>
                <w:sz w:val="20"/>
                <w:szCs w:val="20"/>
                <w14:ligatures w14:val="none"/>
              </w:rPr>
              <w:t>5534</w:t>
            </w:r>
          </w:p>
        </w:tc>
        <w:tc>
          <w:tcPr>
            <w:tcW w:w="904" w:type="dxa"/>
            <w:tcBorders>
              <w:top w:val="nil"/>
              <w:left w:val="single" w:sz="8" w:space="0" w:color="auto"/>
              <w:bottom w:val="single" w:sz="8" w:space="0" w:color="auto"/>
              <w:right w:val="single" w:sz="8" w:space="0" w:color="auto"/>
            </w:tcBorders>
            <w:vAlign w:val="center"/>
            <w:hideMark/>
          </w:tcPr>
          <w:p w14:paraId="5F3836C1" w14:textId="77777777" w:rsidR="00DE3686" w:rsidRPr="00FD3D21" w:rsidRDefault="00DE3686" w:rsidP="00FD3D21">
            <w:pPr>
              <w:spacing w:after="0" w:line="240" w:lineRule="auto"/>
              <w:ind w:left="0" w:firstLine="0"/>
              <w:jc w:val="center"/>
              <w:rPr>
                <w:rFonts w:ascii="Verdana" w:hAnsi="Verdana"/>
                <w:b/>
                <w:bCs/>
                <w:color w:val="auto"/>
                <w:kern w:val="0"/>
                <w:sz w:val="20"/>
                <w:szCs w:val="20"/>
                <w14:ligatures w14:val="none"/>
              </w:rPr>
            </w:pPr>
            <w:r w:rsidRPr="00FD3D21">
              <w:rPr>
                <w:rFonts w:ascii="Verdana" w:hAnsi="Verdana"/>
                <w:b/>
                <w:bCs/>
                <w:color w:val="auto"/>
                <w:kern w:val="0"/>
                <w:sz w:val="20"/>
                <w:szCs w:val="20"/>
                <w14:ligatures w14:val="none"/>
              </w:rPr>
              <w:t>7603</w:t>
            </w:r>
          </w:p>
        </w:tc>
      </w:tr>
    </w:tbl>
    <w:p w14:paraId="38E6BC2B" w14:textId="77777777" w:rsidR="000E0479" w:rsidRDefault="000E0479" w:rsidP="0083567C">
      <w:pPr>
        <w:ind w:left="0" w:firstLine="709"/>
        <w:rPr>
          <w:rFonts w:ascii="Verdana" w:hAnsi="Verdana"/>
          <w:color w:val="auto"/>
        </w:rPr>
      </w:pPr>
    </w:p>
    <w:p w14:paraId="58AEFB73" w14:textId="264179B4" w:rsidR="001F62E2" w:rsidRPr="00676732" w:rsidRDefault="001F62E2" w:rsidP="0083567C">
      <w:pPr>
        <w:ind w:left="0" w:firstLine="709"/>
        <w:rPr>
          <w:rFonts w:ascii="Verdana" w:hAnsi="Verdana"/>
          <w:color w:val="auto"/>
        </w:rPr>
      </w:pPr>
      <w:r w:rsidRPr="00676732">
        <w:rPr>
          <w:rFonts w:ascii="Verdana" w:hAnsi="Verdana"/>
          <w:color w:val="auto"/>
        </w:rPr>
        <w:t xml:space="preserve">5.2. Savivaldybės bendrojo ugdymo mokyklų 1–12 klasėse 2025–2026 m. m. besimokančių mokinių skaičius ir klasių komplektų skaičius, palyginti su </w:t>
      </w:r>
      <w:r w:rsidRPr="00676732">
        <w:rPr>
          <w:rFonts w:ascii="Verdana" w:hAnsi="Verdana"/>
          <w:color w:val="auto"/>
        </w:rPr>
        <w:lastRenderedPageBreak/>
        <w:t xml:space="preserve">2024–2025 m. m., padidėjo nuo 5506 iki 5534 mokinių ir nuo 237 iki 240 klasių komplektų (žr. </w:t>
      </w:r>
      <w:r w:rsidR="00C91A17" w:rsidRPr="00676732">
        <w:rPr>
          <w:rFonts w:ascii="Verdana" w:hAnsi="Verdana"/>
          <w:color w:val="auto"/>
        </w:rPr>
        <w:t>10</w:t>
      </w:r>
      <w:r w:rsidRPr="00676732">
        <w:rPr>
          <w:rFonts w:ascii="Verdana" w:hAnsi="Verdana"/>
          <w:color w:val="auto"/>
        </w:rPr>
        <w:t xml:space="preserve"> pav.). </w:t>
      </w:r>
    </w:p>
    <w:p w14:paraId="4BF14B0F" w14:textId="75FFFD75" w:rsidR="001F62E2" w:rsidRDefault="001F62E2" w:rsidP="001F62E2">
      <w:pPr>
        <w:ind w:left="0" w:firstLine="709"/>
        <w:rPr>
          <w:rFonts w:ascii="Verdana" w:hAnsi="Verdana"/>
          <w:color w:val="auto"/>
        </w:rPr>
      </w:pPr>
      <w:r w:rsidRPr="00676732">
        <w:rPr>
          <w:rFonts w:ascii="Verdana" w:hAnsi="Verdana"/>
          <w:color w:val="auto"/>
        </w:rPr>
        <w:t>Visgi pastarųjų trejų mokslo metų laikotarpiu Savivaldybės bendrojo ugdymo mokyklose fiksuojamas 1–12 klasių (be lavinamųjų) mokinių skaičiaus mažėjimas (-24) ir klasių komplektų skaičiaus mažėjimas (-2). Kita vertus, lavinamųjų ir specialiųjų klasių mokinių ir klasių komplektų skaičiaus rodikliai tendencingai didėjo: mokinių +11, klasių komplektų +3. (Žr. 10 pav.).</w:t>
      </w:r>
    </w:p>
    <w:p w14:paraId="0EDDC14C" w14:textId="77777777" w:rsidR="00FD3D21" w:rsidRPr="00676732" w:rsidRDefault="00FD3D21" w:rsidP="001F62E2">
      <w:pPr>
        <w:ind w:left="0" w:firstLine="709"/>
        <w:rPr>
          <w:rFonts w:ascii="Verdana" w:hAnsi="Verdana"/>
          <w:color w:val="auto"/>
        </w:rPr>
      </w:pPr>
    </w:p>
    <w:p w14:paraId="615BF420" w14:textId="2567A585" w:rsidR="001F62E2" w:rsidRPr="00676732" w:rsidRDefault="001F62E2" w:rsidP="008E6F79">
      <w:pPr>
        <w:ind w:left="0" w:firstLine="0"/>
        <w:jc w:val="center"/>
        <w:rPr>
          <w:rFonts w:ascii="Verdana" w:hAnsi="Verdana"/>
          <w:color w:val="auto"/>
        </w:rPr>
      </w:pPr>
      <w:r w:rsidRPr="00FD3D21">
        <w:rPr>
          <w:rFonts w:ascii="Verdana" w:hAnsi="Verdana"/>
          <w:noProof/>
          <w:color w:val="auto"/>
          <w:sz w:val="20"/>
          <w:szCs w:val="20"/>
        </w:rPr>
        <w:drawing>
          <wp:inline distT="0" distB="0" distL="0" distR="0" wp14:anchorId="6D79311A" wp14:editId="76EC4D5C">
            <wp:extent cx="5562600" cy="2447925"/>
            <wp:effectExtent l="0" t="0" r="0" b="0"/>
            <wp:docPr id="812941260" name="Diagrama 1394"/>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1FB1566E" w14:textId="270FD17A" w:rsidR="001F62E2" w:rsidRPr="00676732" w:rsidRDefault="001F62E2" w:rsidP="001F62E2">
      <w:pPr>
        <w:spacing w:after="10" w:line="248" w:lineRule="auto"/>
        <w:ind w:left="284" w:firstLine="0"/>
        <w:rPr>
          <w:rFonts w:ascii="Verdana" w:hAnsi="Verdana"/>
          <w:color w:val="auto"/>
          <w:sz w:val="20"/>
          <w:szCs w:val="20"/>
        </w:rPr>
      </w:pPr>
      <w:r w:rsidRPr="00676732">
        <w:rPr>
          <w:rFonts w:ascii="Verdana" w:hAnsi="Verdana"/>
          <w:b/>
          <w:bCs/>
          <w:i/>
          <w:color w:val="auto"/>
          <w:sz w:val="20"/>
          <w:szCs w:val="20"/>
        </w:rPr>
        <w:t>10 pav.</w:t>
      </w:r>
      <w:r w:rsidRPr="00676732">
        <w:rPr>
          <w:rFonts w:ascii="Verdana" w:hAnsi="Verdana"/>
          <w:i/>
          <w:color w:val="auto"/>
          <w:sz w:val="20"/>
          <w:szCs w:val="20"/>
        </w:rPr>
        <w:t xml:space="preserve"> Savivaldybės bendrojo ugdymo mokyklų 1</w:t>
      </w:r>
      <w:r w:rsidRPr="00676732">
        <w:rPr>
          <w:rFonts w:ascii="Verdana" w:hAnsi="Verdana"/>
          <w:color w:val="auto"/>
          <w:sz w:val="20"/>
          <w:szCs w:val="20"/>
        </w:rPr>
        <w:t>–</w:t>
      </w:r>
      <w:r w:rsidRPr="00676732">
        <w:rPr>
          <w:rFonts w:ascii="Verdana" w:hAnsi="Verdana"/>
          <w:i/>
          <w:color w:val="auto"/>
          <w:sz w:val="20"/>
          <w:szCs w:val="20"/>
        </w:rPr>
        <w:t xml:space="preserve">12 klasių mokinių ir klasių komplektų skaičiaus kaita (duomenų šaltinis – ŠVIS, Savivaldybės duomenys). </w:t>
      </w:r>
    </w:p>
    <w:p w14:paraId="714D7587" w14:textId="77777777" w:rsidR="001F62E2" w:rsidRPr="00676732" w:rsidRDefault="001F62E2" w:rsidP="001F62E2">
      <w:pPr>
        <w:spacing w:after="0" w:line="259" w:lineRule="auto"/>
        <w:ind w:left="0" w:firstLine="0"/>
        <w:jc w:val="left"/>
        <w:rPr>
          <w:rFonts w:ascii="Verdana" w:hAnsi="Verdana"/>
          <w:color w:val="auto"/>
        </w:rPr>
      </w:pPr>
    </w:p>
    <w:p w14:paraId="43A2A564" w14:textId="1B413B22" w:rsidR="001F62E2" w:rsidRPr="00676732" w:rsidRDefault="001F62E2" w:rsidP="001F62E2">
      <w:pPr>
        <w:ind w:left="0" w:firstLine="709"/>
        <w:rPr>
          <w:rFonts w:ascii="Verdana" w:hAnsi="Verdana"/>
          <w:color w:val="auto"/>
          <w:kern w:val="0"/>
          <w14:ligatures w14:val="none"/>
        </w:rPr>
      </w:pPr>
      <w:r w:rsidRPr="00676732">
        <w:rPr>
          <w:rFonts w:ascii="Verdana" w:hAnsi="Verdana"/>
          <w:color w:val="auto"/>
        </w:rPr>
        <w:t xml:space="preserve">5.3. </w:t>
      </w:r>
      <w:r w:rsidRPr="00676732">
        <w:rPr>
          <w:rFonts w:ascii="Verdana" w:hAnsi="Verdana"/>
          <w:color w:val="auto"/>
          <w:kern w:val="0"/>
          <w14:ligatures w14:val="none"/>
        </w:rPr>
        <w:t xml:space="preserve">2005 m. rugsėjo 1 d. duomenimis, specialiųjų </w:t>
      </w:r>
      <w:r w:rsidRPr="000C7EF0">
        <w:rPr>
          <w:rFonts w:ascii="Verdana" w:hAnsi="Verdana"/>
          <w:color w:val="auto"/>
          <w:kern w:val="0"/>
          <w14:ligatures w14:val="none"/>
        </w:rPr>
        <w:t>ugdymo</w:t>
      </w:r>
      <w:r w:rsidR="0002344B" w:rsidRPr="000C7EF0">
        <w:rPr>
          <w:rFonts w:ascii="Verdana" w:hAnsi="Verdana"/>
          <w:color w:val="auto"/>
          <w:kern w:val="0"/>
          <w14:ligatures w14:val="none"/>
        </w:rPr>
        <w:t>si</w:t>
      </w:r>
      <w:r w:rsidRPr="000C7EF0">
        <w:rPr>
          <w:rFonts w:ascii="Verdana" w:hAnsi="Verdana"/>
          <w:color w:val="auto"/>
          <w:kern w:val="0"/>
          <w14:ligatures w14:val="none"/>
        </w:rPr>
        <w:t xml:space="preserve"> poreikių</w:t>
      </w:r>
      <w:r w:rsidR="0002344B" w:rsidRPr="000C7EF0">
        <w:rPr>
          <w:rFonts w:ascii="Verdana" w:hAnsi="Verdana"/>
          <w:color w:val="auto"/>
          <w:kern w:val="0"/>
          <w14:ligatures w14:val="none"/>
        </w:rPr>
        <w:t xml:space="preserve"> (toliau – SUP)</w:t>
      </w:r>
      <w:r w:rsidRPr="000C7EF0">
        <w:rPr>
          <w:rFonts w:ascii="Verdana" w:hAnsi="Verdana"/>
          <w:color w:val="auto"/>
          <w:kern w:val="0"/>
          <w14:ligatures w14:val="none"/>
        </w:rPr>
        <w:t xml:space="preserve"> turintys vaikai sudarė 13 proc. nuo visų Savivaldyb</w:t>
      </w:r>
      <w:r w:rsidRPr="00676732">
        <w:rPr>
          <w:rFonts w:ascii="Verdana" w:hAnsi="Verdana"/>
          <w:color w:val="auto"/>
          <w:kern w:val="0"/>
          <w14:ligatures w14:val="none"/>
        </w:rPr>
        <w:t>ės bendrojo lavinimo mokyklų 1–12 klasių mokinių skaičiaus. Per pastaruosius trejus mokslo metus šis rodiklis kito</w:t>
      </w:r>
      <w:r w:rsidR="0002344B" w:rsidRPr="000C7EF0">
        <w:rPr>
          <w:rFonts w:ascii="Verdana" w:hAnsi="Verdana"/>
          <w:color w:val="auto"/>
          <w:kern w:val="0"/>
          <w14:ligatures w14:val="none"/>
        </w:rPr>
        <w:t xml:space="preserve"> nedaug</w:t>
      </w:r>
      <w:r w:rsidRPr="00676732">
        <w:rPr>
          <w:rFonts w:ascii="Verdana" w:hAnsi="Verdana"/>
          <w:color w:val="auto"/>
          <w:kern w:val="0"/>
          <w14:ligatures w14:val="none"/>
        </w:rPr>
        <w:t xml:space="preserve">: 2023 m. buvo 12,3 proc.; 2024 m. – 13,9 proc. </w:t>
      </w:r>
    </w:p>
    <w:p w14:paraId="61B7746D" w14:textId="2DE58793" w:rsidR="001F62E2" w:rsidRPr="00676732" w:rsidRDefault="001F62E2" w:rsidP="008E6F79">
      <w:pPr>
        <w:ind w:left="0" w:firstLine="709"/>
        <w:rPr>
          <w:rFonts w:ascii="Verdana" w:hAnsi="Verdana"/>
          <w:color w:val="auto"/>
          <w:kern w:val="0"/>
          <w14:ligatures w14:val="none"/>
        </w:rPr>
      </w:pPr>
      <w:r w:rsidRPr="00676732">
        <w:rPr>
          <w:rFonts w:ascii="Verdana" w:hAnsi="Verdana"/>
          <w:color w:val="auto"/>
        </w:rPr>
        <w:t xml:space="preserve">Savivaldybės švietimo įstaigų 1–12 klases 2025–2026 m. m. lanko 720 </w:t>
      </w:r>
      <w:r w:rsidRPr="000C7EF0">
        <w:rPr>
          <w:rFonts w:ascii="Verdana" w:hAnsi="Verdana"/>
          <w:color w:val="auto"/>
        </w:rPr>
        <w:t>specialiųjų ugdymosi poreikių turinčių vaikų</w:t>
      </w:r>
      <w:r w:rsidRPr="00676732">
        <w:rPr>
          <w:rFonts w:ascii="Verdana" w:hAnsi="Verdana"/>
          <w:color w:val="auto"/>
        </w:rPr>
        <w:t>. D</w:t>
      </w:r>
      <w:r w:rsidR="000E0479">
        <w:rPr>
          <w:rFonts w:ascii="Verdana" w:hAnsi="Verdana"/>
          <w:color w:val="auto"/>
        </w:rPr>
        <w:t xml:space="preserve">auguma </w:t>
      </w:r>
      <w:r w:rsidRPr="00676732">
        <w:rPr>
          <w:rFonts w:ascii="Verdana" w:hAnsi="Verdana"/>
          <w:color w:val="auto"/>
        </w:rPr>
        <w:t xml:space="preserve">jų </w:t>
      </w:r>
      <w:r w:rsidR="000E0479">
        <w:rPr>
          <w:rFonts w:ascii="Verdana" w:hAnsi="Verdana"/>
          <w:color w:val="auto"/>
        </w:rPr>
        <w:t>(</w:t>
      </w:r>
      <w:r w:rsidRPr="00676732">
        <w:rPr>
          <w:rFonts w:ascii="Verdana" w:hAnsi="Verdana"/>
          <w:color w:val="auto"/>
        </w:rPr>
        <w:t>659</w:t>
      </w:r>
      <w:r w:rsidR="000E0479">
        <w:rPr>
          <w:rFonts w:ascii="Verdana" w:hAnsi="Verdana"/>
          <w:color w:val="auto"/>
        </w:rPr>
        <w:t xml:space="preserve">) </w:t>
      </w:r>
      <w:r w:rsidRPr="00676732">
        <w:rPr>
          <w:rFonts w:ascii="Verdana" w:hAnsi="Verdana"/>
          <w:color w:val="auto"/>
        </w:rPr>
        <w:t xml:space="preserve">ugdomi </w:t>
      </w:r>
      <w:r w:rsidR="00FD3D21">
        <w:rPr>
          <w:rFonts w:ascii="Verdana" w:hAnsi="Verdana"/>
          <w:color w:val="auto"/>
        </w:rPr>
        <w:t>S</w:t>
      </w:r>
      <w:r w:rsidRPr="00676732">
        <w:rPr>
          <w:rFonts w:ascii="Verdana" w:hAnsi="Verdana"/>
          <w:color w:val="auto"/>
        </w:rPr>
        <w:t xml:space="preserve">avivaldybės mokyklų bendrose klasėse, kiti 61 lanko </w:t>
      </w:r>
      <w:r w:rsidRPr="00676732">
        <w:rPr>
          <w:rFonts w:ascii="Verdana" w:hAnsi="Verdana"/>
          <w:color w:val="auto"/>
          <w:kern w:val="0"/>
          <w14:ligatures w14:val="none"/>
        </w:rPr>
        <w:t>Marijampolės „Žiburėlio“ mokykl</w:t>
      </w:r>
      <w:r w:rsidR="00FD3D21">
        <w:rPr>
          <w:rFonts w:ascii="Verdana" w:hAnsi="Verdana"/>
          <w:color w:val="auto"/>
          <w:kern w:val="0"/>
          <w14:ligatures w14:val="none"/>
        </w:rPr>
        <w:t>os</w:t>
      </w:r>
      <w:r w:rsidRPr="00676732">
        <w:rPr>
          <w:rFonts w:ascii="Verdana" w:hAnsi="Verdana"/>
          <w:color w:val="auto"/>
          <w:kern w:val="0"/>
          <w14:ligatures w14:val="none"/>
        </w:rPr>
        <w:t xml:space="preserve">-daugiafunkcio centro </w:t>
      </w:r>
      <w:bookmarkStart w:id="0" w:name="_Hlk215740967"/>
      <w:r w:rsidRPr="00676732">
        <w:rPr>
          <w:rFonts w:ascii="Verdana" w:hAnsi="Verdana"/>
          <w:color w:val="auto"/>
          <w:kern w:val="0"/>
          <w14:ligatures w14:val="none"/>
        </w:rPr>
        <w:t xml:space="preserve">specialiąsias </w:t>
      </w:r>
      <w:r w:rsidR="008E6F79" w:rsidRPr="00676732">
        <w:rPr>
          <w:rFonts w:ascii="Verdana" w:hAnsi="Verdana"/>
          <w:color w:val="auto"/>
          <w:kern w:val="0"/>
          <w14:ligatures w14:val="none"/>
        </w:rPr>
        <w:t>(</w:t>
      </w:r>
      <w:r w:rsidRPr="00676732">
        <w:rPr>
          <w:rFonts w:ascii="Verdana" w:hAnsi="Verdana"/>
          <w:color w:val="auto"/>
          <w:kern w:val="0"/>
          <w14:ligatures w14:val="none"/>
        </w:rPr>
        <w:t>lavinamąsias</w:t>
      </w:r>
      <w:r w:rsidR="008E6F79" w:rsidRPr="00676732">
        <w:rPr>
          <w:rFonts w:ascii="Verdana" w:hAnsi="Verdana"/>
          <w:color w:val="auto"/>
          <w:kern w:val="0"/>
          <w14:ligatures w14:val="none"/>
        </w:rPr>
        <w:t>)</w:t>
      </w:r>
      <w:r w:rsidRPr="00676732">
        <w:rPr>
          <w:rFonts w:ascii="Verdana" w:hAnsi="Verdana"/>
          <w:color w:val="auto"/>
          <w:kern w:val="0"/>
          <w14:ligatures w14:val="none"/>
        </w:rPr>
        <w:t xml:space="preserve"> klases</w:t>
      </w:r>
      <w:bookmarkEnd w:id="0"/>
      <w:r w:rsidRPr="00676732">
        <w:rPr>
          <w:rFonts w:ascii="Verdana" w:hAnsi="Verdana"/>
          <w:color w:val="auto"/>
          <w:kern w:val="0"/>
          <w14:ligatures w14:val="none"/>
        </w:rPr>
        <w:t xml:space="preserve">. </w:t>
      </w:r>
      <w:r w:rsidR="000E0479" w:rsidRPr="000E0479">
        <w:rPr>
          <w:rFonts w:ascii="Verdana" w:hAnsi="Verdana"/>
          <w:color w:val="auto"/>
          <w:kern w:val="0"/>
          <w14:ligatures w14:val="none"/>
        </w:rPr>
        <w:t>Per pastaruosius trejus mokslo metus</w:t>
      </w:r>
      <w:r w:rsidRPr="00676732">
        <w:rPr>
          <w:rFonts w:ascii="Verdana" w:hAnsi="Verdana"/>
          <w:color w:val="auto"/>
          <w:kern w:val="0"/>
          <w14:ligatures w14:val="none"/>
        </w:rPr>
        <w:t xml:space="preserve"> specialiųjų poreikių vaikų, lankančių specialiąsias </w:t>
      </w:r>
      <w:r w:rsidR="008E6F79" w:rsidRPr="00676732">
        <w:rPr>
          <w:rFonts w:ascii="Verdana" w:hAnsi="Verdana"/>
          <w:color w:val="auto"/>
          <w:kern w:val="0"/>
          <w14:ligatures w14:val="none"/>
        </w:rPr>
        <w:t>(</w:t>
      </w:r>
      <w:r w:rsidRPr="00676732">
        <w:rPr>
          <w:rFonts w:ascii="Verdana" w:hAnsi="Verdana"/>
          <w:color w:val="auto"/>
          <w:kern w:val="0"/>
          <w14:ligatures w14:val="none"/>
        </w:rPr>
        <w:t>lavinamąsias</w:t>
      </w:r>
      <w:r w:rsidR="008E6F79" w:rsidRPr="00676732">
        <w:rPr>
          <w:rFonts w:ascii="Verdana" w:hAnsi="Verdana"/>
          <w:color w:val="auto"/>
          <w:kern w:val="0"/>
          <w14:ligatures w14:val="none"/>
        </w:rPr>
        <w:t>)</w:t>
      </w:r>
      <w:r w:rsidRPr="00676732">
        <w:rPr>
          <w:rFonts w:ascii="Verdana" w:hAnsi="Verdana"/>
          <w:color w:val="auto"/>
          <w:kern w:val="0"/>
          <w14:ligatures w14:val="none"/>
        </w:rPr>
        <w:t xml:space="preserve"> klases, skaičius kasmet tendencingai didėjo – nuo 50 iki 61. Bendrose švietimo įstaigų klasėse ugdomų </w:t>
      </w:r>
      <w:bookmarkStart w:id="1" w:name="_Hlk215740974"/>
      <w:r w:rsidRPr="00676732">
        <w:rPr>
          <w:rFonts w:ascii="Verdana" w:hAnsi="Verdana"/>
          <w:color w:val="auto"/>
          <w:kern w:val="0"/>
          <w14:ligatures w14:val="none"/>
        </w:rPr>
        <w:t xml:space="preserve">specialiųjų poreikių vaikų </w:t>
      </w:r>
      <w:bookmarkEnd w:id="1"/>
      <w:r w:rsidRPr="00676732">
        <w:rPr>
          <w:rFonts w:ascii="Verdana" w:hAnsi="Verdana"/>
          <w:color w:val="auto"/>
          <w:kern w:val="0"/>
          <w14:ligatures w14:val="none"/>
        </w:rPr>
        <w:t>daugiausia buvo 2024–2025 m. m. ir</w:t>
      </w:r>
      <w:r w:rsidR="000E0479">
        <w:rPr>
          <w:rFonts w:ascii="Verdana" w:hAnsi="Verdana"/>
          <w:color w:val="auto"/>
          <w:kern w:val="0"/>
          <w14:ligatures w14:val="none"/>
        </w:rPr>
        <w:t>,</w:t>
      </w:r>
      <w:r w:rsidRPr="00676732">
        <w:rPr>
          <w:rFonts w:ascii="Verdana" w:hAnsi="Verdana"/>
          <w:color w:val="auto"/>
          <w:kern w:val="0"/>
          <w14:ligatures w14:val="none"/>
        </w:rPr>
        <w:t xml:space="preserve"> nors 2025–2026 m. m. pradžioje buvo nustatytas  šio skaičiaus mažėjimas, visgi trejų mokslo metų laikotarpiu fiksuojamas specialiųjų</w:t>
      </w:r>
      <w:r w:rsidR="0002344B">
        <w:rPr>
          <w:rFonts w:ascii="Verdana" w:hAnsi="Verdana"/>
          <w:color w:val="FF0000"/>
          <w:kern w:val="0"/>
          <w14:ligatures w14:val="none"/>
        </w:rPr>
        <w:t xml:space="preserve"> </w:t>
      </w:r>
      <w:r w:rsidR="0002344B" w:rsidRPr="000C7EF0">
        <w:rPr>
          <w:rFonts w:ascii="Verdana" w:hAnsi="Verdana"/>
          <w:color w:val="auto"/>
          <w:kern w:val="0"/>
          <w14:ligatures w14:val="none"/>
        </w:rPr>
        <w:t xml:space="preserve">ugdymosi </w:t>
      </w:r>
      <w:r w:rsidRPr="000C7EF0">
        <w:rPr>
          <w:rFonts w:ascii="Verdana" w:hAnsi="Verdana"/>
          <w:color w:val="auto"/>
          <w:kern w:val="0"/>
          <w14:ligatures w14:val="none"/>
        </w:rPr>
        <w:t xml:space="preserve">poreikių </w:t>
      </w:r>
      <w:r w:rsidRPr="00676732">
        <w:rPr>
          <w:rFonts w:ascii="Verdana" w:hAnsi="Verdana"/>
          <w:color w:val="auto"/>
          <w:kern w:val="0"/>
          <w14:ligatures w14:val="none"/>
        </w:rPr>
        <w:t>vaikų, ugdomų bendrose mokyklų 1–12 klasėse, skaiči</w:t>
      </w:r>
      <w:r w:rsidR="000E0479">
        <w:rPr>
          <w:rFonts w:ascii="Verdana" w:hAnsi="Verdana"/>
          <w:color w:val="auto"/>
          <w:kern w:val="0"/>
          <w14:ligatures w14:val="none"/>
        </w:rPr>
        <w:t>a</w:t>
      </w:r>
      <w:r w:rsidRPr="00676732">
        <w:rPr>
          <w:rFonts w:ascii="Verdana" w:hAnsi="Verdana"/>
          <w:color w:val="auto"/>
          <w:kern w:val="0"/>
          <w14:ligatures w14:val="none"/>
        </w:rPr>
        <w:t>us suminis augimas (žr. 11 pav.).</w:t>
      </w:r>
    </w:p>
    <w:p w14:paraId="02455FFF" w14:textId="63143A31" w:rsidR="001F62E2" w:rsidRPr="00676732" w:rsidRDefault="001F62E2" w:rsidP="001F62E2">
      <w:pPr>
        <w:ind w:left="0" w:firstLine="709"/>
        <w:rPr>
          <w:rFonts w:ascii="Verdana" w:hAnsi="Verdana"/>
          <w:color w:val="auto"/>
          <w:kern w:val="0"/>
          <w14:ligatures w14:val="none"/>
        </w:rPr>
      </w:pPr>
      <w:r w:rsidRPr="00676732">
        <w:rPr>
          <w:rFonts w:ascii="Verdana" w:hAnsi="Verdana"/>
          <w:noProof/>
          <w:color w:val="auto"/>
          <w:kern w:val="0"/>
          <w:shd w:val="clear" w:color="auto" w:fill="C1E4F5" w:themeFill="accent1" w:themeFillTint="33"/>
        </w:rPr>
        <w:lastRenderedPageBreak/>
        <w:drawing>
          <wp:inline distT="0" distB="0" distL="0" distR="0" wp14:anchorId="6C0359D9" wp14:editId="1D38729B">
            <wp:extent cx="5605780" cy="2085975"/>
            <wp:effectExtent l="0" t="0" r="13970" b="9525"/>
            <wp:docPr id="1600314868" name="Diagrama 92"/>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3A80779A" w14:textId="36B3AD14" w:rsidR="001F62E2" w:rsidRPr="00676732" w:rsidRDefault="001F62E2" w:rsidP="001F62E2">
      <w:pPr>
        <w:spacing w:after="10" w:line="248" w:lineRule="auto"/>
        <w:ind w:left="0" w:hanging="1"/>
        <w:rPr>
          <w:rFonts w:ascii="Verdana" w:hAnsi="Verdana"/>
          <w:color w:val="auto"/>
          <w:sz w:val="20"/>
          <w:szCs w:val="20"/>
        </w:rPr>
      </w:pPr>
      <w:r w:rsidRPr="00676732">
        <w:rPr>
          <w:rFonts w:ascii="Verdana" w:hAnsi="Verdana"/>
          <w:b/>
          <w:bCs/>
          <w:i/>
          <w:color w:val="auto"/>
          <w:sz w:val="20"/>
          <w:szCs w:val="20"/>
        </w:rPr>
        <w:t>11 pav.</w:t>
      </w:r>
      <w:r w:rsidRPr="00676732">
        <w:rPr>
          <w:rFonts w:ascii="Verdana" w:hAnsi="Verdana"/>
          <w:i/>
          <w:color w:val="auto"/>
          <w:sz w:val="20"/>
          <w:szCs w:val="20"/>
        </w:rPr>
        <w:t xml:space="preserve"> Specialiųjų poreikių turinčių mokinių pasiskirstymas Savivaldybės bendrojo ugdymo mokykloje pagal klasių pobūdį</w:t>
      </w:r>
      <w:r w:rsidR="00B62978" w:rsidRPr="00676732">
        <w:rPr>
          <w:rFonts w:ascii="Verdana" w:hAnsi="Verdana"/>
          <w:i/>
          <w:color w:val="auto"/>
          <w:sz w:val="20"/>
          <w:szCs w:val="20"/>
        </w:rPr>
        <w:t xml:space="preserve"> </w:t>
      </w:r>
      <w:r w:rsidRPr="00676732">
        <w:rPr>
          <w:rFonts w:ascii="Verdana" w:hAnsi="Verdana"/>
          <w:i/>
          <w:color w:val="auto"/>
          <w:sz w:val="20"/>
          <w:szCs w:val="20"/>
        </w:rPr>
        <w:t>(</w:t>
      </w:r>
      <w:r w:rsidR="00B62978" w:rsidRPr="00676732">
        <w:rPr>
          <w:rFonts w:ascii="Verdana" w:hAnsi="Verdana"/>
          <w:i/>
          <w:color w:val="auto"/>
          <w:sz w:val="20"/>
          <w:szCs w:val="20"/>
        </w:rPr>
        <w:t>d</w:t>
      </w:r>
      <w:r w:rsidRPr="00676732">
        <w:rPr>
          <w:rFonts w:ascii="Verdana" w:hAnsi="Verdana"/>
          <w:i/>
          <w:color w:val="auto"/>
          <w:sz w:val="20"/>
          <w:szCs w:val="20"/>
        </w:rPr>
        <w:t xml:space="preserve">uomenų šaltinis – Savivaldybės duomenys). </w:t>
      </w:r>
    </w:p>
    <w:p w14:paraId="305DB17F" w14:textId="77777777" w:rsidR="00952EA6" w:rsidRDefault="00952EA6" w:rsidP="001338A7">
      <w:pPr>
        <w:ind w:left="0" w:firstLine="709"/>
        <w:rPr>
          <w:rFonts w:ascii="Verdana" w:hAnsi="Verdana"/>
          <w:color w:val="auto"/>
        </w:rPr>
      </w:pPr>
    </w:p>
    <w:p w14:paraId="6A86173D" w14:textId="06456C70" w:rsidR="006C64AB" w:rsidRPr="007C6C00" w:rsidRDefault="001A785D" w:rsidP="001338A7">
      <w:pPr>
        <w:ind w:left="0" w:firstLine="709"/>
        <w:rPr>
          <w:rFonts w:ascii="Verdana" w:hAnsi="Verdana"/>
          <w:color w:val="auto"/>
        </w:rPr>
      </w:pPr>
      <w:r w:rsidRPr="007C6C00">
        <w:rPr>
          <w:rFonts w:ascii="Verdana" w:hAnsi="Verdana"/>
          <w:color w:val="auto"/>
        </w:rPr>
        <w:t>6</w:t>
      </w:r>
      <w:r w:rsidR="006C64AB" w:rsidRPr="007C6C00">
        <w:rPr>
          <w:rFonts w:ascii="Verdana" w:hAnsi="Verdana"/>
          <w:color w:val="auto"/>
        </w:rPr>
        <w:t xml:space="preserve">. </w:t>
      </w:r>
      <w:r w:rsidR="006C64AB" w:rsidRPr="007C6C00">
        <w:rPr>
          <w:rFonts w:ascii="Verdana" w:hAnsi="Verdana"/>
          <w:i/>
          <w:iCs/>
          <w:color w:val="auto"/>
        </w:rPr>
        <w:t>Žmogiškieji ištekliai:</w:t>
      </w:r>
    </w:p>
    <w:p w14:paraId="069E6603" w14:textId="2025A9F1" w:rsidR="006C64AB" w:rsidRPr="007C6C00" w:rsidRDefault="001A785D" w:rsidP="001A785D">
      <w:pPr>
        <w:ind w:left="0" w:firstLine="709"/>
        <w:rPr>
          <w:rFonts w:ascii="Verdana" w:hAnsi="Verdana"/>
          <w:color w:val="auto"/>
        </w:rPr>
      </w:pPr>
      <w:r w:rsidRPr="007C6C00">
        <w:rPr>
          <w:rFonts w:ascii="Verdana" w:hAnsi="Verdana"/>
          <w:color w:val="auto"/>
        </w:rPr>
        <w:t>6</w:t>
      </w:r>
      <w:r w:rsidR="006C64AB" w:rsidRPr="007C6C00">
        <w:rPr>
          <w:rFonts w:ascii="Verdana" w:hAnsi="Verdana"/>
          <w:color w:val="auto"/>
        </w:rPr>
        <w:t xml:space="preserve">.1. </w:t>
      </w:r>
      <w:r w:rsidR="00A3425B" w:rsidRPr="007C6C00">
        <w:rPr>
          <w:rFonts w:ascii="Verdana" w:hAnsi="Verdana"/>
          <w:color w:val="auto"/>
        </w:rPr>
        <w:t>S</w:t>
      </w:r>
      <w:r w:rsidR="006C64AB" w:rsidRPr="007C6C00">
        <w:rPr>
          <w:rFonts w:ascii="Verdana" w:hAnsi="Verdana"/>
          <w:color w:val="auto"/>
        </w:rPr>
        <w:t>avivaldybės bendrojo ugdymo mokyklose</w:t>
      </w:r>
      <w:r w:rsidR="0002344B" w:rsidRPr="007C6C00">
        <w:rPr>
          <w:rFonts w:ascii="Verdana" w:hAnsi="Verdana"/>
          <w:color w:val="auto"/>
        </w:rPr>
        <w:t>,</w:t>
      </w:r>
      <w:r w:rsidR="006C64AB" w:rsidRPr="007C6C00">
        <w:rPr>
          <w:rFonts w:ascii="Verdana" w:hAnsi="Verdana"/>
          <w:color w:val="auto"/>
        </w:rPr>
        <w:t xml:space="preserve"> 2025 m. spalio 1 d. duomenimis</w:t>
      </w:r>
      <w:r w:rsidR="0002344B" w:rsidRPr="007C6C00">
        <w:rPr>
          <w:rFonts w:ascii="Verdana" w:hAnsi="Verdana"/>
          <w:color w:val="auto"/>
        </w:rPr>
        <w:t>,</w:t>
      </w:r>
      <w:r w:rsidR="006C64AB" w:rsidRPr="007C6C00">
        <w:rPr>
          <w:rFonts w:ascii="Verdana" w:hAnsi="Verdana"/>
          <w:color w:val="auto"/>
        </w:rPr>
        <w:t xml:space="preserve"> dirb</w:t>
      </w:r>
      <w:r w:rsidR="00A3425B" w:rsidRPr="007C6C00">
        <w:rPr>
          <w:rFonts w:ascii="Verdana" w:hAnsi="Verdana"/>
          <w:color w:val="auto"/>
        </w:rPr>
        <w:t>o</w:t>
      </w:r>
      <w:r w:rsidR="006C64AB" w:rsidRPr="007C6C00">
        <w:rPr>
          <w:rFonts w:ascii="Verdana" w:hAnsi="Verdana"/>
          <w:color w:val="auto"/>
        </w:rPr>
        <w:t xml:space="preserve"> </w:t>
      </w:r>
      <w:r w:rsidR="000C7EF0" w:rsidRPr="007C6C00">
        <w:rPr>
          <w:rFonts w:ascii="Verdana" w:hAnsi="Verdana"/>
          <w:color w:val="auto"/>
        </w:rPr>
        <w:t xml:space="preserve">586 </w:t>
      </w:r>
      <w:r w:rsidR="006C64AB" w:rsidRPr="007C6C00">
        <w:rPr>
          <w:rFonts w:ascii="Verdana" w:hAnsi="Verdana"/>
          <w:color w:val="auto"/>
        </w:rPr>
        <w:t>pedagog</w:t>
      </w:r>
      <w:r w:rsidR="000C7EF0" w:rsidRPr="007C6C00">
        <w:rPr>
          <w:rFonts w:ascii="Verdana" w:hAnsi="Verdana"/>
          <w:color w:val="auto"/>
        </w:rPr>
        <w:t>ai</w:t>
      </w:r>
      <w:r w:rsidR="006C64AB" w:rsidRPr="007C6C00">
        <w:rPr>
          <w:rFonts w:ascii="Verdana" w:hAnsi="Verdana"/>
          <w:color w:val="auto"/>
        </w:rPr>
        <w:t xml:space="preserve">, iš </w:t>
      </w:r>
      <w:r w:rsidR="00A3425B" w:rsidRPr="007C6C00">
        <w:rPr>
          <w:rFonts w:ascii="Verdana" w:hAnsi="Verdana"/>
          <w:color w:val="auto"/>
        </w:rPr>
        <w:t>jų</w:t>
      </w:r>
      <w:r w:rsidR="006C64AB" w:rsidRPr="007C6C00">
        <w:rPr>
          <w:rFonts w:ascii="Verdana" w:hAnsi="Verdana"/>
          <w:color w:val="auto"/>
        </w:rPr>
        <w:t xml:space="preserve"> </w:t>
      </w:r>
      <w:r w:rsidR="000C7EF0" w:rsidRPr="007C6C00">
        <w:rPr>
          <w:rFonts w:ascii="Verdana" w:hAnsi="Verdana"/>
          <w:color w:val="auto"/>
        </w:rPr>
        <w:t>473</w:t>
      </w:r>
      <w:r w:rsidR="006C64AB" w:rsidRPr="007C6C00">
        <w:rPr>
          <w:rFonts w:ascii="Verdana" w:hAnsi="Verdana"/>
          <w:color w:val="auto"/>
        </w:rPr>
        <w:t xml:space="preserve"> </w:t>
      </w:r>
      <w:r w:rsidR="004B41E9" w:rsidRPr="007C6C00">
        <w:rPr>
          <w:rFonts w:ascii="Verdana" w:hAnsi="Verdana"/>
          <w:color w:val="auto"/>
        </w:rPr>
        <w:t>nurodė</w:t>
      </w:r>
      <w:r w:rsidR="006C64AB" w:rsidRPr="007C6C00">
        <w:rPr>
          <w:rFonts w:ascii="Verdana" w:hAnsi="Verdana"/>
          <w:color w:val="auto"/>
        </w:rPr>
        <w:t>, k</w:t>
      </w:r>
      <w:r w:rsidR="004B41E9" w:rsidRPr="007C6C00">
        <w:rPr>
          <w:rFonts w:ascii="Verdana" w:hAnsi="Verdana"/>
          <w:color w:val="auto"/>
        </w:rPr>
        <w:t>ad mokykla yra</w:t>
      </w:r>
      <w:r w:rsidR="006C64AB" w:rsidRPr="007C6C00">
        <w:rPr>
          <w:rFonts w:ascii="Verdana" w:hAnsi="Verdana"/>
          <w:color w:val="auto"/>
        </w:rPr>
        <w:t xml:space="preserve"> pagrindinė darbovietė</w:t>
      </w:r>
      <w:r w:rsidR="004B41E9" w:rsidRPr="007C6C00">
        <w:rPr>
          <w:rFonts w:ascii="Verdana" w:hAnsi="Verdana"/>
          <w:color w:val="auto"/>
        </w:rPr>
        <w:t>, o</w:t>
      </w:r>
      <w:r w:rsidR="006C64AB" w:rsidRPr="007C6C00">
        <w:rPr>
          <w:rFonts w:ascii="Verdana" w:hAnsi="Verdana"/>
          <w:color w:val="auto"/>
        </w:rPr>
        <w:t xml:space="preserve"> 11</w:t>
      </w:r>
      <w:r w:rsidR="000C7EF0" w:rsidRPr="007C6C00">
        <w:rPr>
          <w:rFonts w:ascii="Verdana" w:hAnsi="Verdana"/>
          <w:color w:val="auto"/>
        </w:rPr>
        <w:t>3</w:t>
      </w:r>
      <w:r w:rsidR="004B41E9" w:rsidRPr="007C6C00">
        <w:rPr>
          <w:rFonts w:ascii="Verdana" w:hAnsi="Verdana"/>
          <w:color w:val="auto"/>
        </w:rPr>
        <w:t xml:space="preserve"> pedagogų</w:t>
      </w:r>
      <w:r w:rsidR="006C64AB" w:rsidRPr="007C6C00">
        <w:rPr>
          <w:rFonts w:ascii="Verdana" w:hAnsi="Verdana"/>
          <w:color w:val="auto"/>
        </w:rPr>
        <w:t xml:space="preserve"> </w:t>
      </w:r>
      <w:r w:rsidR="004B41E9" w:rsidRPr="007C6C00">
        <w:rPr>
          <w:rFonts w:ascii="Verdana" w:hAnsi="Verdana"/>
          <w:color w:val="auto"/>
        </w:rPr>
        <w:t>švietimo įstaigą pažymėjo</w:t>
      </w:r>
      <w:r w:rsidR="00A3425B" w:rsidRPr="007C6C00">
        <w:rPr>
          <w:rFonts w:ascii="Verdana" w:hAnsi="Verdana"/>
          <w:color w:val="auto"/>
        </w:rPr>
        <w:t xml:space="preserve"> kaip</w:t>
      </w:r>
      <w:r w:rsidR="006C64AB" w:rsidRPr="007C6C00">
        <w:rPr>
          <w:rFonts w:ascii="Verdana" w:hAnsi="Verdana"/>
          <w:color w:val="auto"/>
        </w:rPr>
        <w:t xml:space="preserve"> nepagrindin</w:t>
      </w:r>
      <w:r w:rsidR="00A3425B" w:rsidRPr="007C6C00">
        <w:rPr>
          <w:rFonts w:ascii="Verdana" w:hAnsi="Verdana"/>
          <w:color w:val="auto"/>
        </w:rPr>
        <w:t>ę</w:t>
      </w:r>
      <w:r w:rsidR="006C64AB" w:rsidRPr="007C6C00">
        <w:rPr>
          <w:rFonts w:ascii="Verdana" w:hAnsi="Verdana"/>
          <w:color w:val="auto"/>
        </w:rPr>
        <w:t xml:space="preserve"> darboviet</w:t>
      </w:r>
      <w:r w:rsidR="00A3425B" w:rsidRPr="007C6C00">
        <w:rPr>
          <w:rFonts w:ascii="Verdana" w:hAnsi="Verdana"/>
          <w:color w:val="auto"/>
        </w:rPr>
        <w:t>ę</w:t>
      </w:r>
      <w:r w:rsidR="006C64AB" w:rsidRPr="007C6C00">
        <w:rPr>
          <w:rFonts w:ascii="Verdana" w:hAnsi="Verdana"/>
          <w:color w:val="auto"/>
        </w:rPr>
        <w:t xml:space="preserve">. </w:t>
      </w:r>
    </w:p>
    <w:p w14:paraId="768A8618" w14:textId="4A538F54" w:rsidR="00FF7D9D" w:rsidRPr="007C6C00" w:rsidRDefault="004B41E9" w:rsidP="00FF7D9D">
      <w:pPr>
        <w:ind w:left="0" w:firstLine="709"/>
        <w:rPr>
          <w:rFonts w:ascii="Verdana" w:hAnsi="Verdana"/>
          <w:color w:val="auto"/>
        </w:rPr>
      </w:pPr>
      <w:r w:rsidRPr="007C6C00">
        <w:rPr>
          <w:rFonts w:ascii="Verdana" w:hAnsi="Verdana"/>
          <w:color w:val="auto"/>
        </w:rPr>
        <w:t xml:space="preserve">Analizuojant </w:t>
      </w:r>
      <w:r w:rsidR="006C64AB" w:rsidRPr="007C6C00">
        <w:rPr>
          <w:rFonts w:ascii="Verdana" w:hAnsi="Verdana"/>
          <w:color w:val="auto"/>
        </w:rPr>
        <w:t>2021–2025 m. duomenis, mokyklo</w:t>
      </w:r>
      <w:r w:rsidR="000E0479">
        <w:rPr>
          <w:rFonts w:ascii="Verdana" w:hAnsi="Verdana"/>
          <w:color w:val="auto"/>
        </w:rPr>
        <w:t>s</w:t>
      </w:r>
      <w:r w:rsidR="006C64AB" w:rsidRPr="007C6C00">
        <w:rPr>
          <w:rFonts w:ascii="Verdana" w:hAnsi="Verdana"/>
          <w:color w:val="auto"/>
        </w:rPr>
        <w:t xml:space="preserve">e dirbančių pedagogų skaičius nuosekliai </w:t>
      </w:r>
      <w:r w:rsidR="00FF7D9D" w:rsidRPr="007C6C00">
        <w:rPr>
          <w:rFonts w:ascii="Verdana" w:hAnsi="Verdana"/>
          <w:color w:val="auto"/>
        </w:rPr>
        <w:t>mažėjo</w:t>
      </w:r>
      <w:r w:rsidR="006C64AB" w:rsidRPr="007C6C00">
        <w:rPr>
          <w:rFonts w:ascii="Verdana" w:hAnsi="Verdana"/>
          <w:color w:val="auto"/>
        </w:rPr>
        <w:t xml:space="preserve">. 2021 m. rugsėjo 1 d. </w:t>
      </w:r>
      <w:r w:rsidR="000B5DFB" w:rsidRPr="007C6C00">
        <w:rPr>
          <w:rFonts w:ascii="Verdana" w:hAnsi="Verdana"/>
          <w:color w:val="auto"/>
        </w:rPr>
        <w:t>pagrindinėje darbovietėje</w:t>
      </w:r>
      <w:r w:rsidR="006C64AB" w:rsidRPr="007C6C00">
        <w:rPr>
          <w:rFonts w:ascii="Verdana" w:hAnsi="Verdana"/>
          <w:color w:val="auto"/>
        </w:rPr>
        <w:t xml:space="preserve"> dirbo 54</w:t>
      </w:r>
      <w:r w:rsidR="00FF7D9D" w:rsidRPr="007C6C00">
        <w:rPr>
          <w:rFonts w:ascii="Verdana" w:hAnsi="Verdana"/>
          <w:color w:val="auto"/>
        </w:rPr>
        <w:t>6</w:t>
      </w:r>
      <w:r w:rsidR="006C64AB" w:rsidRPr="007C6C00">
        <w:rPr>
          <w:rFonts w:ascii="Verdana" w:hAnsi="Verdana"/>
          <w:color w:val="auto"/>
        </w:rPr>
        <w:t xml:space="preserve"> pedagogai, o 2025 m. spalio 1 d. </w:t>
      </w:r>
      <w:r w:rsidR="000B5DFB" w:rsidRPr="007C6C00">
        <w:rPr>
          <w:rFonts w:ascii="Verdana" w:hAnsi="Verdana"/>
          <w:color w:val="auto"/>
        </w:rPr>
        <w:t>–</w:t>
      </w:r>
      <w:r w:rsidR="006C64AB" w:rsidRPr="007C6C00">
        <w:rPr>
          <w:rFonts w:ascii="Verdana" w:hAnsi="Verdana"/>
          <w:color w:val="auto"/>
        </w:rPr>
        <w:t xml:space="preserve"> </w:t>
      </w:r>
      <w:r w:rsidR="00FF7D9D" w:rsidRPr="007C6C00">
        <w:rPr>
          <w:rFonts w:ascii="Verdana" w:hAnsi="Verdana"/>
          <w:color w:val="auto"/>
        </w:rPr>
        <w:t>473</w:t>
      </w:r>
      <w:r w:rsidR="00952EA6" w:rsidRPr="007C6C00">
        <w:rPr>
          <w:rFonts w:ascii="Verdana" w:hAnsi="Verdana"/>
          <w:color w:val="auto"/>
        </w:rPr>
        <w:t>,</w:t>
      </w:r>
      <w:r w:rsidR="006C64AB" w:rsidRPr="007C6C00">
        <w:rPr>
          <w:rFonts w:ascii="Verdana" w:hAnsi="Verdana"/>
          <w:color w:val="auto"/>
        </w:rPr>
        <w:t xml:space="preserve"> </w:t>
      </w:r>
      <w:r w:rsidR="00FF7D9D" w:rsidRPr="007C6C00">
        <w:rPr>
          <w:rFonts w:ascii="Verdana" w:hAnsi="Verdana"/>
          <w:color w:val="auto"/>
        </w:rPr>
        <w:t xml:space="preserve">t. y. apie 13 </w:t>
      </w:r>
      <w:r w:rsidR="009F76A5">
        <w:rPr>
          <w:rFonts w:ascii="Verdana" w:hAnsi="Verdana"/>
          <w:color w:val="auto"/>
        </w:rPr>
        <w:t>proc.</w:t>
      </w:r>
      <w:r w:rsidR="00952EA6" w:rsidRPr="007C6C00">
        <w:rPr>
          <w:rFonts w:ascii="Verdana" w:hAnsi="Verdana"/>
          <w:color w:val="auto"/>
        </w:rPr>
        <w:t xml:space="preserve"> mažiau</w:t>
      </w:r>
      <w:r w:rsidR="00FF7D9D" w:rsidRPr="007C6C00">
        <w:rPr>
          <w:rFonts w:ascii="Verdana" w:hAnsi="Verdana"/>
          <w:color w:val="auto"/>
        </w:rPr>
        <w:t xml:space="preserve">. Mažėjimas buvo ryškiausias 2021–2024 m., o 2025 m. duomenys stabilizavosi, </w:t>
      </w:r>
      <w:r w:rsidR="000E0479">
        <w:rPr>
          <w:rFonts w:ascii="Verdana" w:hAnsi="Verdana"/>
          <w:color w:val="auto"/>
        </w:rPr>
        <w:t>matome</w:t>
      </w:r>
      <w:r w:rsidR="00FF7D9D" w:rsidRPr="007C6C00">
        <w:rPr>
          <w:rFonts w:ascii="Verdana" w:hAnsi="Verdana"/>
          <w:color w:val="auto"/>
        </w:rPr>
        <w:t xml:space="preserve"> beveik nepakitusį lygį (472</w:t>
      </w:r>
      <w:r w:rsidR="006E4818" w:rsidRPr="007C6C00">
        <w:rPr>
          <w:rFonts w:ascii="Verdana" w:hAnsi="Verdana"/>
          <w:color w:val="auto"/>
        </w:rPr>
        <w:t xml:space="preserve"> </w:t>
      </w:r>
      <w:r w:rsidR="00FF7D9D" w:rsidRPr="007C6C00">
        <w:rPr>
          <w:rFonts w:ascii="Arial" w:hAnsi="Arial" w:cs="Arial"/>
          <w:color w:val="auto"/>
        </w:rPr>
        <w:t>→</w:t>
      </w:r>
      <w:r w:rsidR="006E4818" w:rsidRPr="007C6C00">
        <w:rPr>
          <w:rFonts w:ascii="Arial" w:hAnsi="Arial" w:cs="Arial"/>
          <w:color w:val="auto"/>
        </w:rPr>
        <w:t xml:space="preserve"> </w:t>
      </w:r>
      <w:r w:rsidR="00FF7D9D" w:rsidRPr="007C6C00">
        <w:rPr>
          <w:rFonts w:ascii="Verdana" w:hAnsi="Verdana"/>
          <w:color w:val="auto"/>
        </w:rPr>
        <w:t>473).</w:t>
      </w:r>
    </w:p>
    <w:p w14:paraId="54F49DE7" w14:textId="620F896D" w:rsidR="00F44D8F" w:rsidRPr="007C6C00" w:rsidRDefault="000B5DFB" w:rsidP="00A93584">
      <w:pPr>
        <w:ind w:left="0" w:firstLine="709"/>
        <w:rPr>
          <w:rFonts w:ascii="Verdana" w:hAnsi="Verdana"/>
          <w:color w:val="auto"/>
        </w:rPr>
      </w:pPr>
      <w:r w:rsidRPr="007C6C00">
        <w:rPr>
          <w:rFonts w:ascii="Verdana" w:hAnsi="Verdana"/>
          <w:color w:val="auto"/>
        </w:rPr>
        <w:t>Pedagogų, dirbančių ne pagrindinėje darbovietėje, skaičius analizuojamu laikotarpiu išliko gana stabilus – jis svyravo nuo 1</w:t>
      </w:r>
      <w:r w:rsidR="00FF7D9D" w:rsidRPr="007C6C00">
        <w:rPr>
          <w:rFonts w:ascii="Verdana" w:hAnsi="Verdana"/>
          <w:color w:val="auto"/>
        </w:rPr>
        <w:t>01</w:t>
      </w:r>
      <w:r w:rsidRPr="007C6C00">
        <w:rPr>
          <w:rFonts w:ascii="Verdana" w:hAnsi="Verdana"/>
          <w:color w:val="auto"/>
        </w:rPr>
        <w:t xml:space="preserve"> iki 11</w:t>
      </w:r>
      <w:r w:rsidR="00FF7D9D" w:rsidRPr="007C6C00">
        <w:rPr>
          <w:rFonts w:ascii="Verdana" w:hAnsi="Verdana"/>
          <w:color w:val="auto"/>
        </w:rPr>
        <w:t>5</w:t>
      </w:r>
      <w:r w:rsidRPr="007C6C00">
        <w:rPr>
          <w:rFonts w:ascii="Verdana" w:hAnsi="Verdana"/>
          <w:color w:val="auto"/>
        </w:rPr>
        <w:t xml:space="preserve">. </w:t>
      </w:r>
      <w:r w:rsidR="00FF7D9D" w:rsidRPr="007C6C00">
        <w:rPr>
          <w:rFonts w:ascii="Verdana" w:hAnsi="Verdana"/>
          <w:color w:val="auto"/>
        </w:rPr>
        <w:t>2025 m</w:t>
      </w:r>
      <w:r w:rsidR="006E4818" w:rsidRPr="007C6C00">
        <w:rPr>
          <w:rFonts w:ascii="Verdana" w:hAnsi="Verdana"/>
          <w:color w:val="auto"/>
        </w:rPr>
        <w:t>.</w:t>
      </w:r>
      <w:r w:rsidR="00FF7D9D" w:rsidRPr="007C6C00">
        <w:rPr>
          <w:rFonts w:ascii="Verdana" w:hAnsi="Verdana"/>
          <w:color w:val="auto"/>
        </w:rPr>
        <w:t xml:space="preserve"> jų </w:t>
      </w:r>
      <w:r w:rsidR="000C7EF0" w:rsidRPr="007C6C00">
        <w:rPr>
          <w:rFonts w:ascii="Verdana" w:hAnsi="Verdana"/>
          <w:color w:val="auto"/>
        </w:rPr>
        <w:t>buvo</w:t>
      </w:r>
      <w:r w:rsidR="00FF7D9D" w:rsidRPr="007C6C00">
        <w:rPr>
          <w:rFonts w:ascii="Verdana" w:hAnsi="Verdana"/>
          <w:color w:val="auto"/>
        </w:rPr>
        <w:t xml:space="preserve"> 113, t. y. beveik tiek pat, kiek ir analizės pradžioje (2021 m. – 115).</w:t>
      </w:r>
      <w:r w:rsidR="00A93584" w:rsidRPr="007C6C00">
        <w:rPr>
          <w:rFonts w:ascii="Verdana" w:hAnsi="Verdana"/>
          <w:color w:val="auto"/>
        </w:rPr>
        <w:t xml:space="preserve"> </w:t>
      </w:r>
      <w:r w:rsidR="00FF7D9D" w:rsidRPr="007C6C00">
        <w:rPr>
          <w:rFonts w:ascii="Verdana" w:hAnsi="Verdana"/>
          <w:color w:val="auto"/>
        </w:rPr>
        <w:t>Tai rodo, kad, net ir mažėjant pedagogų, dirbančių pagrindiniame darbe, skaiči</w:t>
      </w:r>
      <w:r w:rsidR="00A93584" w:rsidRPr="007C6C00">
        <w:rPr>
          <w:rFonts w:ascii="Verdana" w:hAnsi="Verdana"/>
          <w:color w:val="auto"/>
        </w:rPr>
        <w:t>ui</w:t>
      </w:r>
      <w:r w:rsidR="004356F5" w:rsidRPr="007C6C00">
        <w:rPr>
          <w:rFonts w:ascii="Verdana" w:hAnsi="Verdana"/>
          <w:color w:val="auto"/>
        </w:rPr>
        <w:t>, papildomo darbo poreikis per šį laikotarpį labai nekito</w:t>
      </w:r>
      <w:r w:rsidR="00A93584" w:rsidRPr="007C6C00">
        <w:rPr>
          <w:rFonts w:ascii="Verdana" w:hAnsi="Verdana"/>
          <w:color w:val="auto"/>
        </w:rPr>
        <w:t>.</w:t>
      </w:r>
    </w:p>
    <w:p w14:paraId="628A13AC" w14:textId="7956F282" w:rsidR="008F2595" w:rsidRPr="00DB66F4" w:rsidRDefault="00E41C89" w:rsidP="00DB66F4">
      <w:pPr>
        <w:ind w:left="0" w:firstLine="709"/>
        <w:rPr>
          <w:rFonts w:ascii="Verdana" w:hAnsi="Verdana"/>
          <w:color w:val="auto"/>
        </w:rPr>
      </w:pPr>
      <w:r w:rsidRPr="007C6C00">
        <w:rPr>
          <w:rFonts w:ascii="Verdana" w:hAnsi="Verdana"/>
          <w:color w:val="auto"/>
        </w:rPr>
        <w:t>Ikimokyklinio ugdymo mokytojų</w:t>
      </w:r>
      <w:r w:rsidR="000E0479">
        <w:rPr>
          <w:rFonts w:ascii="Verdana" w:hAnsi="Verdana"/>
          <w:color w:val="auto"/>
        </w:rPr>
        <w:t>,</w:t>
      </w:r>
      <w:r w:rsidRPr="007C6C00">
        <w:rPr>
          <w:rFonts w:ascii="Verdana" w:hAnsi="Verdana"/>
          <w:color w:val="auto"/>
        </w:rPr>
        <w:t xml:space="preserve"> </w:t>
      </w:r>
      <w:r w:rsidR="007C6C00" w:rsidRPr="007C6C00">
        <w:rPr>
          <w:rFonts w:ascii="Verdana" w:hAnsi="Verdana"/>
          <w:color w:val="auto"/>
        </w:rPr>
        <w:t>dirbančių Savivaldybės bendrojo ugdymo mokyklose (kaip pagrindinėje darbovietėje)</w:t>
      </w:r>
      <w:r w:rsidR="000E0479">
        <w:rPr>
          <w:rFonts w:ascii="Verdana" w:hAnsi="Verdana"/>
          <w:color w:val="auto"/>
        </w:rPr>
        <w:t>,</w:t>
      </w:r>
      <w:r w:rsidR="007C6C00" w:rsidRPr="007C6C00">
        <w:rPr>
          <w:rFonts w:ascii="Verdana" w:hAnsi="Verdana"/>
          <w:color w:val="auto"/>
        </w:rPr>
        <w:t xml:space="preserve"> </w:t>
      </w:r>
      <w:r w:rsidRPr="007C6C00">
        <w:rPr>
          <w:rFonts w:ascii="Verdana" w:hAnsi="Verdana"/>
          <w:color w:val="auto"/>
        </w:rPr>
        <w:t>skaičius nuosekliai mažėjo: nuo 21 (2021 m.) iki 15 (2025 m.)</w:t>
      </w:r>
      <w:r w:rsidR="00DB66F4">
        <w:rPr>
          <w:rFonts w:ascii="Verdana" w:hAnsi="Verdana"/>
          <w:color w:val="auto"/>
        </w:rPr>
        <w:t>. B</w:t>
      </w:r>
      <w:r w:rsidR="00DB66F4" w:rsidRPr="00DB66F4">
        <w:rPr>
          <w:rFonts w:ascii="Verdana" w:hAnsi="Verdana"/>
          <w:color w:val="auto"/>
        </w:rPr>
        <w:t xml:space="preserve">eveik 30 </w:t>
      </w:r>
      <w:r w:rsidR="009F76A5">
        <w:rPr>
          <w:rFonts w:ascii="Verdana" w:hAnsi="Verdana"/>
          <w:color w:val="auto"/>
        </w:rPr>
        <w:t>proc.</w:t>
      </w:r>
      <w:r w:rsidR="00DB66F4" w:rsidRPr="00DB66F4">
        <w:rPr>
          <w:rFonts w:ascii="Verdana" w:hAnsi="Verdana"/>
          <w:color w:val="auto"/>
        </w:rPr>
        <w:t xml:space="preserve"> sumažėjimą </w:t>
      </w:r>
      <w:r w:rsidR="00EB33D8" w:rsidRPr="00DB66F4">
        <w:rPr>
          <w:rFonts w:ascii="Verdana" w:hAnsi="Verdana"/>
          <w:color w:val="auto"/>
        </w:rPr>
        <w:t>lėmė mažėj</w:t>
      </w:r>
      <w:r w:rsidR="00DB66F4" w:rsidRPr="00DB66F4">
        <w:rPr>
          <w:rFonts w:ascii="Verdana" w:hAnsi="Verdana"/>
          <w:color w:val="auto"/>
        </w:rPr>
        <w:t xml:space="preserve">antis </w:t>
      </w:r>
      <w:r w:rsidR="00EB33D8" w:rsidRPr="00DB66F4">
        <w:rPr>
          <w:rFonts w:ascii="Verdana" w:hAnsi="Verdana"/>
          <w:color w:val="auto"/>
        </w:rPr>
        <w:t>ikimokyklinio amžiaus vaikų skaičius</w:t>
      </w:r>
      <w:r w:rsidR="00DB66F4" w:rsidRPr="00DB66F4">
        <w:rPr>
          <w:rFonts w:ascii="Verdana" w:hAnsi="Verdana"/>
          <w:color w:val="auto"/>
        </w:rPr>
        <w:t>.</w:t>
      </w:r>
    </w:p>
    <w:p w14:paraId="6FC30739" w14:textId="5A3F3C66" w:rsidR="006C64AB" w:rsidRPr="00DB66F4" w:rsidRDefault="006C64AB" w:rsidP="008F2595">
      <w:pPr>
        <w:ind w:left="0" w:firstLine="709"/>
        <w:rPr>
          <w:rFonts w:ascii="Verdana" w:hAnsi="Verdana"/>
          <w:color w:val="auto"/>
        </w:rPr>
      </w:pPr>
      <w:r w:rsidRPr="00DB66F4">
        <w:rPr>
          <w:rFonts w:ascii="Verdana" w:hAnsi="Verdana"/>
          <w:color w:val="auto"/>
        </w:rPr>
        <w:t>Ne pagrindinėje darbo vietoje dirbančių ikimokyklinio ugdymo mokytojų skaičius išliko nulinis, o tai rodo, kad šioje srityje mokytojų, turinčių kelias darbo vietas, praktiškai nėra</w:t>
      </w:r>
      <w:r w:rsidR="008F2595" w:rsidRPr="00DB66F4">
        <w:rPr>
          <w:rFonts w:ascii="Verdana" w:hAnsi="Verdana"/>
          <w:color w:val="auto"/>
        </w:rPr>
        <w:t xml:space="preserve"> (žr. </w:t>
      </w:r>
      <w:r w:rsidR="001A785D" w:rsidRPr="00DB66F4">
        <w:rPr>
          <w:rFonts w:ascii="Verdana" w:hAnsi="Verdana"/>
          <w:color w:val="auto"/>
        </w:rPr>
        <w:t>5</w:t>
      </w:r>
      <w:r w:rsidR="008F2595" w:rsidRPr="00DB66F4">
        <w:rPr>
          <w:rFonts w:ascii="Verdana" w:hAnsi="Verdana"/>
          <w:color w:val="auto"/>
        </w:rPr>
        <w:t xml:space="preserve"> lentel</w:t>
      </w:r>
      <w:r w:rsidR="0013418F">
        <w:rPr>
          <w:rFonts w:ascii="Verdana" w:hAnsi="Verdana"/>
          <w:color w:val="auto"/>
        </w:rPr>
        <w:t>ę</w:t>
      </w:r>
      <w:r w:rsidR="008F2595" w:rsidRPr="00DB66F4">
        <w:rPr>
          <w:rFonts w:ascii="Verdana" w:hAnsi="Verdana"/>
          <w:color w:val="auto"/>
        </w:rPr>
        <w:t>)</w:t>
      </w:r>
      <w:r w:rsidRPr="00DB66F4">
        <w:rPr>
          <w:rFonts w:ascii="Verdana" w:hAnsi="Verdana"/>
          <w:color w:val="auto"/>
        </w:rPr>
        <w:t>.</w:t>
      </w:r>
    </w:p>
    <w:p w14:paraId="7055BC5C" w14:textId="77777777" w:rsidR="001A785D" w:rsidRPr="00676732" w:rsidRDefault="001A785D" w:rsidP="001A785D">
      <w:pPr>
        <w:ind w:left="0" w:firstLine="0"/>
        <w:rPr>
          <w:rFonts w:ascii="Verdana" w:hAnsi="Verdana"/>
          <w:i/>
          <w:iCs/>
          <w:color w:val="auto"/>
          <w:sz w:val="20"/>
          <w:szCs w:val="20"/>
        </w:rPr>
      </w:pPr>
    </w:p>
    <w:p w14:paraId="5F417E55" w14:textId="46320F5B" w:rsidR="006C64AB" w:rsidRPr="00676732" w:rsidRDefault="001A785D" w:rsidP="00DC23B1">
      <w:pPr>
        <w:ind w:left="0" w:firstLine="0"/>
        <w:rPr>
          <w:rFonts w:ascii="Verdana" w:hAnsi="Verdana"/>
          <w:i/>
          <w:iCs/>
          <w:color w:val="auto"/>
          <w:sz w:val="20"/>
          <w:szCs w:val="20"/>
        </w:rPr>
      </w:pPr>
      <w:r w:rsidRPr="00676732">
        <w:rPr>
          <w:rFonts w:ascii="Verdana" w:hAnsi="Verdana"/>
          <w:b/>
          <w:bCs/>
          <w:i/>
          <w:iCs/>
          <w:color w:val="auto"/>
          <w:sz w:val="20"/>
          <w:szCs w:val="20"/>
        </w:rPr>
        <w:t>5 lentelė.</w:t>
      </w:r>
      <w:r w:rsidRPr="00676732">
        <w:rPr>
          <w:rFonts w:ascii="Verdana" w:hAnsi="Verdana"/>
          <w:color w:val="auto"/>
          <w:sz w:val="20"/>
          <w:szCs w:val="20"/>
        </w:rPr>
        <w:t xml:space="preserve"> </w:t>
      </w:r>
      <w:r w:rsidRPr="00676732">
        <w:rPr>
          <w:rFonts w:ascii="Verdana" w:hAnsi="Verdana"/>
          <w:i/>
          <w:iCs/>
          <w:color w:val="auto"/>
          <w:sz w:val="20"/>
          <w:szCs w:val="20"/>
        </w:rPr>
        <w:t>Pedagogų skaičiaus kaita 2021</w:t>
      </w:r>
      <w:r w:rsidR="00DC23B1">
        <w:rPr>
          <w:rFonts w:ascii="Verdana" w:hAnsi="Verdana"/>
          <w:i/>
          <w:iCs/>
          <w:color w:val="auto"/>
          <w:sz w:val="20"/>
          <w:szCs w:val="20"/>
        </w:rPr>
        <w:t>–</w:t>
      </w:r>
      <w:r w:rsidRPr="00676732">
        <w:rPr>
          <w:rFonts w:ascii="Verdana" w:hAnsi="Verdana"/>
          <w:i/>
          <w:iCs/>
          <w:color w:val="auto"/>
          <w:sz w:val="20"/>
          <w:szCs w:val="20"/>
        </w:rPr>
        <w:t>2025 metais Savivaldybės bendrojo ugdymo mokyklose (duomenų šaltinis – Pedagogų registro duomenys).</w:t>
      </w:r>
    </w:p>
    <w:tbl>
      <w:tblPr>
        <w:tblStyle w:val="Lentelstinklelis"/>
        <w:tblW w:w="0" w:type="auto"/>
        <w:tblLook w:val="04A0" w:firstRow="1" w:lastRow="0" w:firstColumn="1" w:lastColumn="0" w:noHBand="0" w:noVBand="1"/>
      </w:tblPr>
      <w:tblGrid>
        <w:gridCol w:w="5665"/>
        <w:gridCol w:w="775"/>
        <w:gridCol w:w="781"/>
        <w:gridCol w:w="775"/>
        <w:gridCol w:w="785"/>
        <w:gridCol w:w="775"/>
      </w:tblGrid>
      <w:tr w:rsidR="00676732" w:rsidRPr="00676732" w14:paraId="4C7DA421" w14:textId="77777777" w:rsidTr="006307D8">
        <w:trPr>
          <w:trHeight w:val="240"/>
        </w:trPr>
        <w:tc>
          <w:tcPr>
            <w:tcW w:w="5665" w:type="dxa"/>
            <w:vMerge w:val="restart"/>
            <w:shd w:val="clear" w:color="auto" w:fill="DAE9F7" w:themeFill="text2" w:themeFillTint="1A"/>
            <w:vAlign w:val="center"/>
          </w:tcPr>
          <w:p w14:paraId="61AE81A2" w14:textId="77777777" w:rsidR="009661DF" w:rsidRPr="00676732" w:rsidRDefault="009661DF" w:rsidP="008F2595">
            <w:pPr>
              <w:spacing w:after="0" w:line="240" w:lineRule="auto"/>
              <w:ind w:left="0" w:firstLine="0"/>
              <w:jc w:val="center"/>
              <w:rPr>
                <w:rFonts w:ascii="Verdana" w:eastAsiaTheme="minorHAnsi" w:hAnsi="Verdana" w:cstheme="minorBidi"/>
                <w:b/>
                <w:bCs/>
                <w:color w:val="auto"/>
                <w:sz w:val="20"/>
                <w:szCs w:val="20"/>
              </w:rPr>
            </w:pPr>
            <w:r w:rsidRPr="00676732">
              <w:rPr>
                <w:rFonts w:ascii="Verdana" w:hAnsi="Verdana"/>
                <w:b/>
                <w:bCs/>
                <w:color w:val="auto"/>
                <w:kern w:val="0"/>
                <w:sz w:val="20"/>
                <w:szCs w:val="20"/>
                <w14:ligatures w14:val="none"/>
              </w:rPr>
              <w:t>Pedagogai</w:t>
            </w:r>
          </w:p>
        </w:tc>
        <w:tc>
          <w:tcPr>
            <w:tcW w:w="775" w:type="dxa"/>
            <w:shd w:val="clear" w:color="auto" w:fill="DAE9F7" w:themeFill="text2" w:themeFillTint="1A"/>
          </w:tcPr>
          <w:p w14:paraId="7EB01A4F" w14:textId="21ABF26D" w:rsidR="009661DF" w:rsidRPr="00676732" w:rsidRDefault="009661DF" w:rsidP="00DA55C4">
            <w:pPr>
              <w:spacing w:after="0" w:line="240" w:lineRule="auto"/>
              <w:ind w:left="0"/>
              <w:jc w:val="center"/>
              <w:rPr>
                <w:rFonts w:ascii="Verdana" w:eastAsiaTheme="minorHAnsi" w:hAnsi="Verdana" w:cstheme="minorBidi"/>
                <w:b/>
                <w:bCs/>
                <w:color w:val="auto"/>
                <w:sz w:val="20"/>
                <w:szCs w:val="20"/>
              </w:rPr>
            </w:pPr>
            <w:r w:rsidRPr="00676732">
              <w:rPr>
                <w:rFonts w:ascii="Verdana" w:hAnsi="Verdana"/>
                <w:b/>
                <w:bCs/>
                <w:color w:val="auto"/>
                <w:kern w:val="0"/>
                <w:sz w:val="20"/>
                <w:szCs w:val="20"/>
                <w14:ligatures w14:val="none"/>
              </w:rPr>
              <w:t>2021</w:t>
            </w:r>
          </w:p>
        </w:tc>
        <w:tc>
          <w:tcPr>
            <w:tcW w:w="781" w:type="dxa"/>
            <w:shd w:val="clear" w:color="auto" w:fill="DAE9F7" w:themeFill="text2" w:themeFillTint="1A"/>
          </w:tcPr>
          <w:p w14:paraId="44EE4F92" w14:textId="5C800641" w:rsidR="009661DF" w:rsidRPr="00676732" w:rsidRDefault="009661DF" w:rsidP="00DA55C4">
            <w:pPr>
              <w:spacing w:after="0" w:line="240" w:lineRule="auto"/>
              <w:ind w:left="0"/>
              <w:jc w:val="center"/>
              <w:rPr>
                <w:rFonts w:ascii="Verdana" w:eastAsiaTheme="minorHAnsi" w:hAnsi="Verdana" w:cstheme="minorBidi"/>
                <w:b/>
                <w:bCs/>
                <w:color w:val="auto"/>
                <w:sz w:val="20"/>
                <w:szCs w:val="20"/>
              </w:rPr>
            </w:pPr>
            <w:r w:rsidRPr="00676732">
              <w:rPr>
                <w:rFonts w:ascii="Verdana" w:hAnsi="Verdana"/>
                <w:b/>
                <w:bCs/>
                <w:color w:val="auto"/>
                <w:kern w:val="0"/>
                <w:sz w:val="20"/>
                <w:szCs w:val="20"/>
                <w14:ligatures w14:val="none"/>
              </w:rPr>
              <w:t>2022</w:t>
            </w:r>
          </w:p>
        </w:tc>
        <w:tc>
          <w:tcPr>
            <w:tcW w:w="775" w:type="dxa"/>
            <w:shd w:val="clear" w:color="auto" w:fill="DAE9F7" w:themeFill="text2" w:themeFillTint="1A"/>
          </w:tcPr>
          <w:p w14:paraId="056F6C15" w14:textId="367CD078" w:rsidR="009661DF" w:rsidRPr="00676732" w:rsidRDefault="009661DF" w:rsidP="00DA55C4">
            <w:pPr>
              <w:spacing w:after="0" w:line="240" w:lineRule="auto"/>
              <w:ind w:left="0"/>
              <w:jc w:val="center"/>
              <w:rPr>
                <w:rFonts w:ascii="Verdana" w:eastAsiaTheme="minorHAnsi" w:hAnsi="Verdana" w:cstheme="minorBidi"/>
                <w:b/>
                <w:bCs/>
                <w:color w:val="auto"/>
                <w:sz w:val="20"/>
                <w:szCs w:val="20"/>
              </w:rPr>
            </w:pPr>
            <w:r w:rsidRPr="00676732">
              <w:rPr>
                <w:rFonts w:ascii="Verdana" w:hAnsi="Verdana"/>
                <w:b/>
                <w:bCs/>
                <w:color w:val="auto"/>
                <w:kern w:val="0"/>
                <w:sz w:val="20"/>
                <w:szCs w:val="20"/>
                <w14:ligatures w14:val="none"/>
              </w:rPr>
              <w:t>2023</w:t>
            </w:r>
          </w:p>
        </w:tc>
        <w:tc>
          <w:tcPr>
            <w:tcW w:w="785" w:type="dxa"/>
            <w:shd w:val="clear" w:color="auto" w:fill="DAE9F7" w:themeFill="text2" w:themeFillTint="1A"/>
          </w:tcPr>
          <w:p w14:paraId="1E922584" w14:textId="6D5651CD" w:rsidR="009661DF" w:rsidRPr="00676732" w:rsidRDefault="009661DF" w:rsidP="00DA55C4">
            <w:pPr>
              <w:spacing w:after="0" w:line="240" w:lineRule="auto"/>
              <w:ind w:left="0"/>
              <w:jc w:val="center"/>
              <w:rPr>
                <w:rFonts w:ascii="Verdana" w:eastAsiaTheme="minorHAnsi" w:hAnsi="Verdana" w:cstheme="minorBidi"/>
                <w:b/>
                <w:bCs/>
                <w:color w:val="auto"/>
                <w:sz w:val="20"/>
                <w:szCs w:val="20"/>
              </w:rPr>
            </w:pPr>
            <w:r w:rsidRPr="00676732">
              <w:rPr>
                <w:rFonts w:ascii="Verdana" w:hAnsi="Verdana"/>
                <w:b/>
                <w:bCs/>
                <w:color w:val="auto"/>
                <w:kern w:val="0"/>
                <w:sz w:val="20"/>
                <w:szCs w:val="20"/>
                <w14:ligatures w14:val="none"/>
              </w:rPr>
              <w:t>2024</w:t>
            </w:r>
          </w:p>
        </w:tc>
        <w:tc>
          <w:tcPr>
            <w:tcW w:w="775" w:type="dxa"/>
            <w:shd w:val="clear" w:color="auto" w:fill="DAE9F7" w:themeFill="text2" w:themeFillTint="1A"/>
          </w:tcPr>
          <w:p w14:paraId="67B60228" w14:textId="238D06E2" w:rsidR="009661DF" w:rsidRPr="00676732" w:rsidRDefault="009661DF" w:rsidP="00DA55C4">
            <w:pPr>
              <w:spacing w:after="0" w:line="240" w:lineRule="auto"/>
              <w:ind w:left="0"/>
              <w:jc w:val="center"/>
              <w:rPr>
                <w:rFonts w:ascii="Verdana" w:eastAsiaTheme="minorHAnsi" w:hAnsi="Verdana" w:cstheme="minorBidi"/>
                <w:b/>
                <w:bCs/>
                <w:color w:val="auto"/>
                <w:sz w:val="20"/>
                <w:szCs w:val="20"/>
              </w:rPr>
            </w:pPr>
            <w:r w:rsidRPr="00676732">
              <w:rPr>
                <w:rFonts w:ascii="Verdana" w:hAnsi="Verdana"/>
                <w:b/>
                <w:bCs/>
                <w:color w:val="auto"/>
                <w:kern w:val="0"/>
                <w:sz w:val="20"/>
                <w:szCs w:val="20"/>
                <w14:ligatures w14:val="none"/>
              </w:rPr>
              <w:t>2025</w:t>
            </w:r>
          </w:p>
        </w:tc>
      </w:tr>
      <w:tr w:rsidR="00676732" w:rsidRPr="00676732" w14:paraId="14828D0C" w14:textId="77777777" w:rsidTr="006307D8">
        <w:trPr>
          <w:trHeight w:val="240"/>
        </w:trPr>
        <w:tc>
          <w:tcPr>
            <w:tcW w:w="5665" w:type="dxa"/>
            <w:vMerge/>
            <w:shd w:val="clear" w:color="auto" w:fill="DAE9F7" w:themeFill="text2" w:themeFillTint="1A"/>
            <w:vAlign w:val="center"/>
          </w:tcPr>
          <w:p w14:paraId="0E258595" w14:textId="77777777" w:rsidR="009661DF" w:rsidRPr="00676732" w:rsidRDefault="009661DF" w:rsidP="00DA55C4">
            <w:pPr>
              <w:spacing w:after="0" w:line="240" w:lineRule="auto"/>
              <w:ind w:left="0" w:firstLine="0"/>
              <w:jc w:val="left"/>
              <w:rPr>
                <w:rFonts w:ascii="Verdana" w:hAnsi="Verdana"/>
                <w:b/>
                <w:bCs/>
                <w:color w:val="auto"/>
                <w:kern w:val="0"/>
                <w:sz w:val="20"/>
                <w:szCs w:val="20"/>
                <w14:ligatures w14:val="none"/>
              </w:rPr>
            </w:pPr>
          </w:p>
        </w:tc>
        <w:tc>
          <w:tcPr>
            <w:tcW w:w="3891" w:type="dxa"/>
            <w:gridSpan w:val="5"/>
            <w:shd w:val="clear" w:color="auto" w:fill="DAE9F7" w:themeFill="text2" w:themeFillTint="1A"/>
          </w:tcPr>
          <w:p w14:paraId="0482444A" w14:textId="3B3CAC54" w:rsidR="009661DF" w:rsidRPr="00676732" w:rsidRDefault="009661DF" w:rsidP="00DA55C4">
            <w:pPr>
              <w:spacing w:after="0" w:line="240" w:lineRule="auto"/>
              <w:ind w:left="0"/>
              <w:jc w:val="center"/>
              <w:rPr>
                <w:rFonts w:ascii="Verdana" w:hAnsi="Verdana"/>
                <w:b/>
                <w:bCs/>
                <w:color w:val="auto"/>
                <w:kern w:val="0"/>
                <w:sz w:val="20"/>
                <w:szCs w:val="20"/>
                <w14:ligatures w14:val="none"/>
              </w:rPr>
            </w:pPr>
            <w:r w:rsidRPr="00676732">
              <w:rPr>
                <w:rFonts w:ascii="Verdana" w:hAnsi="Verdana"/>
                <w:b/>
                <w:bCs/>
                <w:color w:val="auto"/>
                <w:kern w:val="0"/>
                <w:sz w:val="20"/>
                <w:szCs w:val="20"/>
                <w14:ligatures w14:val="none"/>
              </w:rPr>
              <w:t>rugsėjo 1 d.</w:t>
            </w:r>
          </w:p>
        </w:tc>
      </w:tr>
      <w:tr w:rsidR="00676732" w:rsidRPr="00676732" w14:paraId="446B96F9" w14:textId="77777777" w:rsidTr="009661DF">
        <w:tc>
          <w:tcPr>
            <w:tcW w:w="5665" w:type="dxa"/>
            <w:vAlign w:val="center"/>
          </w:tcPr>
          <w:p w14:paraId="0B0E5989" w14:textId="77777777" w:rsidR="00DA55C4" w:rsidRPr="00676732" w:rsidRDefault="00DA55C4" w:rsidP="00DA55C4">
            <w:pPr>
              <w:spacing w:after="0" w:line="240" w:lineRule="auto"/>
              <w:ind w:left="0" w:firstLine="0"/>
              <w:jc w:val="left"/>
              <w:rPr>
                <w:rFonts w:ascii="Verdana" w:eastAsiaTheme="minorHAnsi" w:hAnsi="Verdana" w:cstheme="minorBidi"/>
                <w:color w:val="auto"/>
                <w:sz w:val="20"/>
                <w:szCs w:val="20"/>
              </w:rPr>
            </w:pPr>
            <w:r w:rsidRPr="00676732">
              <w:rPr>
                <w:rFonts w:ascii="Verdana" w:hAnsi="Verdana"/>
                <w:color w:val="auto"/>
                <w:kern w:val="0"/>
                <w:sz w:val="20"/>
                <w:szCs w:val="20"/>
                <w14:ligatures w14:val="none"/>
              </w:rPr>
              <w:t>Dirbantys pagrindiniame darbe</w:t>
            </w:r>
          </w:p>
        </w:tc>
        <w:tc>
          <w:tcPr>
            <w:tcW w:w="775" w:type="dxa"/>
            <w:vAlign w:val="center"/>
          </w:tcPr>
          <w:p w14:paraId="408DA48D" w14:textId="30107618" w:rsidR="00DA55C4" w:rsidRPr="00676732" w:rsidRDefault="00DA55C4" w:rsidP="00DA55C4">
            <w:pPr>
              <w:spacing w:after="0" w:line="240" w:lineRule="auto"/>
              <w:ind w:left="0" w:firstLine="0"/>
              <w:jc w:val="center"/>
              <w:rPr>
                <w:rFonts w:ascii="Verdana" w:eastAsiaTheme="minorHAnsi" w:hAnsi="Verdana" w:cstheme="minorBidi"/>
                <w:color w:val="auto"/>
                <w:sz w:val="20"/>
                <w:szCs w:val="20"/>
              </w:rPr>
            </w:pPr>
            <w:r w:rsidRPr="00676732">
              <w:rPr>
                <w:rFonts w:ascii="Verdana" w:hAnsi="Verdana"/>
                <w:color w:val="auto"/>
                <w:kern w:val="0"/>
                <w:sz w:val="20"/>
                <w:szCs w:val="20"/>
                <w14:ligatures w14:val="none"/>
              </w:rPr>
              <w:t>54</w:t>
            </w:r>
            <w:r w:rsidR="00FF7D9D" w:rsidRPr="00676732">
              <w:rPr>
                <w:rFonts w:ascii="Verdana" w:hAnsi="Verdana"/>
                <w:color w:val="auto"/>
                <w:kern w:val="0"/>
                <w:sz w:val="20"/>
                <w:szCs w:val="20"/>
                <w14:ligatures w14:val="none"/>
              </w:rPr>
              <w:t>6</w:t>
            </w:r>
          </w:p>
        </w:tc>
        <w:tc>
          <w:tcPr>
            <w:tcW w:w="781" w:type="dxa"/>
            <w:vAlign w:val="center"/>
          </w:tcPr>
          <w:p w14:paraId="14EE8F84" w14:textId="6B94A988" w:rsidR="00DA55C4" w:rsidRPr="00676732" w:rsidRDefault="00DA55C4" w:rsidP="00DA55C4">
            <w:pPr>
              <w:spacing w:after="0" w:line="240" w:lineRule="auto"/>
              <w:ind w:left="0" w:firstLine="0"/>
              <w:jc w:val="center"/>
              <w:rPr>
                <w:rFonts w:ascii="Verdana" w:eastAsiaTheme="minorHAnsi" w:hAnsi="Verdana" w:cstheme="minorBidi"/>
                <w:color w:val="auto"/>
                <w:sz w:val="20"/>
                <w:szCs w:val="20"/>
              </w:rPr>
            </w:pPr>
            <w:r w:rsidRPr="00676732">
              <w:rPr>
                <w:rFonts w:ascii="Verdana" w:hAnsi="Verdana"/>
                <w:color w:val="auto"/>
                <w:kern w:val="0"/>
                <w:sz w:val="20"/>
                <w:szCs w:val="20"/>
                <w14:ligatures w14:val="none"/>
              </w:rPr>
              <w:t>5</w:t>
            </w:r>
            <w:r w:rsidR="00FF7D9D" w:rsidRPr="00676732">
              <w:rPr>
                <w:rFonts w:ascii="Verdana" w:hAnsi="Verdana"/>
                <w:color w:val="auto"/>
                <w:kern w:val="0"/>
                <w:sz w:val="20"/>
                <w:szCs w:val="20"/>
                <w14:ligatures w14:val="none"/>
              </w:rPr>
              <w:t>08</w:t>
            </w:r>
          </w:p>
        </w:tc>
        <w:tc>
          <w:tcPr>
            <w:tcW w:w="775" w:type="dxa"/>
            <w:vAlign w:val="center"/>
          </w:tcPr>
          <w:p w14:paraId="1F0469B6" w14:textId="23D1D822" w:rsidR="00DA55C4" w:rsidRPr="00676732" w:rsidRDefault="00FF7D9D" w:rsidP="00DA55C4">
            <w:pPr>
              <w:spacing w:after="0" w:line="240" w:lineRule="auto"/>
              <w:ind w:left="0" w:firstLine="0"/>
              <w:jc w:val="center"/>
              <w:rPr>
                <w:rFonts w:ascii="Verdana" w:eastAsiaTheme="minorHAnsi" w:hAnsi="Verdana" w:cstheme="minorBidi"/>
                <w:color w:val="auto"/>
                <w:sz w:val="20"/>
                <w:szCs w:val="20"/>
              </w:rPr>
            </w:pPr>
            <w:r w:rsidRPr="00676732">
              <w:rPr>
                <w:rFonts w:ascii="Verdana" w:hAnsi="Verdana"/>
                <w:color w:val="auto"/>
                <w:kern w:val="0"/>
                <w:sz w:val="20"/>
                <w:szCs w:val="20"/>
                <w14:ligatures w14:val="none"/>
              </w:rPr>
              <w:t>487</w:t>
            </w:r>
          </w:p>
        </w:tc>
        <w:tc>
          <w:tcPr>
            <w:tcW w:w="785" w:type="dxa"/>
            <w:vAlign w:val="center"/>
          </w:tcPr>
          <w:p w14:paraId="07582BC9" w14:textId="491FC83B" w:rsidR="00DA55C4" w:rsidRPr="00676732" w:rsidRDefault="00FF7D9D" w:rsidP="00DA55C4">
            <w:pPr>
              <w:spacing w:after="0" w:line="240" w:lineRule="auto"/>
              <w:ind w:left="0" w:firstLine="0"/>
              <w:jc w:val="center"/>
              <w:rPr>
                <w:rFonts w:ascii="Verdana" w:eastAsiaTheme="minorHAnsi" w:hAnsi="Verdana" w:cstheme="minorBidi"/>
                <w:color w:val="auto"/>
                <w:sz w:val="20"/>
                <w:szCs w:val="20"/>
              </w:rPr>
            </w:pPr>
            <w:r w:rsidRPr="00676732">
              <w:rPr>
                <w:rFonts w:ascii="Verdana" w:hAnsi="Verdana"/>
                <w:color w:val="auto"/>
                <w:kern w:val="0"/>
                <w:sz w:val="20"/>
                <w:szCs w:val="20"/>
                <w14:ligatures w14:val="none"/>
              </w:rPr>
              <w:t>472</w:t>
            </w:r>
          </w:p>
        </w:tc>
        <w:tc>
          <w:tcPr>
            <w:tcW w:w="775" w:type="dxa"/>
            <w:vAlign w:val="center"/>
          </w:tcPr>
          <w:p w14:paraId="5C946821" w14:textId="6B0CC04C" w:rsidR="00DA55C4" w:rsidRPr="00676732" w:rsidRDefault="00FF7D9D" w:rsidP="00DA55C4">
            <w:pPr>
              <w:spacing w:after="0" w:line="240" w:lineRule="auto"/>
              <w:ind w:left="0" w:firstLine="0"/>
              <w:jc w:val="center"/>
              <w:rPr>
                <w:rFonts w:ascii="Verdana" w:eastAsiaTheme="minorHAnsi" w:hAnsi="Verdana" w:cstheme="minorBidi"/>
                <w:color w:val="auto"/>
                <w:sz w:val="20"/>
                <w:szCs w:val="20"/>
              </w:rPr>
            </w:pPr>
            <w:r w:rsidRPr="00676732">
              <w:rPr>
                <w:rFonts w:ascii="Verdana" w:hAnsi="Verdana"/>
                <w:color w:val="auto"/>
                <w:kern w:val="0"/>
                <w:sz w:val="20"/>
                <w:szCs w:val="20"/>
                <w14:ligatures w14:val="none"/>
              </w:rPr>
              <w:t>473</w:t>
            </w:r>
          </w:p>
        </w:tc>
      </w:tr>
      <w:tr w:rsidR="00676732" w:rsidRPr="00676732" w14:paraId="7DCD6E1D" w14:textId="77777777" w:rsidTr="009661DF">
        <w:tc>
          <w:tcPr>
            <w:tcW w:w="5665" w:type="dxa"/>
            <w:vAlign w:val="center"/>
          </w:tcPr>
          <w:p w14:paraId="6E8BB841" w14:textId="77777777" w:rsidR="00DA55C4" w:rsidRPr="00676732" w:rsidRDefault="00DA55C4" w:rsidP="00DA55C4">
            <w:pPr>
              <w:spacing w:after="0" w:line="240" w:lineRule="auto"/>
              <w:ind w:left="0" w:firstLine="0"/>
              <w:jc w:val="left"/>
              <w:rPr>
                <w:rFonts w:ascii="Verdana" w:eastAsiaTheme="minorHAnsi" w:hAnsi="Verdana" w:cstheme="minorBidi"/>
                <w:color w:val="auto"/>
                <w:sz w:val="20"/>
                <w:szCs w:val="20"/>
              </w:rPr>
            </w:pPr>
            <w:r w:rsidRPr="00676732">
              <w:rPr>
                <w:rFonts w:ascii="Verdana" w:hAnsi="Verdana"/>
                <w:color w:val="auto"/>
                <w:kern w:val="0"/>
                <w:sz w:val="20"/>
                <w:szCs w:val="20"/>
                <w14:ligatures w14:val="none"/>
              </w:rPr>
              <w:t>Dirbantys nepagrindiniame darbe</w:t>
            </w:r>
          </w:p>
        </w:tc>
        <w:tc>
          <w:tcPr>
            <w:tcW w:w="775" w:type="dxa"/>
            <w:vAlign w:val="center"/>
          </w:tcPr>
          <w:p w14:paraId="012881BD" w14:textId="77777777" w:rsidR="00DA55C4" w:rsidRPr="00676732" w:rsidRDefault="00DA55C4" w:rsidP="00DA55C4">
            <w:pPr>
              <w:spacing w:after="0" w:line="240" w:lineRule="auto"/>
              <w:ind w:left="0" w:firstLine="0"/>
              <w:jc w:val="center"/>
              <w:rPr>
                <w:rFonts w:ascii="Verdana" w:eastAsiaTheme="minorHAnsi" w:hAnsi="Verdana" w:cstheme="minorBidi"/>
                <w:color w:val="auto"/>
                <w:sz w:val="20"/>
                <w:szCs w:val="20"/>
              </w:rPr>
            </w:pPr>
            <w:r w:rsidRPr="00676732">
              <w:rPr>
                <w:rFonts w:ascii="Verdana" w:hAnsi="Verdana"/>
                <w:color w:val="auto"/>
                <w:kern w:val="0"/>
                <w:sz w:val="20"/>
                <w:szCs w:val="20"/>
                <w14:ligatures w14:val="none"/>
              </w:rPr>
              <w:t>115</w:t>
            </w:r>
          </w:p>
        </w:tc>
        <w:tc>
          <w:tcPr>
            <w:tcW w:w="781" w:type="dxa"/>
            <w:vAlign w:val="center"/>
          </w:tcPr>
          <w:p w14:paraId="0A05E756" w14:textId="77777777" w:rsidR="00DA55C4" w:rsidRPr="00676732" w:rsidRDefault="00DA55C4" w:rsidP="00DA55C4">
            <w:pPr>
              <w:spacing w:after="0" w:line="240" w:lineRule="auto"/>
              <w:ind w:left="0" w:firstLine="0"/>
              <w:jc w:val="center"/>
              <w:rPr>
                <w:rFonts w:ascii="Verdana" w:eastAsiaTheme="minorHAnsi" w:hAnsi="Verdana" w:cstheme="minorBidi"/>
                <w:color w:val="auto"/>
                <w:sz w:val="20"/>
                <w:szCs w:val="20"/>
              </w:rPr>
            </w:pPr>
            <w:r w:rsidRPr="00676732">
              <w:rPr>
                <w:rFonts w:ascii="Verdana" w:hAnsi="Verdana"/>
                <w:color w:val="auto"/>
                <w:kern w:val="0"/>
                <w:sz w:val="20"/>
                <w:szCs w:val="20"/>
                <w14:ligatures w14:val="none"/>
              </w:rPr>
              <w:t>101</w:t>
            </w:r>
          </w:p>
        </w:tc>
        <w:tc>
          <w:tcPr>
            <w:tcW w:w="775" w:type="dxa"/>
            <w:vAlign w:val="center"/>
          </w:tcPr>
          <w:p w14:paraId="1F888026" w14:textId="3341D9EB" w:rsidR="00DA55C4" w:rsidRPr="00676732" w:rsidRDefault="00DA55C4" w:rsidP="00DA55C4">
            <w:pPr>
              <w:spacing w:after="0" w:line="240" w:lineRule="auto"/>
              <w:ind w:left="0" w:firstLine="0"/>
              <w:jc w:val="center"/>
              <w:rPr>
                <w:rFonts w:ascii="Verdana" w:eastAsiaTheme="minorHAnsi" w:hAnsi="Verdana" w:cstheme="minorBidi"/>
                <w:color w:val="auto"/>
                <w:sz w:val="20"/>
                <w:szCs w:val="20"/>
              </w:rPr>
            </w:pPr>
            <w:r w:rsidRPr="00676732">
              <w:rPr>
                <w:rFonts w:ascii="Verdana" w:hAnsi="Verdana"/>
                <w:color w:val="auto"/>
                <w:kern w:val="0"/>
                <w:sz w:val="20"/>
                <w:szCs w:val="20"/>
                <w14:ligatures w14:val="none"/>
              </w:rPr>
              <w:t>10</w:t>
            </w:r>
            <w:r w:rsidR="00FF7D9D" w:rsidRPr="00676732">
              <w:rPr>
                <w:rFonts w:ascii="Verdana" w:hAnsi="Verdana"/>
                <w:color w:val="auto"/>
                <w:kern w:val="0"/>
                <w:sz w:val="20"/>
                <w:szCs w:val="20"/>
                <w14:ligatures w14:val="none"/>
              </w:rPr>
              <w:t>2</w:t>
            </w:r>
          </w:p>
        </w:tc>
        <w:tc>
          <w:tcPr>
            <w:tcW w:w="785" w:type="dxa"/>
            <w:vAlign w:val="center"/>
          </w:tcPr>
          <w:p w14:paraId="52A8EFBB" w14:textId="16D92A29" w:rsidR="00DA55C4" w:rsidRPr="00676732" w:rsidRDefault="00DA55C4" w:rsidP="00DA55C4">
            <w:pPr>
              <w:spacing w:after="0" w:line="240" w:lineRule="auto"/>
              <w:ind w:left="0" w:firstLine="0"/>
              <w:jc w:val="center"/>
              <w:rPr>
                <w:rFonts w:ascii="Verdana" w:eastAsiaTheme="minorHAnsi" w:hAnsi="Verdana" w:cstheme="minorBidi"/>
                <w:color w:val="auto"/>
                <w:sz w:val="20"/>
                <w:szCs w:val="20"/>
              </w:rPr>
            </w:pPr>
            <w:r w:rsidRPr="00676732">
              <w:rPr>
                <w:rFonts w:ascii="Verdana" w:hAnsi="Verdana"/>
                <w:color w:val="auto"/>
                <w:kern w:val="0"/>
                <w:sz w:val="20"/>
                <w:szCs w:val="20"/>
                <w14:ligatures w14:val="none"/>
              </w:rPr>
              <w:t>1</w:t>
            </w:r>
            <w:r w:rsidR="00FF7D9D" w:rsidRPr="00676732">
              <w:rPr>
                <w:rFonts w:ascii="Verdana" w:hAnsi="Verdana"/>
                <w:color w:val="auto"/>
                <w:kern w:val="0"/>
                <w:sz w:val="20"/>
                <w:szCs w:val="20"/>
                <w14:ligatures w14:val="none"/>
              </w:rPr>
              <w:t>09</w:t>
            </w:r>
          </w:p>
        </w:tc>
        <w:tc>
          <w:tcPr>
            <w:tcW w:w="775" w:type="dxa"/>
            <w:vAlign w:val="center"/>
          </w:tcPr>
          <w:p w14:paraId="3601CACA" w14:textId="58B83279" w:rsidR="00DA55C4" w:rsidRPr="00676732" w:rsidRDefault="00DA55C4" w:rsidP="00DA55C4">
            <w:pPr>
              <w:spacing w:after="0" w:line="240" w:lineRule="auto"/>
              <w:ind w:left="0" w:firstLine="0"/>
              <w:jc w:val="center"/>
              <w:rPr>
                <w:rFonts w:ascii="Verdana" w:eastAsiaTheme="minorHAnsi" w:hAnsi="Verdana" w:cstheme="minorBidi"/>
                <w:color w:val="auto"/>
                <w:sz w:val="20"/>
                <w:szCs w:val="20"/>
              </w:rPr>
            </w:pPr>
            <w:r w:rsidRPr="00676732">
              <w:rPr>
                <w:rFonts w:ascii="Verdana" w:hAnsi="Verdana"/>
                <w:color w:val="auto"/>
                <w:kern w:val="0"/>
                <w:sz w:val="20"/>
                <w:szCs w:val="20"/>
                <w14:ligatures w14:val="none"/>
              </w:rPr>
              <w:t>11</w:t>
            </w:r>
            <w:r w:rsidR="00FF7D9D" w:rsidRPr="00676732">
              <w:rPr>
                <w:rFonts w:ascii="Verdana" w:hAnsi="Verdana"/>
                <w:color w:val="auto"/>
                <w:kern w:val="0"/>
                <w:sz w:val="20"/>
                <w:szCs w:val="20"/>
                <w14:ligatures w14:val="none"/>
              </w:rPr>
              <w:t>3</w:t>
            </w:r>
          </w:p>
        </w:tc>
      </w:tr>
      <w:tr w:rsidR="00676732" w:rsidRPr="00676732" w14:paraId="6BD569DA" w14:textId="77777777" w:rsidTr="009661DF">
        <w:tc>
          <w:tcPr>
            <w:tcW w:w="5665" w:type="dxa"/>
            <w:vAlign w:val="center"/>
          </w:tcPr>
          <w:p w14:paraId="4CB8DE09" w14:textId="26E174AA" w:rsidR="00DA55C4" w:rsidRPr="00676732" w:rsidRDefault="00DA55C4" w:rsidP="00DA55C4">
            <w:pPr>
              <w:spacing w:after="0" w:line="240" w:lineRule="auto"/>
              <w:ind w:left="0" w:firstLine="0"/>
              <w:jc w:val="left"/>
              <w:rPr>
                <w:rFonts w:ascii="Verdana" w:eastAsiaTheme="minorHAnsi" w:hAnsi="Verdana" w:cstheme="minorBidi"/>
                <w:color w:val="auto"/>
                <w:sz w:val="20"/>
                <w:szCs w:val="20"/>
              </w:rPr>
            </w:pPr>
            <w:r w:rsidRPr="00676732">
              <w:rPr>
                <w:rFonts w:ascii="Verdana" w:hAnsi="Verdana"/>
                <w:color w:val="auto"/>
                <w:kern w:val="0"/>
                <w:sz w:val="20"/>
                <w:szCs w:val="20"/>
                <w14:ligatures w14:val="none"/>
              </w:rPr>
              <w:t>Iš jų ikimokyklinio ugdymo mokytojas pagrindiniame darbe</w:t>
            </w:r>
          </w:p>
        </w:tc>
        <w:tc>
          <w:tcPr>
            <w:tcW w:w="775" w:type="dxa"/>
            <w:vAlign w:val="center"/>
          </w:tcPr>
          <w:p w14:paraId="6B2AE180" w14:textId="77777777" w:rsidR="00DA55C4" w:rsidRPr="00676732" w:rsidRDefault="00DA55C4" w:rsidP="00DA55C4">
            <w:pPr>
              <w:spacing w:after="0" w:line="240" w:lineRule="auto"/>
              <w:ind w:left="0" w:firstLine="0"/>
              <w:jc w:val="center"/>
              <w:rPr>
                <w:rFonts w:ascii="Verdana" w:eastAsiaTheme="minorHAnsi" w:hAnsi="Verdana" w:cstheme="minorBidi"/>
                <w:color w:val="auto"/>
                <w:sz w:val="20"/>
                <w:szCs w:val="20"/>
              </w:rPr>
            </w:pPr>
            <w:r w:rsidRPr="00676732">
              <w:rPr>
                <w:rFonts w:ascii="Verdana" w:hAnsi="Verdana"/>
                <w:color w:val="auto"/>
                <w:kern w:val="0"/>
                <w:sz w:val="20"/>
                <w:szCs w:val="20"/>
                <w14:ligatures w14:val="none"/>
              </w:rPr>
              <w:t>21</w:t>
            </w:r>
          </w:p>
        </w:tc>
        <w:tc>
          <w:tcPr>
            <w:tcW w:w="781" w:type="dxa"/>
            <w:vAlign w:val="center"/>
          </w:tcPr>
          <w:p w14:paraId="6719CA5B" w14:textId="77777777" w:rsidR="00DA55C4" w:rsidRPr="00676732" w:rsidRDefault="00DA55C4" w:rsidP="00DA55C4">
            <w:pPr>
              <w:spacing w:after="0" w:line="240" w:lineRule="auto"/>
              <w:ind w:left="0" w:firstLine="0"/>
              <w:jc w:val="center"/>
              <w:rPr>
                <w:rFonts w:ascii="Verdana" w:eastAsiaTheme="minorHAnsi" w:hAnsi="Verdana" w:cstheme="minorBidi"/>
                <w:color w:val="auto"/>
                <w:sz w:val="20"/>
                <w:szCs w:val="20"/>
              </w:rPr>
            </w:pPr>
            <w:r w:rsidRPr="00676732">
              <w:rPr>
                <w:rFonts w:ascii="Verdana" w:hAnsi="Verdana"/>
                <w:color w:val="auto"/>
                <w:kern w:val="0"/>
                <w:sz w:val="20"/>
                <w:szCs w:val="20"/>
                <w14:ligatures w14:val="none"/>
              </w:rPr>
              <w:t>20</w:t>
            </w:r>
          </w:p>
        </w:tc>
        <w:tc>
          <w:tcPr>
            <w:tcW w:w="775" w:type="dxa"/>
            <w:vAlign w:val="center"/>
          </w:tcPr>
          <w:p w14:paraId="637503C3" w14:textId="77777777" w:rsidR="00DA55C4" w:rsidRPr="00676732" w:rsidRDefault="00DA55C4" w:rsidP="00DA55C4">
            <w:pPr>
              <w:spacing w:after="0" w:line="240" w:lineRule="auto"/>
              <w:ind w:left="0" w:firstLine="0"/>
              <w:jc w:val="center"/>
              <w:rPr>
                <w:rFonts w:ascii="Verdana" w:eastAsiaTheme="minorHAnsi" w:hAnsi="Verdana" w:cstheme="minorBidi"/>
                <w:color w:val="auto"/>
                <w:sz w:val="20"/>
                <w:szCs w:val="20"/>
              </w:rPr>
            </w:pPr>
            <w:r w:rsidRPr="00676732">
              <w:rPr>
                <w:rFonts w:ascii="Verdana" w:hAnsi="Verdana"/>
                <w:color w:val="auto"/>
                <w:kern w:val="0"/>
                <w:sz w:val="20"/>
                <w:szCs w:val="20"/>
                <w14:ligatures w14:val="none"/>
              </w:rPr>
              <w:t>17</w:t>
            </w:r>
          </w:p>
        </w:tc>
        <w:tc>
          <w:tcPr>
            <w:tcW w:w="785" w:type="dxa"/>
            <w:vAlign w:val="center"/>
          </w:tcPr>
          <w:p w14:paraId="1B1E2F9A" w14:textId="77777777" w:rsidR="00DA55C4" w:rsidRPr="00676732" w:rsidRDefault="00DA55C4" w:rsidP="00DA55C4">
            <w:pPr>
              <w:spacing w:after="0" w:line="240" w:lineRule="auto"/>
              <w:ind w:left="0" w:firstLine="0"/>
              <w:jc w:val="center"/>
              <w:rPr>
                <w:rFonts w:ascii="Verdana" w:eastAsiaTheme="minorHAnsi" w:hAnsi="Verdana" w:cstheme="minorBidi"/>
                <w:color w:val="auto"/>
                <w:sz w:val="20"/>
                <w:szCs w:val="20"/>
              </w:rPr>
            </w:pPr>
            <w:r w:rsidRPr="00676732">
              <w:rPr>
                <w:rFonts w:ascii="Verdana" w:hAnsi="Verdana"/>
                <w:color w:val="auto"/>
                <w:kern w:val="0"/>
                <w:sz w:val="20"/>
                <w:szCs w:val="20"/>
                <w14:ligatures w14:val="none"/>
              </w:rPr>
              <w:t>17</w:t>
            </w:r>
          </w:p>
        </w:tc>
        <w:tc>
          <w:tcPr>
            <w:tcW w:w="775" w:type="dxa"/>
            <w:vAlign w:val="center"/>
          </w:tcPr>
          <w:p w14:paraId="7014DFAA" w14:textId="77777777" w:rsidR="00DA55C4" w:rsidRPr="00676732" w:rsidRDefault="00DA55C4" w:rsidP="00DA55C4">
            <w:pPr>
              <w:spacing w:after="0" w:line="240" w:lineRule="auto"/>
              <w:ind w:left="0" w:firstLine="0"/>
              <w:jc w:val="center"/>
              <w:rPr>
                <w:rFonts w:ascii="Verdana" w:eastAsiaTheme="minorHAnsi" w:hAnsi="Verdana" w:cstheme="minorBidi"/>
                <w:color w:val="auto"/>
                <w:sz w:val="20"/>
                <w:szCs w:val="20"/>
              </w:rPr>
            </w:pPr>
            <w:r w:rsidRPr="00676732">
              <w:rPr>
                <w:rFonts w:ascii="Verdana" w:hAnsi="Verdana"/>
                <w:color w:val="auto"/>
                <w:kern w:val="0"/>
                <w:sz w:val="20"/>
                <w:szCs w:val="20"/>
                <w14:ligatures w14:val="none"/>
              </w:rPr>
              <w:t>15</w:t>
            </w:r>
          </w:p>
        </w:tc>
      </w:tr>
      <w:tr w:rsidR="00676732" w:rsidRPr="00676732" w14:paraId="5BFA0640" w14:textId="77777777" w:rsidTr="009661DF">
        <w:tc>
          <w:tcPr>
            <w:tcW w:w="5665" w:type="dxa"/>
            <w:vAlign w:val="center"/>
          </w:tcPr>
          <w:p w14:paraId="754ABC04" w14:textId="1F2E1D72" w:rsidR="00DA55C4" w:rsidRPr="00676732" w:rsidRDefault="00DA55C4" w:rsidP="00DA55C4">
            <w:pPr>
              <w:spacing w:after="0" w:line="240" w:lineRule="auto"/>
              <w:ind w:left="0" w:firstLine="0"/>
              <w:jc w:val="left"/>
              <w:rPr>
                <w:rFonts w:ascii="Verdana" w:eastAsiaTheme="minorHAnsi" w:hAnsi="Verdana" w:cstheme="minorBidi"/>
                <w:color w:val="auto"/>
                <w:sz w:val="20"/>
                <w:szCs w:val="20"/>
              </w:rPr>
            </w:pPr>
            <w:r w:rsidRPr="00676732">
              <w:rPr>
                <w:rFonts w:ascii="Verdana" w:hAnsi="Verdana"/>
                <w:color w:val="auto"/>
                <w:kern w:val="0"/>
                <w:sz w:val="20"/>
                <w:szCs w:val="20"/>
                <w14:ligatures w14:val="none"/>
              </w:rPr>
              <w:t>Iš jų ikimokyklinio ugdymo mokytojas nepagrindiniame darbe</w:t>
            </w:r>
          </w:p>
        </w:tc>
        <w:tc>
          <w:tcPr>
            <w:tcW w:w="775" w:type="dxa"/>
            <w:vAlign w:val="center"/>
          </w:tcPr>
          <w:p w14:paraId="4F1BCDFA" w14:textId="77777777" w:rsidR="00DA55C4" w:rsidRPr="00676732" w:rsidRDefault="00DA55C4" w:rsidP="00DA55C4">
            <w:pPr>
              <w:spacing w:after="0" w:line="240" w:lineRule="auto"/>
              <w:ind w:left="0" w:firstLine="0"/>
              <w:jc w:val="center"/>
              <w:rPr>
                <w:rFonts w:ascii="Verdana" w:eastAsiaTheme="minorHAnsi" w:hAnsi="Verdana" w:cstheme="minorBidi"/>
                <w:color w:val="auto"/>
                <w:sz w:val="20"/>
                <w:szCs w:val="20"/>
              </w:rPr>
            </w:pPr>
            <w:r w:rsidRPr="00676732">
              <w:rPr>
                <w:rFonts w:ascii="Verdana" w:hAnsi="Verdana"/>
                <w:color w:val="auto"/>
                <w:kern w:val="0"/>
                <w:sz w:val="20"/>
                <w:szCs w:val="20"/>
                <w14:ligatures w14:val="none"/>
              </w:rPr>
              <w:t>0</w:t>
            </w:r>
          </w:p>
        </w:tc>
        <w:tc>
          <w:tcPr>
            <w:tcW w:w="781" w:type="dxa"/>
            <w:vAlign w:val="center"/>
          </w:tcPr>
          <w:p w14:paraId="78B9D8A4" w14:textId="77777777" w:rsidR="00DA55C4" w:rsidRPr="00676732" w:rsidRDefault="00DA55C4" w:rsidP="00DA55C4">
            <w:pPr>
              <w:spacing w:after="0" w:line="240" w:lineRule="auto"/>
              <w:ind w:left="0" w:firstLine="0"/>
              <w:jc w:val="center"/>
              <w:rPr>
                <w:rFonts w:ascii="Verdana" w:eastAsiaTheme="minorHAnsi" w:hAnsi="Verdana" w:cstheme="minorBidi"/>
                <w:color w:val="auto"/>
                <w:sz w:val="20"/>
                <w:szCs w:val="20"/>
              </w:rPr>
            </w:pPr>
            <w:r w:rsidRPr="00676732">
              <w:rPr>
                <w:rFonts w:ascii="Verdana" w:hAnsi="Verdana"/>
                <w:color w:val="auto"/>
                <w:kern w:val="0"/>
                <w:sz w:val="20"/>
                <w:szCs w:val="20"/>
                <w14:ligatures w14:val="none"/>
              </w:rPr>
              <w:t>0</w:t>
            </w:r>
          </w:p>
        </w:tc>
        <w:tc>
          <w:tcPr>
            <w:tcW w:w="775" w:type="dxa"/>
            <w:vAlign w:val="center"/>
          </w:tcPr>
          <w:p w14:paraId="0CB91034" w14:textId="77777777" w:rsidR="00DA55C4" w:rsidRPr="00676732" w:rsidRDefault="00DA55C4" w:rsidP="00DA55C4">
            <w:pPr>
              <w:spacing w:after="0" w:line="240" w:lineRule="auto"/>
              <w:ind w:left="0" w:firstLine="0"/>
              <w:jc w:val="center"/>
              <w:rPr>
                <w:rFonts w:ascii="Verdana" w:eastAsiaTheme="minorHAnsi" w:hAnsi="Verdana" w:cstheme="minorBidi"/>
                <w:color w:val="auto"/>
                <w:sz w:val="20"/>
                <w:szCs w:val="20"/>
              </w:rPr>
            </w:pPr>
            <w:r w:rsidRPr="00676732">
              <w:rPr>
                <w:rFonts w:ascii="Verdana" w:hAnsi="Verdana"/>
                <w:color w:val="auto"/>
                <w:kern w:val="0"/>
                <w:sz w:val="20"/>
                <w:szCs w:val="20"/>
                <w14:ligatures w14:val="none"/>
              </w:rPr>
              <w:t>0</w:t>
            </w:r>
          </w:p>
        </w:tc>
        <w:tc>
          <w:tcPr>
            <w:tcW w:w="785" w:type="dxa"/>
            <w:vAlign w:val="center"/>
          </w:tcPr>
          <w:p w14:paraId="32AF61D9" w14:textId="77777777" w:rsidR="00DA55C4" w:rsidRPr="00676732" w:rsidRDefault="00DA55C4" w:rsidP="00DA55C4">
            <w:pPr>
              <w:spacing w:after="0" w:line="240" w:lineRule="auto"/>
              <w:ind w:left="0" w:firstLine="0"/>
              <w:jc w:val="center"/>
              <w:rPr>
                <w:rFonts w:ascii="Verdana" w:eastAsiaTheme="minorHAnsi" w:hAnsi="Verdana" w:cstheme="minorBidi"/>
                <w:color w:val="auto"/>
                <w:sz w:val="20"/>
                <w:szCs w:val="20"/>
              </w:rPr>
            </w:pPr>
            <w:r w:rsidRPr="00676732">
              <w:rPr>
                <w:rFonts w:ascii="Verdana" w:hAnsi="Verdana"/>
                <w:color w:val="auto"/>
                <w:kern w:val="0"/>
                <w:sz w:val="20"/>
                <w:szCs w:val="20"/>
                <w14:ligatures w14:val="none"/>
              </w:rPr>
              <w:t>0</w:t>
            </w:r>
          </w:p>
        </w:tc>
        <w:tc>
          <w:tcPr>
            <w:tcW w:w="775" w:type="dxa"/>
            <w:vAlign w:val="center"/>
          </w:tcPr>
          <w:p w14:paraId="0D499C33" w14:textId="77777777" w:rsidR="00DA55C4" w:rsidRPr="00676732" w:rsidRDefault="00DA55C4" w:rsidP="00DA55C4">
            <w:pPr>
              <w:spacing w:after="0" w:line="240" w:lineRule="auto"/>
              <w:ind w:left="0" w:firstLine="0"/>
              <w:jc w:val="center"/>
              <w:rPr>
                <w:rFonts w:ascii="Verdana" w:eastAsiaTheme="minorHAnsi" w:hAnsi="Verdana" w:cstheme="minorBidi"/>
                <w:color w:val="auto"/>
                <w:sz w:val="20"/>
                <w:szCs w:val="20"/>
              </w:rPr>
            </w:pPr>
            <w:r w:rsidRPr="00676732">
              <w:rPr>
                <w:rFonts w:ascii="Verdana" w:hAnsi="Verdana"/>
                <w:color w:val="auto"/>
                <w:kern w:val="0"/>
                <w:sz w:val="20"/>
                <w:szCs w:val="20"/>
                <w14:ligatures w14:val="none"/>
              </w:rPr>
              <w:t>0</w:t>
            </w:r>
          </w:p>
        </w:tc>
      </w:tr>
    </w:tbl>
    <w:p w14:paraId="07562C90" w14:textId="77777777" w:rsidR="009661DF" w:rsidRPr="009F76A5" w:rsidRDefault="009661DF" w:rsidP="0030789F">
      <w:pPr>
        <w:ind w:left="0" w:firstLine="0"/>
        <w:rPr>
          <w:rFonts w:ascii="Verdana" w:hAnsi="Verdana"/>
          <w:color w:val="auto"/>
          <w:sz w:val="22"/>
          <w:szCs w:val="22"/>
        </w:rPr>
      </w:pPr>
    </w:p>
    <w:p w14:paraId="5EF1E7B4" w14:textId="242391B6" w:rsidR="009E3C17" w:rsidRPr="00C70CF5" w:rsidRDefault="003D0998" w:rsidP="003D0998">
      <w:pPr>
        <w:ind w:left="0" w:firstLine="709"/>
        <w:rPr>
          <w:rFonts w:ascii="Verdana" w:hAnsi="Verdana"/>
          <w:color w:val="auto"/>
        </w:rPr>
      </w:pPr>
      <w:r w:rsidRPr="003D0998">
        <w:rPr>
          <w:rFonts w:ascii="Verdana" w:hAnsi="Verdana"/>
          <w:color w:val="auto"/>
        </w:rPr>
        <w:lastRenderedPageBreak/>
        <w:t>6 lentelėje pateikti duomenys ats</w:t>
      </w:r>
      <w:r>
        <w:rPr>
          <w:rFonts w:ascii="Verdana" w:hAnsi="Verdana"/>
          <w:color w:val="auto"/>
        </w:rPr>
        <w:t>pindi</w:t>
      </w:r>
      <w:r w:rsidRPr="003D0998">
        <w:rPr>
          <w:rFonts w:ascii="Verdana" w:hAnsi="Verdana"/>
          <w:color w:val="auto"/>
        </w:rPr>
        <w:t xml:space="preserve"> itin reikšmingą mokinio (mokytojo) padėjėjų, dirbančių pagrindinėje darbovietėje, skaičiaus augimą.</w:t>
      </w:r>
      <w:r>
        <w:rPr>
          <w:rFonts w:ascii="Verdana" w:hAnsi="Verdana"/>
          <w:color w:val="auto"/>
        </w:rPr>
        <w:t xml:space="preserve"> </w:t>
      </w:r>
      <w:r w:rsidR="00FF7D9D" w:rsidRPr="00C70CF5">
        <w:rPr>
          <w:rFonts w:ascii="Verdana" w:hAnsi="Verdana"/>
          <w:color w:val="auto"/>
        </w:rPr>
        <w:t xml:space="preserve">2021 m. </w:t>
      </w:r>
      <w:r>
        <w:rPr>
          <w:rFonts w:ascii="Verdana" w:hAnsi="Verdana"/>
          <w:color w:val="auto"/>
        </w:rPr>
        <w:t>šioje kategorijoje fiksuoti</w:t>
      </w:r>
      <w:r w:rsidR="00FF7D9D" w:rsidRPr="00C70CF5">
        <w:rPr>
          <w:rFonts w:ascii="Verdana" w:hAnsi="Verdana"/>
          <w:color w:val="auto"/>
        </w:rPr>
        <w:t xml:space="preserve"> 3</w:t>
      </w:r>
      <w:r>
        <w:rPr>
          <w:rFonts w:ascii="Verdana" w:hAnsi="Verdana"/>
          <w:color w:val="auto"/>
        </w:rPr>
        <w:t xml:space="preserve"> darbuotojai</w:t>
      </w:r>
      <w:r w:rsidR="00FF7D9D" w:rsidRPr="00C70CF5">
        <w:rPr>
          <w:rFonts w:ascii="Verdana" w:hAnsi="Verdana"/>
          <w:color w:val="auto"/>
        </w:rPr>
        <w:t xml:space="preserve">, o 2025 m. – 128. </w:t>
      </w:r>
      <w:r w:rsidRPr="003D0998">
        <w:rPr>
          <w:rFonts w:ascii="Verdana" w:hAnsi="Verdana"/>
          <w:color w:val="auto"/>
        </w:rPr>
        <w:t>Toks ryškus augimas indikuoja nuosekliai</w:t>
      </w:r>
      <w:r>
        <w:rPr>
          <w:rFonts w:ascii="Verdana" w:hAnsi="Verdana"/>
          <w:color w:val="auto"/>
        </w:rPr>
        <w:t xml:space="preserve"> </w:t>
      </w:r>
      <w:r w:rsidR="00FF7D9D" w:rsidRPr="00C70CF5">
        <w:rPr>
          <w:rFonts w:ascii="Verdana" w:hAnsi="Verdana"/>
          <w:color w:val="auto"/>
        </w:rPr>
        <w:t xml:space="preserve">didėjantį švietimo pagalbos specialistų poreikį, </w:t>
      </w:r>
      <w:r>
        <w:rPr>
          <w:rFonts w:ascii="Verdana" w:hAnsi="Verdana"/>
          <w:color w:val="auto"/>
        </w:rPr>
        <w:t>kuris sietinas</w:t>
      </w:r>
      <w:r w:rsidR="00FF7D9D" w:rsidRPr="00C70CF5">
        <w:rPr>
          <w:rFonts w:ascii="Verdana" w:hAnsi="Verdana"/>
          <w:color w:val="auto"/>
        </w:rPr>
        <w:t xml:space="preserve"> su įtraukiojo ugdymo </w:t>
      </w:r>
      <w:r>
        <w:rPr>
          <w:rFonts w:ascii="Verdana" w:hAnsi="Verdana"/>
          <w:color w:val="auto"/>
        </w:rPr>
        <w:t xml:space="preserve">politikos </w:t>
      </w:r>
      <w:r w:rsidR="00FF7D9D" w:rsidRPr="00C70CF5">
        <w:rPr>
          <w:rFonts w:ascii="Verdana" w:hAnsi="Verdana"/>
          <w:color w:val="auto"/>
        </w:rPr>
        <w:t xml:space="preserve">plėtra ir augančiu mokinių, kuriems reikalingas </w:t>
      </w:r>
      <w:r w:rsidRPr="003D0998">
        <w:rPr>
          <w:rFonts w:ascii="Verdana" w:hAnsi="Verdana"/>
          <w:color w:val="auto"/>
        </w:rPr>
        <w:t>individualizuotas ugdymo turinio</w:t>
      </w:r>
      <w:r>
        <w:rPr>
          <w:rFonts w:ascii="Verdana" w:hAnsi="Verdana"/>
          <w:color w:val="auto"/>
        </w:rPr>
        <w:t xml:space="preserve"> </w:t>
      </w:r>
      <w:r w:rsidR="00FF7D9D" w:rsidRPr="00C70CF5">
        <w:rPr>
          <w:rFonts w:ascii="Verdana" w:hAnsi="Verdana"/>
          <w:color w:val="auto"/>
        </w:rPr>
        <w:t xml:space="preserve">pritaikymas, skaičiumi. Tuo </w:t>
      </w:r>
      <w:r>
        <w:rPr>
          <w:rFonts w:ascii="Verdana" w:hAnsi="Verdana"/>
          <w:color w:val="auto"/>
        </w:rPr>
        <w:t>pat metu</w:t>
      </w:r>
      <w:r w:rsidR="00FF7D9D" w:rsidRPr="00C70CF5">
        <w:rPr>
          <w:rFonts w:ascii="Verdana" w:hAnsi="Verdana"/>
          <w:color w:val="auto"/>
        </w:rPr>
        <w:t xml:space="preserve"> </w:t>
      </w:r>
      <w:r w:rsidRPr="003D0998">
        <w:rPr>
          <w:rFonts w:ascii="Verdana" w:hAnsi="Verdana"/>
          <w:color w:val="auto"/>
        </w:rPr>
        <w:t xml:space="preserve">mokinio (mokytojo) </w:t>
      </w:r>
      <w:r w:rsidR="00FF7D9D" w:rsidRPr="00C70CF5">
        <w:rPr>
          <w:rFonts w:ascii="Verdana" w:hAnsi="Verdana"/>
          <w:color w:val="auto"/>
        </w:rPr>
        <w:t xml:space="preserve">padėjėjų, dirbančių ne pagrindinėje darbovietėje, skaičius </w:t>
      </w:r>
      <w:r w:rsidRPr="003D0998">
        <w:rPr>
          <w:rFonts w:ascii="Verdana" w:hAnsi="Verdana"/>
          <w:color w:val="auto"/>
        </w:rPr>
        <w:t>per visą analizuojamą laikotarpį</w:t>
      </w:r>
      <w:r>
        <w:rPr>
          <w:rFonts w:ascii="Verdana" w:hAnsi="Verdana"/>
          <w:color w:val="auto"/>
        </w:rPr>
        <w:t xml:space="preserve"> </w:t>
      </w:r>
      <w:r w:rsidR="00FF7D9D" w:rsidRPr="00C70CF5">
        <w:rPr>
          <w:rFonts w:ascii="Verdana" w:hAnsi="Verdana"/>
          <w:color w:val="auto"/>
        </w:rPr>
        <w:t xml:space="preserve">išliko </w:t>
      </w:r>
      <w:r>
        <w:rPr>
          <w:rFonts w:ascii="Verdana" w:hAnsi="Verdana"/>
          <w:color w:val="auto"/>
        </w:rPr>
        <w:t xml:space="preserve">minimalus, be esminių pokyčių. </w:t>
      </w:r>
    </w:p>
    <w:p w14:paraId="6BA1BB37" w14:textId="77777777" w:rsidR="001338A7" w:rsidRPr="00780C09" w:rsidRDefault="001338A7" w:rsidP="006E4935">
      <w:pPr>
        <w:pStyle w:val="Sraopastraipa"/>
        <w:tabs>
          <w:tab w:val="left" w:pos="284"/>
        </w:tabs>
        <w:spacing w:after="0" w:line="240" w:lineRule="auto"/>
        <w:ind w:left="0" w:firstLine="0"/>
        <w:jc w:val="right"/>
        <w:rPr>
          <w:rFonts w:ascii="Verdana" w:hAnsi="Verdana"/>
          <w:b/>
          <w:bCs/>
          <w:i/>
          <w:color w:val="auto"/>
          <w:sz w:val="20"/>
          <w:szCs w:val="20"/>
        </w:rPr>
      </w:pPr>
    </w:p>
    <w:p w14:paraId="11C87F31" w14:textId="750622C6" w:rsidR="00FF7D9D" w:rsidRPr="003D0998" w:rsidRDefault="001A785D" w:rsidP="00DD650A">
      <w:pPr>
        <w:pStyle w:val="Sraopastraipa"/>
        <w:tabs>
          <w:tab w:val="left" w:pos="284"/>
        </w:tabs>
        <w:spacing w:after="0" w:line="240" w:lineRule="auto"/>
        <w:ind w:left="0" w:firstLine="0"/>
        <w:rPr>
          <w:rFonts w:ascii="Verdana" w:hAnsi="Verdana"/>
          <w:color w:val="auto"/>
          <w:sz w:val="20"/>
          <w:szCs w:val="20"/>
        </w:rPr>
      </w:pPr>
      <w:r w:rsidRPr="00780C09">
        <w:rPr>
          <w:rFonts w:ascii="Verdana" w:hAnsi="Verdana"/>
          <w:b/>
          <w:bCs/>
          <w:i/>
          <w:color w:val="auto"/>
          <w:sz w:val="20"/>
          <w:szCs w:val="20"/>
        </w:rPr>
        <w:t>6</w:t>
      </w:r>
      <w:r w:rsidR="009E3C17" w:rsidRPr="00780C09">
        <w:rPr>
          <w:rFonts w:ascii="Verdana" w:hAnsi="Verdana"/>
          <w:b/>
          <w:bCs/>
          <w:i/>
          <w:color w:val="auto"/>
          <w:sz w:val="20"/>
          <w:szCs w:val="20"/>
        </w:rPr>
        <w:t xml:space="preserve"> lentelė.</w:t>
      </w:r>
      <w:r w:rsidR="009E3C17" w:rsidRPr="00780C09">
        <w:rPr>
          <w:rFonts w:ascii="Verdana" w:hAnsi="Verdana"/>
          <w:i/>
          <w:color w:val="auto"/>
          <w:sz w:val="20"/>
          <w:szCs w:val="20"/>
        </w:rPr>
        <w:t xml:space="preserve"> Mokinio (mokytojo) padėjėjų skaičiaus pokytis 2021–2025 m. (</w:t>
      </w:r>
      <w:r w:rsidR="002304DE" w:rsidRPr="00780C09">
        <w:rPr>
          <w:rFonts w:ascii="Verdana" w:hAnsi="Verdana"/>
          <w:i/>
          <w:iCs/>
          <w:color w:val="auto"/>
          <w:sz w:val="20"/>
          <w:szCs w:val="20"/>
        </w:rPr>
        <w:t>d</w:t>
      </w:r>
      <w:r w:rsidR="009E3C17" w:rsidRPr="00780C09">
        <w:rPr>
          <w:rFonts w:ascii="Verdana" w:hAnsi="Verdana"/>
          <w:i/>
          <w:iCs/>
          <w:color w:val="auto"/>
          <w:sz w:val="20"/>
          <w:szCs w:val="20"/>
        </w:rPr>
        <w:t xml:space="preserve">uomenų šaltinis – </w:t>
      </w:r>
      <w:r w:rsidR="009E3C17" w:rsidRPr="003D0998">
        <w:rPr>
          <w:rFonts w:ascii="Verdana" w:hAnsi="Verdana"/>
          <w:i/>
          <w:iCs/>
          <w:color w:val="auto"/>
          <w:sz w:val="20"/>
          <w:szCs w:val="20"/>
        </w:rPr>
        <w:t>Pedagogų registro duomenys</w:t>
      </w:r>
      <w:r w:rsidR="009E3C17" w:rsidRPr="003D0998">
        <w:rPr>
          <w:rFonts w:ascii="Verdana" w:hAnsi="Verdana"/>
          <w:i/>
          <w:color w:val="auto"/>
          <w:sz w:val="20"/>
          <w:szCs w:val="20"/>
        </w:rPr>
        <w:t>).</w:t>
      </w:r>
    </w:p>
    <w:tbl>
      <w:tblPr>
        <w:tblStyle w:val="Lentelstinklelis"/>
        <w:tblW w:w="0" w:type="auto"/>
        <w:tblLook w:val="04A0" w:firstRow="1" w:lastRow="0" w:firstColumn="1" w:lastColumn="0" w:noHBand="0" w:noVBand="1"/>
      </w:tblPr>
      <w:tblGrid>
        <w:gridCol w:w="5520"/>
        <w:gridCol w:w="848"/>
        <w:gridCol w:w="850"/>
        <w:gridCol w:w="785"/>
        <w:gridCol w:w="785"/>
        <w:gridCol w:w="840"/>
      </w:tblGrid>
      <w:tr w:rsidR="003D0998" w:rsidRPr="003D0998" w14:paraId="72AED0A3" w14:textId="77777777" w:rsidTr="006307D8">
        <w:trPr>
          <w:trHeight w:val="225"/>
        </w:trPr>
        <w:tc>
          <w:tcPr>
            <w:tcW w:w="5524" w:type="dxa"/>
            <w:vMerge w:val="restart"/>
            <w:shd w:val="clear" w:color="auto" w:fill="DAE9F7" w:themeFill="text2" w:themeFillTint="1A"/>
            <w:vAlign w:val="center"/>
          </w:tcPr>
          <w:p w14:paraId="53C437B7" w14:textId="77777777" w:rsidR="008F2595" w:rsidRPr="003D0998" w:rsidRDefault="008F2595" w:rsidP="005951D7">
            <w:pPr>
              <w:spacing w:after="0" w:line="240" w:lineRule="auto"/>
              <w:ind w:left="0" w:firstLine="0"/>
              <w:jc w:val="center"/>
              <w:rPr>
                <w:rFonts w:ascii="Verdana" w:eastAsiaTheme="minorHAnsi" w:hAnsi="Verdana" w:cstheme="minorBidi"/>
                <w:b/>
                <w:bCs/>
                <w:color w:val="auto"/>
                <w:sz w:val="20"/>
                <w:szCs w:val="20"/>
              </w:rPr>
            </w:pPr>
            <w:r w:rsidRPr="003D0998">
              <w:rPr>
                <w:rFonts w:ascii="Verdana" w:hAnsi="Verdana"/>
                <w:b/>
                <w:bCs/>
                <w:color w:val="auto"/>
                <w:kern w:val="0"/>
                <w:sz w:val="20"/>
                <w:szCs w:val="20"/>
                <w14:ligatures w14:val="none"/>
              </w:rPr>
              <w:t>Darbuotojai</w:t>
            </w:r>
          </w:p>
        </w:tc>
        <w:tc>
          <w:tcPr>
            <w:tcW w:w="848" w:type="dxa"/>
            <w:shd w:val="clear" w:color="auto" w:fill="DAE9F7" w:themeFill="text2" w:themeFillTint="1A"/>
          </w:tcPr>
          <w:p w14:paraId="299A5B2C" w14:textId="54A2CF8A" w:rsidR="008F2595" w:rsidRPr="003D0998" w:rsidRDefault="008F2595" w:rsidP="005951D7">
            <w:pPr>
              <w:spacing w:after="0" w:line="240" w:lineRule="auto"/>
              <w:ind w:left="0" w:firstLine="0"/>
              <w:jc w:val="center"/>
              <w:rPr>
                <w:rFonts w:ascii="Verdana" w:eastAsiaTheme="minorHAnsi" w:hAnsi="Verdana" w:cstheme="minorBidi"/>
                <w:b/>
                <w:bCs/>
                <w:color w:val="auto"/>
                <w:sz w:val="20"/>
                <w:szCs w:val="20"/>
              </w:rPr>
            </w:pPr>
            <w:r w:rsidRPr="003D0998">
              <w:rPr>
                <w:rFonts w:ascii="Verdana" w:hAnsi="Verdana"/>
                <w:b/>
                <w:bCs/>
                <w:color w:val="auto"/>
                <w:kern w:val="0"/>
                <w:sz w:val="20"/>
                <w:szCs w:val="20"/>
                <w14:ligatures w14:val="none"/>
              </w:rPr>
              <w:t>2021</w:t>
            </w:r>
          </w:p>
        </w:tc>
        <w:tc>
          <w:tcPr>
            <w:tcW w:w="850" w:type="dxa"/>
            <w:shd w:val="clear" w:color="auto" w:fill="DAE9F7" w:themeFill="text2" w:themeFillTint="1A"/>
          </w:tcPr>
          <w:p w14:paraId="21A86BD8" w14:textId="35FCFEF7" w:rsidR="008F2595" w:rsidRPr="003D0998" w:rsidRDefault="008F2595" w:rsidP="005951D7">
            <w:pPr>
              <w:spacing w:after="0" w:line="240" w:lineRule="auto"/>
              <w:ind w:left="0" w:firstLine="0"/>
              <w:jc w:val="center"/>
              <w:rPr>
                <w:rFonts w:ascii="Verdana" w:eastAsiaTheme="minorHAnsi" w:hAnsi="Verdana" w:cstheme="minorBidi"/>
                <w:b/>
                <w:bCs/>
                <w:color w:val="auto"/>
                <w:sz w:val="20"/>
                <w:szCs w:val="20"/>
              </w:rPr>
            </w:pPr>
            <w:r w:rsidRPr="003D0998">
              <w:rPr>
                <w:rFonts w:ascii="Verdana" w:hAnsi="Verdana"/>
                <w:b/>
                <w:bCs/>
                <w:color w:val="auto"/>
                <w:kern w:val="0"/>
                <w:sz w:val="20"/>
                <w:szCs w:val="20"/>
                <w14:ligatures w14:val="none"/>
              </w:rPr>
              <w:t>2022</w:t>
            </w:r>
          </w:p>
        </w:tc>
        <w:tc>
          <w:tcPr>
            <w:tcW w:w="785" w:type="dxa"/>
            <w:shd w:val="clear" w:color="auto" w:fill="DAE9F7" w:themeFill="text2" w:themeFillTint="1A"/>
          </w:tcPr>
          <w:p w14:paraId="553E1489" w14:textId="104B88CF" w:rsidR="008F2595" w:rsidRPr="003D0998" w:rsidRDefault="008F2595" w:rsidP="005951D7">
            <w:pPr>
              <w:spacing w:after="0" w:line="240" w:lineRule="auto"/>
              <w:ind w:left="0" w:firstLine="0"/>
              <w:jc w:val="center"/>
              <w:rPr>
                <w:rFonts w:ascii="Verdana" w:eastAsiaTheme="minorHAnsi" w:hAnsi="Verdana" w:cstheme="minorBidi"/>
                <w:b/>
                <w:bCs/>
                <w:color w:val="auto"/>
                <w:sz w:val="20"/>
                <w:szCs w:val="20"/>
              </w:rPr>
            </w:pPr>
            <w:r w:rsidRPr="003D0998">
              <w:rPr>
                <w:rFonts w:ascii="Verdana" w:hAnsi="Verdana"/>
                <w:b/>
                <w:bCs/>
                <w:color w:val="auto"/>
                <w:kern w:val="0"/>
                <w:sz w:val="20"/>
                <w:szCs w:val="20"/>
                <w14:ligatures w14:val="none"/>
              </w:rPr>
              <w:t>2023</w:t>
            </w:r>
          </w:p>
        </w:tc>
        <w:tc>
          <w:tcPr>
            <w:tcW w:w="785" w:type="dxa"/>
            <w:shd w:val="clear" w:color="auto" w:fill="DAE9F7" w:themeFill="text2" w:themeFillTint="1A"/>
          </w:tcPr>
          <w:p w14:paraId="49A6A828" w14:textId="3CCC29BE" w:rsidR="008F2595" w:rsidRPr="003D0998" w:rsidRDefault="008F2595" w:rsidP="005951D7">
            <w:pPr>
              <w:spacing w:after="0" w:line="240" w:lineRule="auto"/>
              <w:ind w:left="0" w:firstLine="0"/>
              <w:jc w:val="center"/>
              <w:rPr>
                <w:rFonts w:ascii="Verdana" w:eastAsiaTheme="minorHAnsi" w:hAnsi="Verdana" w:cstheme="minorBidi"/>
                <w:b/>
                <w:bCs/>
                <w:color w:val="auto"/>
                <w:sz w:val="20"/>
                <w:szCs w:val="20"/>
              </w:rPr>
            </w:pPr>
            <w:r w:rsidRPr="003D0998">
              <w:rPr>
                <w:rFonts w:ascii="Verdana" w:hAnsi="Verdana"/>
                <w:b/>
                <w:bCs/>
                <w:color w:val="auto"/>
                <w:kern w:val="0"/>
                <w:sz w:val="20"/>
                <w:szCs w:val="20"/>
                <w14:ligatures w14:val="none"/>
              </w:rPr>
              <w:t>2024</w:t>
            </w:r>
          </w:p>
        </w:tc>
        <w:tc>
          <w:tcPr>
            <w:tcW w:w="840" w:type="dxa"/>
            <w:shd w:val="clear" w:color="auto" w:fill="DAE9F7" w:themeFill="text2" w:themeFillTint="1A"/>
          </w:tcPr>
          <w:p w14:paraId="198DDEF3" w14:textId="7F6A2EDE" w:rsidR="008F2595" w:rsidRPr="003D0998" w:rsidRDefault="008F2595" w:rsidP="005951D7">
            <w:pPr>
              <w:spacing w:after="0" w:line="240" w:lineRule="auto"/>
              <w:ind w:left="0" w:firstLine="0"/>
              <w:jc w:val="center"/>
              <w:rPr>
                <w:rFonts w:ascii="Verdana" w:eastAsiaTheme="minorHAnsi" w:hAnsi="Verdana" w:cstheme="minorBidi"/>
                <w:b/>
                <w:bCs/>
                <w:color w:val="auto"/>
                <w:sz w:val="20"/>
                <w:szCs w:val="20"/>
              </w:rPr>
            </w:pPr>
            <w:r w:rsidRPr="003D0998">
              <w:rPr>
                <w:rFonts w:ascii="Verdana" w:hAnsi="Verdana"/>
                <w:b/>
                <w:bCs/>
                <w:color w:val="auto"/>
                <w:kern w:val="0"/>
                <w:sz w:val="20"/>
                <w:szCs w:val="20"/>
                <w14:ligatures w14:val="none"/>
              </w:rPr>
              <w:t>2025</w:t>
            </w:r>
          </w:p>
        </w:tc>
      </w:tr>
      <w:tr w:rsidR="003D0998" w:rsidRPr="003D0998" w14:paraId="4459CCD3" w14:textId="77777777" w:rsidTr="006307D8">
        <w:trPr>
          <w:trHeight w:val="165"/>
        </w:trPr>
        <w:tc>
          <w:tcPr>
            <w:tcW w:w="5524" w:type="dxa"/>
            <w:vMerge/>
            <w:shd w:val="clear" w:color="auto" w:fill="DAE9F7" w:themeFill="text2" w:themeFillTint="1A"/>
            <w:vAlign w:val="center"/>
          </w:tcPr>
          <w:p w14:paraId="459E0CC4" w14:textId="77777777" w:rsidR="008F2595" w:rsidRPr="003D0998" w:rsidRDefault="008F2595" w:rsidP="005951D7">
            <w:pPr>
              <w:spacing w:after="0" w:line="240" w:lineRule="auto"/>
              <w:ind w:left="0" w:firstLine="0"/>
              <w:jc w:val="center"/>
              <w:rPr>
                <w:rFonts w:ascii="Verdana" w:hAnsi="Verdana"/>
                <w:b/>
                <w:bCs/>
                <w:color w:val="auto"/>
                <w:kern w:val="0"/>
                <w:sz w:val="20"/>
                <w:szCs w:val="20"/>
                <w14:ligatures w14:val="none"/>
              </w:rPr>
            </w:pPr>
          </w:p>
        </w:tc>
        <w:tc>
          <w:tcPr>
            <w:tcW w:w="4108" w:type="dxa"/>
            <w:gridSpan w:val="5"/>
            <w:shd w:val="clear" w:color="auto" w:fill="DAE9F7" w:themeFill="text2" w:themeFillTint="1A"/>
          </w:tcPr>
          <w:p w14:paraId="00EDF843" w14:textId="6C675E8A" w:rsidR="008F2595" w:rsidRPr="003D0998" w:rsidRDefault="008F2595" w:rsidP="005951D7">
            <w:pPr>
              <w:spacing w:after="0" w:line="240" w:lineRule="auto"/>
              <w:ind w:left="0"/>
              <w:jc w:val="center"/>
              <w:rPr>
                <w:rFonts w:ascii="Verdana" w:hAnsi="Verdana"/>
                <w:b/>
                <w:bCs/>
                <w:color w:val="auto"/>
                <w:kern w:val="0"/>
                <w:sz w:val="20"/>
                <w:szCs w:val="20"/>
                <w14:ligatures w14:val="none"/>
              </w:rPr>
            </w:pPr>
            <w:r w:rsidRPr="003D0998">
              <w:rPr>
                <w:rFonts w:ascii="Verdana" w:hAnsi="Verdana"/>
                <w:b/>
                <w:bCs/>
                <w:color w:val="auto"/>
                <w:kern w:val="0"/>
                <w:sz w:val="20"/>
                <w:szCs w:val="20"/>
                <w14:ligatures w14:val="none"/>
              </w:rPr>
              <w:t>rugsėjo 1 d.</w:t>
            </w:r>
          </w:p>
        </w:tc>
      </w:tr>
      <w:tr w:rsidR="003D0998" w:rsidRPr="003D0998" w14:paraId="79837FD2" w14:textId="77777777" w:rsidTr="008F2595">
        <w:tc>
          <w:tcPr>
            <w:tcW w:w="5524" w:type="dxa"/>
            <w:vAlign w:val="center"/>
          </w:tcPr>
          <w:p w14:paraId="3786FE8B" w14:textId="216BC6D9" w:rsidR="00FF7D9D" w:rsidRPr="003D0998" w:rsidRDefault="00FF7D9D" w:rsidP="005951D7">
            <w:pPr>
              <w:spacing w:after="0" w:line="240" w:lineRule="auto"/>
              <w:ind w:left="0" w:firstLine="0"/>
              <w:jc w:val="left"/>
              <w:rPr>
                <w:rFonts w:ascii="Verdana" w:eastAsiaTheme="minorHAnsi" w:hAnsi="Verdana" w:cstheme="minorBidi"/>
                <w:color w:val="auto"/>
                <w:sz w:val="20"/>
                <w:szCs w:val="20"/>
              </w:rPr>
            </w:pPr>
            <w:r w:rsidRPr="003D0998">
              <w:rPr>
                <w:rFonts w:ascii="Verdana" w:hAnsi="Verdana"/>
                <w:color w:val="auto"/>
                <w:kern w:val="0"/>
                <w:sz w:val="20"/>
                <w:szCs w:val="20"/>
                <w14:ligatures w14:val="none"/>
              </w:rPr>
              <w:t>Mokinio (mokytojo) padėjėjai</w:t>
            </w:r>
            <w:r w:rsidR="0013418F">
              <w:rPr>
                <w:rFonts w:ascii="Verdana" w:hAnsi="Verdana"/>
                <w:color w:val="auto"/>
                <w:kern w:val="0"/>
                <w:sz w:val="20"/>
                <w:szCs w:val="20"/>
                <w14:ligatures w14:val="none"/>
              </w:rPr>
              <w:t>,</w:t>
            </w:r>
            <w:r w:rsidRPr="003D0998">
              <w:rPr>
                <w:rFonts w:ascii="Verdana" w:hAnsi="Verdana"/>
                <w:color w:val="auto"/>
                <w:kern w:val="0"/>
                <w:sz w:val="20"/>
                <w:szCs w:val="20"/>
                <w14:ligatures w14:val="none"/>
              </w:rPr>
              <w:t xml:space="preserve"> dirbantys pagrindiniame darbe </w:t>
            </w:r>
          </w:p>
        </w:tc>
        <w:tc>
          <w:tcPr>
            <w:tcW w:w="848" w:type="dxa"/>
            <w:vAlign w:val="center"/>
          </w:tcPr>
          <w:p w14:paraId="50DFE1C1" w14:textId="77777777" w:rsidR="00FF7D9D" w:rsidRPr="003D0998" w:rsidRDefault="00FF7D9D" w:rsidP="005951D7">
            <w:pPr>
              <w:spacing w:after="0" w:line="240" w:lineRule="auto"/>
              <w:ind w:left="0" w:firstLine="0"/>
              <w:jc w:val="center"/>
              <w:rPr>
                <w:rFonts w:ascii="Verdana" w:eastAsiaTheme="minorHAnsi" w:hAnsi="Verdana" w:cstheme="minorBidi"/>
                <w:color w:val="auto"/>
                <w:sz w:val="20"/>
                <w:szCs w:val="20"/>
              </w:rPr>
            </w:pPr>
            <w:r w:rsidRPr="003D0998">
              <w:rPr>
                <w:rFonts w:ascii="Verdana" w:hAnsi="Verdana"/>
                <w:color w:val="auto"/>
                <w:kern w:val="0"/>
                <w:sz w:val="20"/>
                <w:szCs w:val="20"/>
                <w14:ligatures w14:val="none"/>
              </w:rPr>
              <w:t>3</w:t>
            </w:r>
          </w:p>
        </w:tc>
        <w:tc>
          <w:tcPr>
            <w:tcW w:w="850" w:type="dxa"/>
            <w:vAlign w:val="center"/>
          </w:tcPr>
          <w:p w14:paraId="37E478FD" w14:textId="77777777" w:rsidR="00FF7D9D" w:rsidRPr="003D0998" w:rsidRDefault="00FF7D9D" w:rsidP="005951D7">
            <w:pPr>
              <w:spacing w:after="0" w:line="240" w:lineRule="auto"/>
              <w:ind w:left="0" w:firstLine="0"/>
              <w:jc w:val="center"/>
              <w:rPr>
                <w:rFonts w:ascii="Verdana" w:eastAsiaTheme="minorHAnsi" w:hAnsi="Verdana" w:cstheme="minorBidi"/>
                <w:color w:val="auto"/>
                <w:sz w:val="20"/>
                <w:szCs w:val="20"/>
              </w:rPr>
            </w:pPr>
            <w:r w:rsidRPr="003D0998">
              <w:rPr>
                <w:rFonts w:ascii="Verdana" w:hAnsi="Verdana"/>
                <w:color w:val="auto"/>
                <w:kern w:val="0"/>
                <w:sz w:val="20"/>
                <w:szCs w:val="20"/>
                <w14:ligatures w14:val="none"/>
              </w:rPr>
              <w:t>7</w:t>
            </w:r>
          </w:p>
        </w:tc>
        <w:tc>
          <w:tcPr>
            <w:tcW w:w="785" w:type="dxa"/>
            <w:vAlign w:val="center"/>
          </w:tcPr>
          <w:p w14:paraId="53024D83" w14:textId="77777777" w:rsidR="00FF7D9D" w:rsidRPr="003D0998" w:rsidRDefault="00FF7D9D" w:rsidP="005951D7">
            <w:pPr>
              <w:spacing w:after="0" w:line="240" w:lineRule="auto"/>
              <w:ind w:left="0" w:firstLine="0"/>
              <w:jc w:val="center"/>
              <w:rPr>
                <w:rFonts w:ascii="Verdana" w:eastAsiaTheme="minorHAnsi" w:hAnsi="Verdana" w:cstheme="minorBidi"/>
                <w:color w:val="auto"/>
                <w:sz w:val="20"/>
                <w:szCs w:val="20"/>
              </w:rPr>
            </w:pPr>
            <w:r w:rsidRPr="003D0998">
              <w:rPr>
                <w:rFonts w:ascii="Verdana" w:hAnsi="Verdana"/>
                <w:color w:val="auto"/>
                <w:kern w:val="0"/>
                <w:sz w:val="20"/>
                <w:szCs w:val="20"/>
                <w14:ligatures w14:val="none"/>
              </w:rPr>
              <w:t>85</w:t>
            </w:r>
          </w:p>
        </w:tc>
        <w:tc>
          <w:tcPr>
            <w:tcW w:w="785" w:type="dxa"/>
            <w:vAlign w:val="center"/>
          </w:tcPr>
          <w:p w14:paraId="1A647EFF" w14:textId="77777777" w:rsidR="00FF7D9D" w:rsidRPr="003D0998" w:rsidRDefault="00FF7D9D" w:rsidP="005951D7">
            <w:pPr>
              <w:spacing w:after="0" w:line="240" w:lineRule="auto"/>
              <w:ind w:left="0" w:firstLine="0"/>
              <w:jc w:val="center"/>
              <w:rPr>
                <w:rFonts w:ascii="Verdana" w:eastAsiaTheme="minorHAnsi" w:hAnsi="Verdana" w:cstheme="minorBidi"/>
                <w:color w:val="auto"/>
                <w:sz w:val="20"/>
                <w:szCs w:val="20"/>
              </w:rPr>
            </w:pPr>
            <w:r w:rsidRPr="003D0998">
              <w:rPr>
                <w:rFonts w:ascii="Verdana" w:hAnsi="Verdana"/>
                <w:color w:val="auto"/>
                <w:kern w:val="0"/>
                <w:sz w:val="20"/>
                <w:szCs w:val="20"/>
                <w14:ligatures w14:val="none"/>
              </w:rPr>
              <w:t>110</w:t>
            </w:r>
          </w:p>
        </w:tc>
        <w:tc>
          <w:tcPr>
            <w:tcW w:w="840" w:type="dxa"/>
            <w:vAlign w:val="center"/>
          </w:tcPr>
          <w:p w14:paraId="1C68BF66" w14:textId="77777777" w:rsidR="00FF7D9D" w:rsidRPr="003D0998" w:rsidRDefault="00FF7D9D" w:rsidP="005951D7">
            <w:pPr>
              <w:spacing w:after="0" w:line="240" w:lineRule="auto"/>
              <w:ind w:left="0" w:firstLine="0"/>
              <w:jc w:val="center"/>
              <w:rPr>
                <w:rFonts w:ascii="Verdana" w:eastAsiaTheme="minorHAnsi" w:hAnsi="Verdana" w:cstheme="minorBidi"/>
                <w:color w:val="auto"/>
                <w:sz w:val="20"/>
                <w:szCs w:val="20"/>
              </w:rPr>
            </w:pPr>
            <w:r w:rsidRPr="003D0998">
              <w:rPr>
                <w:rFonts w:ascii="Verdana" w:hAnsi="Verdana"/>
                <w:color w:val="auto"/>
                <w:kern w:val="0"/>
                <w:sz w:val="20"/>
                <w:szCs w:val="20"/>
                <w14:ligatures w14:val="none"/>
              </w:rPr>
              <w:t>128</w:t>
            </w:r>
          </w:p>
        </w:tc>
      </w:tr>
      <w:tr w:rsidR="003D0998" w:rsidRPr="003D0998" w14:paraId="136ED8A0" w14:textId="77777777" w:rsidTr="008F2595">
        <w:tc>
          <w:tcPr>
            <w:tcW w:w="5524" w:type="dxa"/>
            <w:vAlign w:val="center"/>
          </w:tcPr>
          <w:p w14:paraId="44CB9E57" w14:textId="3EB84148" w:rsidR="00FF7D9D" w:rsidRPr="003D0998" w:rsidRDefault="00FF7D9D" w:rsidP="005951D7">
            <w:pPr>
              <w:spacing w:after="0" w:line="240" w:lineRule="auto"/>
              <w:ind w:left="0" w:firstLine="0"/>
              <w:jc w:val="left"/>
              <w:rPr>
                <w:rFonts w:ascii="Verdana" w:eastAsiaTheme="minorHAnsi" w:hAnsi="Verdana" w:cstheme="minorBidi"/>
                <w:color w:val="auto"/>
                <w:sz w:val="20"/>
                <w:szCs w:val="20"/>
              </w:rPr>
            </w:pPr>
            <w:r w:rsidRPr="003D0998">
              <w:rPr>
                <w:rFonts w:ascii="Verdana" w:hAnsi="Verdana"/>
                <w:color w:val="auto"/>
                <w:kern w:val="0"/>
                <w:sz w:val="20"/>
                <w:szCs w:val="20"/>
                <w14:ligatures w14:val="none"/>
              </w:rPr>
              <w:t>Mokinio (mokytojo) padėjėjai</w:t>
            </w:r>
            <w:r w:rsidR="0013418F">
              <w:rPr>
                <w:rFonts w:ascii="Verdana" w:hAnsi="Verdana"/>
                <w:color w:val="auto"/>
                <w:kern w:val="0"/>
                <w:sz w:val="20"/>
                <w:szCs w:val="20"/>
                <w14:ligatures w14:val="none"/>
              </w:rPr>
              <w:t>,</w:t>
            </w:r>
            <w:r w:rsidRPr="003D0998">
              <w:rPr>
                <w:rFonts w:ascii="Verdana" w:hAnsi="Verdana"/>
                <w:color w:val="auto"/>
                <w:kern w:val="0"/>
                <w:sz w:val="20"/>
                <w:szCs w:val="20"/>
                <w14:ligatures w14:val="none"/>
              </w:rPr>
              <w:t xml:space="preserve"> dirbantys nepagrindiniame darbe </w:t>
            </w:r>
          </w:p>
        </w:tc>
        <w:tc>
          <w:tcPr>
            <w:tcW w:w="848" w:type="dxa"/>
            <w:vAlign w:val="center"/>
          </w:tcPr>
          <w:p w14:paraId="52863D9B" w14:textId="0152DC48" w:rsidR="00FF7D9D" w:rsidRPr="003D0998" w:rsidRDefault="009E3C17" w:rsidP="005951D7">
            <w:pPr>
              <w:spacing w:after="0" w:line="240" w:lineRule="auto"/>
              <w:ind w:left="0" w:firstLine="0"/>
              <w:jc w:val="center"/>
              <w:rPr>
                <w:rFonts w:ascii="Verdana" w:eastAsiaTheme="minorHAnsi" w:hAnsi="Verdana" w:cstheme="minorBidi"/>
                <w:color w:val="auto"/>
                <w:sz w:val="20"/>
                <w:szCs w:val="20"/>
              </w:rPr>
            </w:pPr>
            <w:r w:rsidRPr="003D0998">
              <w:rPr>
                <w:rFonts w:ascii="Verdana" w:eastAsiaTheme="minorHAnsi" w:hAnsi="Verdana" w:cstheme="minorBidi"/>
                <w:color w:val="auto"/>
                <w:sz w:val="20"/>
                <w:szCs w:val="20"/>
              </w:rPr>
              <w:t>0</w:t>
            </w:r>
          </w:p>
        </w:tc>
        <w:tc>
          <w:tcPr>
            <w:tcW w:w="850" w:type="dxa"/>
            <w:vAlign w:val="center"/>
          </w:tcPr>
          <w:p w14:paraId="02F64086" w14:textId="77777777" w:rsidR="00FF7D9D" w:rsidRPr="003D0998" w:rsidRDefault="00FF7D9D" w:rsidP="005951D7">
            <w:pPr>
              <w:spacing w:after="0" w:line="240" w:lineRule="auto"/>
              <w:ind w:left="0" w:firstLine="0"/>
              <w:jc w:val="center"/>
              <w:rPr>
                <w:rFonts w:ascii="Verdana" w:eastAsiaTheme="minorHAnsi" w:hAnsi="Verdana" w:cstheme="minorBidi"/>
                <w:color w:val="auto"/>
                <w:sz w:val="20"/>
                <w:szCs w:val="20"/>
              </w:rPr>
            </w:pPr>
            <w:r w:rsidRPr="003D0998">
              <w:rPr>
                <w:rFonts w:ascii="Verdana" w:hAnsi="Verdana"/>
                <w:color w:val="auto"/>
                <w:kern w:val="0"/>
                <w:sz w:val="20"/>
                <w:szCs w:val="20"/>
                <w14:ligatures w14:val="none"/>
              </w:rPr>
              <w:t>0</w:t>
            </w:r>
          </w:p>
        </w:tc>
        <w:tc>
          <w:tcPr>
            <w:tcW w:w="785" w:type="dxa"/>
            <w:vAlign w:val="center"/>
          </w:tcPr>
          <w:p w14:paraId="3C1606A8" w14:textId="77777777" w:rsidR="00FF7D9D" w:rsidRPr="003D0998" w:rsidRDefault="00FF7D9D" w:rsidP="005951D7">
            <w:pPr>
              <w:spacing w:after="0" w:line="240" w:lineRule="auto"/>
              <w:ind w:left="0" w:firstLine="0"/>
              <w:jc w:val="center"/>
              <w:rPr>
                <w:rFonts w:ascii="Verdana" w:eastAsiaTheme="minorHAnsi" w:hAnsi="Verdana" w:cstheme="minorBidi"/>
                <w:color w:val="auto"/>
                <w:sz w:val="20"/>
                <w:szCs w:val="20"/>
              </w:rPr>
            </w:pPr>
            <w:r w:rsidRPr="003D0998">
              <w:rPr>
                <w:rFonts w:ascii="Verdana" w:hAnsi="Verdana"/>
                <w:color w:val="auto"/>
                <w:kern w:val="0"/>
                <w:sz w:val="20"/>
                <w:szCs w:val="20"/>
                <w14:ligatures w14:val="none"/>
              </w:rPr>
              <w:t>3</w:t>
            </w:r>
          </w:p>
        </w:tc>
        <w:tc>
          <w:tcPr>
            <w:tcW w:w="785" w:type="dxa"/>
            <w:vAlign w:val="center"/>
          </w:tcPr>
          <w:p w14:paraId="340A3ACB" w14:textId="77777777" w:rsidR="00FF7D9D" w:rsidRPr="003D0998" w:rsidRDefault="00FF7D9D" w:rsidP="005951D7">
            <w:pPr>
              <w:spacing w:after="0" w:line="240" w:lineRule="auto"/>
              <w:ind w:left="0" w:firstLine="0"/>
              <w:jc w:val="center"/>
              <w:rPr>
                <w:rFonts w:ascii="Verdana" w:eastAsiaTheme="minorHAnsi" w:hAnsi="Verdana" w:cstheme="minorBidi"/>
                <w:color w:val="auto"/>
                <w:sz w:val="20"/>
                <w:szCs w:val="20"/>
              </w:rPr>
            </w:pPr>
            <w:r w:rsidRPr="003D0998">
              <w:rPr>
                <w:rFonts w:ascii="Verdana" w:hAnsi="Verdana"/>
                <w:color w:val="auto"/>
                <w:kern w:val="0"/>
                <w:sz w:val="20"/>
                <w:szCs w:val="20"/>
                <w14:ligatures w14:val="none"/>
              </w:rPr>
              <w:t>3</w:t>
            </w:r>
          </w:p>
        </w:tc>
        <w:tc>
          <w:tcPr>
            <w:tcW w:w="840" w:type="dxa"/>
            <w:vAlign w:val="center"/>
          </w:tcPr>
          <w:p w14:paraId="077E4D79" w14:textId="77777777" w:rsidR="00FF7D9D" w:rsidRPr="003D0998" w:rsidRDefault="00FF7D9D" w:rsidP="005951D7">
            <w:pPr>
              <w:spacing w:after="0" w:line="240" w:lineRule="auto"/>
              <w:ind w:left="0" w:firstLine="0"/>
              <w:jc w:val="center"/>
              <w:rPr>
                <w:rFonts w:ascii="Verdana" w:eastAsiaTheme="minorHAnsi" w:hAnsi="Verdana" w:cstheme="minorBidi"/>
                <w:color w:val="auto"/>
                <w:sz w:val="20"/>
                <w:szCs w:val="20"/>
              </w:rPr>
            </w:pPr>
            <w:r w:rsidRPr="003D0998">
              <w:rPr>
                <w:rFonts w:ascii="Verdana" w:hAnsi="Verdana"/>
                <w:color w:val="auto"/>
                <w:kern w:val="0"/>
                <w:sz w:val="20"/>
                <w:szCs w:val="20"/>
                <w14:ligatures w14:val="none"/>
              </w:rPr>
              <w:t>2</w:t>
            </w:r>
          </w:p>
        </w:tc>
      </w:tr>
    </w:tbl>
    <w:p w14:paraId="665D8E30" w14:textId="77777777" w:rsidR="006C64AB" w:rsidRPr="00780C09" w:rsidRDefault="006C64AB" w:rsidP="00031105">
      <w:pPr>
        <w:ind w:left="360" w:firstLine="0"/>
        <w:rPr>
          <w:rFonts w:ascii="Verdana" w:hAnsi="Verdana"/>
          <w:b/>
          <w:bCs/>
          <w:color w:val="auto"/>
          <w:sz w:val="22"/>
          <w:szCs w:val="22"/>
          <w:highlight w:val="darkYellow"/>
        </w:rPr>
      </w:pPr>
    </w:p>
    <w:p w14:paraId="28C72C28" w14:textId="0DF5ACAF" w:rsidR="00B207A4" w:rsidRPr="001D4722" w:rsidRDefault="008A54B5" w:rsidP="00996C8B">
      <w:pPr>
        <w:ind w:left="0" w:firstLine="709"/>
        <w:rPr>
          <w:rFonts w:ascii="Verdana" w:hAnsi="Verdana"/>
          <w:color w:val="auto"/>
        </w:rPr>
      </w:pPr>
      <w:r w:rsidRPr="00996C8B">
        <w:rPr>
          <w:rFonts w:ascii="Verdana" w:hAnsi="Verdana"/>
          <w:color w:val="auto"/>
        </w:rPr>
        <w:t>6</w:t>
      </w:r>
      <w:r w:rsidR="002B5DF2" w:rsidRPr="00996C8B">
        <w:rPr>
          <w:rFonts w:ascii="Verdana" w:hAnsi="Verdana"/>
          <w:color w:val="auto"/>
        </w:rPr>
        <w:t xml:space="preserve">.2. </w:t>
      </w:r>
      <w:r w:rsidR="00996C8B" w:rsidRPr="00996C8B">
        <w:rPr>
          <w:rFonts w:ascii="Verdana" w:hAnsi="Verdana"/>
          <w:color w:val="auto"/>
        </w:rPr>
        <w:t xml:space="preserve">Pedagoginių darbuotojų amžiaus struktūros analizė, pateikta 7 lentelėje, liudija vyresnio amžiaus pedagogų </w:t>
      </w:r>
      <w:r w:rsidR="0013418F">
        <w:rPr>
          <w:rFonts w:ascii="Verdana" w:hAnsi="Verdana"/>
          <w:color w:val="auto"/>
        </w:rPr>
        <w:t>daugėjimą</w:t>
      </w:r>
      <w:r w:rsidR="00996C8B" w:rsidRPr="00996C8B">
        <w:rPr>
          <w:rFonts w:ascii="Verdana" w:hAnsi="Verdana"/>
          <w:color w:val="auto"/>
        </w:rPr>
        <w:t xml:space="preserve"> bei nepakankamą jaunų specialistų pritraukimą.</w:t>
      </w:r>
      <w:r w:rsidR="00996C8B">
        <w:rPr>
          <w:rFonts w:ascii="Verdana" w:hAnsi="Verdana"/>
          <w:color w:val="auto"/>
        </w:rPr>
        <w:t xml:space="preserve"> </w:t>
      </w:r>
      <w:r w:rsidR="007E2F6F" w:rsidRPr="00D140A1">
        <w:rPr>
          <w:rFonts w:ascii="Verdana" w:hAnsi="Verdana"/>
          <w:color w:val="auto"/>
        </w:rPr>
        <w:t>Iš 368 mokytojų</w:t>
      </w:r>
      <w:r w:rsidR="00342F5F" w:rsidRPr="00D140A1">
        <w:rPr>
          <w:rFonts w:ascii="Verdana" w:hAnsi="Verdana"/>
          <w:color w:val="auto"/>
        </w:rPr>
        <w:t>,</w:t>
      </w:r>
      <w:r w:rsidR="00A9088B" w:rsidRPr="00D140A1">
        <w:rPr>
          <w:rFonts w:ascii="Verdana" w:hAnsi="Verdana"/>
          <w:color w:val="auto"/>
        </w:rPr>
        <w:t xml:space="preserve"> vyresnių nei 50 metų yra 5</w:t>
      </w:r>
      <w:r w:rsidR="00D140A1" w:rsidRPr="00D140A1">
        <w:rPr>
          <w:rFonts w:ascii="Verdana" w:hAnsi="Verdana"/>
          <w:color w:val="auto"/>
        </w:rPr>
        <w:t xml:space="preserve">6 </w:t>
      </w:r>
      <w:r w:rsidR="009F76A5">
        <w:rPr>
          <w:rFonts w:ascii="Verdana" w:hAnsi="Verdana"/>
          <w:color w:val="auto"/>
        </w:rPr>
        <w:t>proc.,</w:t>
      </w:r>
      <w:r w:rsidR="00A9088B" w:rsidRPr="00D140A1">
        <w:rPr>
          <w:rFonts w:ascii="Verdana" w:hAnsi="Verdana"/>
          <w:color w:val="auto"/>
        </w:rPr>
        <w:t xml:space="preserve"> o jaunesnių nei 30 metų –</w:t>
      </w:r>
      <w:r w:rsidR="00DD650A" w:rsidRPr="00D140A1">
        <w:rPr>
          <w:rFonts w:ascii="Verdana" w:hAnsi="Verdana"/>
          <w:color w:val="auto"/>
        </w:rPr>
        <w:t xml:space="preserve"> </w:t>
      </w:r>
      <w:r w:rsidR="00A9088B" w:rsidRPr="00D140A1">
        <w:rPr>
          <w:rFonts w:ascii="Verdana" w:hAnsi="Verdana"/>
          <w:color w:val="auto"/>
        </w:rPr>
        <w:t xml:space="preserve">1,3 </w:t>
      </w:r>
      <w:r w:rsidR="009F76A5">
        <w:rPr>
          <w:rFonts w:ascii="Verdana" w:hAnsi="Verdana"/>
          <w:color w:val="auto"/>
        </w:rPr>
        <w:t>proc</w:t>
      </w:r>
      <w:r w:rsidR="00A9088B" w:rsidRPr="00BC0D91">
        <w:rPr>
          <w:rFonts w:ascii="Verdana" w:hAnsi="Verdana"/>
          <w:color w:val="auto"/>
        </w:rPr>
        <w:t>.</w:t>
      </w:r>
      <w:r w:rsidR="007E2F6F" w:rsidRPr="00BC0D91">
        <w:rPr>
          <w:rFonts w:ascii="Verdana" w:hAnsi="Verdana"/>
          <w:color w:val="auto"/>
        </w:rPr>
        <w:t xml:space="preserve"> </w:t>
      </w:r>
      <w:r w:rsidR="00A9088B" w:rsidRPr="00BC0D91">
        <w:rPr>
          <w:rFonts w:ascii="Verdana" w:hAnsi="Verdana"/>
          <w:color w:val="auto"/>
        </w:rPr>
        <w:t xml:space="preserve">Didžiausią darbuotojų dalį sudaro 60–64 m. amžiaus pedagogai (21 </w:t>
      </w:r>
      <w:r w:rsidR="009F76A5">
        <w:rPr>
          <w:rFonts w:ascii="Verdana" w:hAnsi="Verdana"/>
          <w:color w:val="auto"/>
        </w:rPr>
        <w:t>proc.</w:t>
      </w:r>
      <w:r w:rsidR="00A9088B" w:rsidRPr="00BC0D91">
        <w:rPr>
          <w:rFonts w:ascii="Verdana" w:hAnsi="Verdana"/>
          <w:color w:val="auto"/>
        </w:rPr>
        <w:t>), nedaug nuo jų atsilieka 55–59 m. (</w:t>
      </w:r>
      <w:r w:rsidR="00D140A1" w:rsidRPr="00BC0D91">
        <w:rPr>
          <w:rFonts w:ascii="Verdana" w:hAnsi="Verdana"/>
          <w:color w:val="auto"/>
        </w:rPr>
        <w:t>19</w:t>
      </w:r>
      <w:r w:rsidR="00A9088B" w:rsidRPr="00BC0D91">
        <w:rPr>
          <w:rFonts w:ascii="Verdana" w:hAnsi="Verdana"/>
          <w:color w:val="auto"/>
        </w:rPr>
        <w:t>,</w:t>
      </w:r>
      <w:r w:rsidR="00D140A1" w:rsidRPr="00BC0D91">
        <w:rPr>
          <w:rFonts w:ascii="Verdana" w:hAnsi="Verdana"/>
          <w:color w:val="auto"/>
        </w:rPr>
        <w:t>3</w:t>
      </w:r>
      <w:r w:rsidR="00A9088B" w:rsidRPr="00BC0D91">
        <w:rPr>
          <w:rFonts w:ascii="Verdana" w:hAnsi="Verdana"/>
          <w:color w:val="auto"/>
        </w:rPr>
        <w:t xml:space="preserve"> </w:t>
      </w:r>
      <w:r w:rsidR="009F76A5">
        <w:rPr>
          <w:rFonts w:ascii="Verdana" w:hAnsi="Verdana"/>
          <w:color w:val="auto"/>
        </w:rPr>
        <w:t>proc.</w:t>
      </w:r>
      <w:r w:rsidR="00A9088B" w:rsidRPr="00BC0D91">
        <w:rPr>
          <w:rFonts w:ascii="Verdana" w:hAnsi="Verdana"/>
          <w:color w:val="auto"/>
        </w:rPr>
        <w:t>) ir 50–54 m. (1</w:t>
      </w:r>
      <w:r w:rsidR="00BC0D91" w:rsidRPr="00BC0D91">
        <w:rPr>
          <w:rFonts w:ascii="Verdana" w:hAnsi="Verdana"/>
          <w:color w:val="auto"/>
        </w:rPr>
        <w:t>6</w:t>
      </w:r>
      <w:r w:rsidR="00A9088B" w:rsidRPr="00BC0D91">
        <w:rPr>
          <w:rFonts w:ascii="Verdana" w:hAnsi="Verdana"/>
          <w:color w:val="auto"/>
        </w:rPr>
        <w:t xml:space="preserve"> </w:t>
      </w:r>
      <w:r w:rsidR="009F76A5">
        <w:rPr>
          <w:rFonts w:ascii="Verdana" w:hAnsi="Verdana"/>
          <w:color w:val="auto"/>
        </w:rPr>
        <w:t>proc.</w:t>
      </w:r>
      <w:r w:rsidR="00A9088B" w:rsidRPr="00BC0D91">
        <w:rPr>
          <w:rFonts w:ascii="Verdana" w:hAnsi="Verdana"/>
          <w:color w:val="auto"/>
        </w:rPr>
        <w:t xml:space="preserve">) </w:t>
      </w:r>
      <w:r w:rsidR="0013418F">
        <w:rPr>
          <w:rFonts w:ascii="Verdana" w:hAnsi="Verdana"/>
          <w:color w:val="auto"/>
        </w:rPr>
        <w:t xml:space="preserve">amžiaus </w:t>
      </w:r>
      <w:r w:rsidR="00A9088B" w:rsidRPr="00BC0D91">
        <w:rPr>
          <w:rFonts w:ascii="Verdana" w:hAnsi="Verdana"/>
          <w:color w:val="auto"/>
        </w:rPr>
        <w:t>grupės</w:t>
      </w:r>
      <w:r w:rsidR="0013418F">
        <w:rPr>
          <w:rFonts w:ascii="Verdana" w:hAnsi="Verdana"/>
          <w:color w:val="auto"/>
        </w:rPr>
        <w:t>,</w:t>
      </w:r>
      <w:r w:rsidR="00A9088B" w:rsidRPr="00BC0D91">
        <w:rPr>
          <w:rFonts w:ascii="Verdana" w:hAnsi="Verdana"/>
          <w:color w:val="auto"/>
        </w:rPr>
        <w:t xml:space="preserve"> </w:t>
      </w:r>
      <w:r w:rsidR="0013418F">
        <w:rPr>
          <w:rFonts w:ascii="Verdana" w:hAnsi="Verdana"/>
          <w:color w:val="auto"/>
        </w:rPr>
        <w:t>o</w:t>
      </w:r>
      <w:r w:rsidR="00A9088B" w:rsidRPr="00477085">
        <w:rPr>
          <w:rFonts w:ascii="Verdana" w:hAnsi="Verdana"/>
          <w:color w:val="auto"/>
        </w:rPr>
        <w:t xml:space="preserve"> jaunesnių nei 35 metų pedagogų dalis siekia vos 3,3 </w:t>
      </w:r>
      <w:r w:rsidR="009F76A5">
        <w:rPr>
          <w:rFonts w:ascii="Verdana" w:hAnsi="Verdana"/>
          <w:color w:val="auto"/>
        </w:rPr>
        <w:t>proc</w:t>
      </w:r>
      <w:r w:rsidR="00A9088B" w:rsidRPr="00477085">
        <w:rPr>
          <w:rFonts w:ascii="Verdana" w:hAnsi="Verdana"/>
          <w:color w:val="auto"/>
        </w:rPr>
        <w:t xml:space="preserve">. Šie skaičiai patvirtina, kad didelė pedagogų </w:t>
      </w:r>
      <w:r w:rsidR="00342F5F" w:rsidRPr="00477085">
        <w:rPr>
          <w:rFonts w:ascii="Verdana" w:hAnsi="Verdana"/>
          <w:color w:val="auto"/>
        </w:rPr>
        <w:t xml:space="preserve">populiacijos </w:t>
      </w:r>
      <w:r w:rsidR="00A9088B" w:rsidRPr="00477085">
        <w:rPr>
          <w:rFonts w:ascii="Verdana" w:hAnsi="Verdana"/>
          <w:color w:val="auto"/>
        </w:rPr>
        <w:t xml:space="preserve">dalis gali pasitraukti iš darbo dėl pensinio amžiaus per artimiausius penkerius-aštuonerius </w:t>
      </w:r>
      <w:r w:rsidR="00A9088B" w:rsidRPr="001D4722">
        <w:rPr>
          <w:rFonts w:ascii="Verdana" w:hAnsi="Verdana"/>
          <w:color w:val="auto"/>
        </w:rPr>
        <w:t>metus.</w:t>
      </w:r>
    </w:p>
    <w:p w14:paraId="7AD849A3" w14:textId="13278A92" w:rsidR="00F90619" w:rsidRPr="001D4722" w:rsidRDefault="00FE4EC7" w:rsidP="00407B4D">
      <w:pPr>
        <w:ind w:left="0" w:firstLine="709"/>
        <w:rPr>
          <w:rFonts w:ascii="Verdana" w:hAnsi="Verdana"/>
          <w:color w:val="auto"/>
        </w:rPr>
      </w:pPr>
      <w:r w:rsidRPr="001D4722">
        <w:rPr>
          <w:rFonts w:ascii="Verdana" w:hAnsi="Verdana"/>
          <w:color w:val="auto"/>
        </w:rPr>
        <w:t>T</w:t>
      </w:r>
      <w:r w:rsidR="0079778D" w:rsidRPr="001D4722">
        <w:rPr>
          <w:rFonts w:ascii="Verdana" w:hAnsi="Verdana"/>
          <w:color w:val="auto"/>
        </w:rPr>
        <w:t xml:space="preserve">arp </w:t>
      </w:r>
      <w:r w:rsidR="00FD3FA3" w:rsidRPr="001D4722">
        <w:rPr>
          <w:rFonts w:ascii="Verdana" w:hAnsi="Verdana"/>
          <w:color w:val="auto"/>
        </w:rPr>
        <w:t>logoped</w:t>
      </w:r>
      <w:r w:rsidR="0079778D" w:rsidRPr="001D4722">
        <w:rPr>
          <w:rFonts w:ascii="Verdana" w:hAnsi="Verdana"/>
          <w:color w:val="auto"/>
        </w:rPr>
        <w:t>ų</w:t>
      </w:r>
      <w:r w:rsidR="00FD3FA3" w:rsidRPr="001D4722">
        <w:rPr>
          <w:rFonts w:ascii="Verdana" w:hAnsi="Verdana"/>
          <w:color w:val="auto"/>
        </w:rPr>
        <w:t>, speciali</w:t>
      </w:r>
      <w:r w:rsidR="0079778D" w:rsidRPr="001D4722">
        <w:rPr>
          <w:rFonts w:ascii="Verdana" w:hAnsi="Verdana"/>
          <w:color w:val="auto"/>
        </w:rPr>
        <w:t>ųjų</w:t>
      </w:r>
      <w:r w:rsidR="00FD3FA3" w:rsidRPr="001D4722">
        <w:rPr>
          <w:rFonts w:ascii="Verdana" w:hAnsi="Verdana"/>
          <w:color w:val="auto"/>
        </w:rPr>
        <w:t xml:space="preserve"> pedagog</w:t>
      </w:r>
      <w:r w:rsidR="0079778D" w:rsidRPr="001D4722">
        <w:rPr>
          <w:rFonts w:ascii="Verdana" w:hAnsi="Verdana"/>
          <w:color w:val="auto"/>
        </w:rPr>
        <w:t>ų</w:t>
      </w:r>
      <w:r w:rsidR="00FD3FA3" w:rsidRPr="001D4722">
        <w:rPr>
          <w:rFonts w:ascii="Verdana" w:hAnsi="Verdana"/>
          <w:color w:val="auto"/>
        </w:rPr>
        <w:t>, psicholog</w:t>
      </w:r>
      <w:r w:rsidR="0079778D" w:rsidRPr="001D4722">
        <w:rPr>
          <w:rFonts w:ascii="Verdana" w:hAnsi="Verdana"/>
          <w:color w:val="auto"/>
        </w:rPr>
        <w:t>ų</w:t>
      </w:r>
      <w:r w:rsidR="00FD3FA3" w:rsidRPr="001D4722">
        <w:rPr>
          <w:rFonts w:ascii="Verdana" w:hAnsi="Verdana"/>
          <w:color w:val="auto"/>
        </w:rPr>
        <w:t xml:space="preserve"> ir socialini</w:t>
      </w:r>
      <w:r w:rsidR="0079778D" w:rsidRPr="001D4722">
        <w:rPr>
          <w:rFonts w:ascii="Verdana" w:hAnsi="Verdana"/>
          <w:color w:val="auto"/>
        </w:rPr>
        <w:t>ų</w:t>
      </w:r>
      <w:r w:rsidR="00FD3FA3" w:rsidRPr="001D4722">
        <w:rPr>
          <w:rFonts w:ascii="Verdana" w:hAnsi="Verdana"/>
          <w:color w:val="auto"/>
        </w:rPr>
        <w:t xml:space="preserve"> pedagog</w:t>
      </w:r>
      <w:r w:rsidR="0079778D" w:rsidRPr="001D4722">
        <w:rPr>
          <w:rFonts w:ascii="Verdana" w:hAnsi="Verdana"/>
          <w:color w:val="auto"/>
        </w:rPr>
        <w:t xml:space="preserve">ų </w:t>
      </w:r>
      <w:r w:rsidR="00FD3FA3" w:rsidRPr="001D4722">
        <w:rPr>
          <w:rFonts w:ascii="Verdana" w:hAnsi="Verdana"/>
          <w:color w:val="auto"/>
        </w:rPr>
        <w:t xml:space="preserve">taip pat </w:t>
      </w:r>
      <w:r w:rsidR="0079778D" w:rsidRPr="001D4722">
        <w:rPr>
          <w:rFonts w:ascii="Verdana" w:hAnsi="Verdana"/>
          <w:color w:val="auto"/>
        </w:rPr>
        <w:t>ryšk</w:t>
      </w:r>
      <w:r w:rsidR="0013418F">
        <w:rPr>
          <w:rFonts w:ascii="Verdana" w:hAnsi="Verdana"/>
          <w:color w:val="auto"/>
        </w:rPr>
        <w:t>us</w:t>
      </w:r>
      <w:r w:rsidR="0079778D" w:rsidRPr="001D4722">
        <w:rPr>
          <w:rFonts w:ascii="Verdana" w:hAnsi="Verdana"/>
          <w:color w:val="auto"/>
        </w:rPr>
        <w:t xml:space="preserve"> jaunų darbuotojų </w:t>
      </w:r>
      <w:r w:rsidR="001D4722" w:rsidRPr="001D4722">
        <w:rPr>
          <w:rFonts w:ascii="Verdana" w:hAnsi="Verdana"/>
          <w:color w:val="auto"/>
        </w:rPr>
        <w:t>trūkumas</w:t>
      </w:r>
      <w:r w:rsidR="0079778D" w:rsidRPr="001D4722">
        <w:rPr>
          <w:rFonts w:ascii="Verdana" w:hAnsi="Verdana"/>
          <w:color w:val="auto"/>
        </w:rPr>
        <w:t xml:space="preserve">. </w:t>
      </w:r>
      <w:r w:rsidRPr="001D4722">
        <w:rPr>
          <w:rFonts w:ascii="Verdana" w:hAnsi="Verdana"/>
          <w:color w:val="auto"/>
        </w:rPr>
        <w:t>S</w:t>
      </w:r>
      <w:r w:rsidR="00FD3FA3" w:rsidRPr="001D4722">
        <w:rPr>
          <w:rFonts w:ascii="Verdana" w:hAnsi="Verdana"/>
          <w:color w:val="auto"/>
        </w:rPr>
        <w:t xml:space="preserve">pecialiųjų </w:t>
      </w:r>
      <w:r w:rsidRPr="001D4722">
        <w:rPr>
          <w:rFonts w:ascii="Verdana" w:hAnsi="Verdana"/>
          <w:color w:val="auto"/>
        </w:rPr>
        <w:t xml:space="preserve">ir socialinių </w:t>
      </w:r>
      <w:r w:rsidR="00FD3FA3" w:rsidRPr="001D4722">
        <w:rPr>
          <w:rFonts w:ascii="Verdana" w:hAnsi="Verdana"/>
          <w:color w:val="auto"/>
        </w:rPr>
        <w:t xml:space="preserve">pedagogų grupėse iki 35 metų amžiaus nėra nė vieno darbuotojo, </w:t>
      </w:r>
      <w:r w:rsidR="0013418F" w:rsidRPr="0013418F">
        <w:rPr>
          <w:rFonts w:ascii="Verdana" w:hAnsi="Verdana"/>
          <w:color w:val="auto"/>
        </w:rPr>
        <w:t>o daugumos jų amžiaus intervalas – 40–59 m</w:t>
      </w:r>
      <w:r w:rsidR="00FD3FA3" w:rsidRPr="001D4722">
        <w:rPr>
          <w:rFonts w:ascii="Verdana" w:hAnsi="Verdana"/>
          <w:color w:val="auto"/>
        </w:rPr>
        <w:t xml:space="preserve">. </w:t>
      </w:r>
      <w:r w:rsidR="0013418F" w:rsidRPr="0013418F">
        <w:rPr>
          <w:rFonts w:ascii="Verdana" w:hAnsi="Verdana"/>
          <w:color w:val="auto"/>
        </w:rPr>
        <w:t>Psichologai yra šiek tiek jaunesni</w:t>
      </w:r>
      <w:r w:rsidR="00FD3FA3" w:rsidRPr="001D4722">
        <w:rPr>
          <w:rFonts w:ascii="Verdana" w:hAnsi="Verdana"/>
          <w:color w:val="auto"/>
        </w:rPr>
        <w:t xml:space="preserve">, tačiau taip pat dominuoja 45–55 m. amžiaus specialistai. </w:t>
      </w:r>
      <w:r w:rsidRPr="001D4722">
        <w:rPr>
          <w:rFonts w:ascii="Verdana" w:hAnsi="Verdana"/>
          <w:color w:val="auto"/>
        </w:rPr>
        <w:t>Logopedų</w:t>
      </w:r>
      <w:r w:rsidR="00FD3FA3" w:rsidRPr="001D4722">
        <w:rPr>
          <w:rFonts w:ascii="Verdana" w:hAnsi="Verdana"/>
          <w:color w:val="auto"/>
        </w:rPr>
        <w:t xml:space="preserve"> </w:t>
      </w:r>
      <w:r w:rsidR="0079778D" w:rsidRPr="001D4722">
        <w:rPr>
          <w:rFonts w:ascii="Verdana" w:hAnsi="Verdana"/>
          <w:color w:val="auto"/>
        </w:rPr>
        <w:t xml:space="preserve">situacija </w:t>
      </w:r>
      <w:r w:rsidR="00FD3FA3" w:rsidRPr="001D4722">
        <w:rPr>
          <w:rFonts w:ascii="Verdana" w:hAnsi="Verdana"/>
          <w:color w:val="auto"/>
        </w:rPr>
        <w:t>panaši –</w:t>
      </w:r>
      <w:r w:rsidR="0013418F">
        <w:rPr>
          <w:rFonts w:ascii="Verdana" w:hAnsi="Verdana"/>
          <w:color w:val="auto"/>
        </w:rPr>
        <w:t xml:space="preserve"> </w:t>
      </w:r>
      <w:r w:rsidR="00FD3FA3" w:rsidRPr="001D4722">
        <w:rPr>
          <w:rFonts w:ascii="Verdana" w:hAnsi="Verdana"/>
          <w:color w:val="auto"/>
        </w:rPr>
        <w:t>dauguma specialistų yra 40–49 m. amžiaus.</w:t>
      </w:r>
    </w:p>
    <w:p w14:paraId="1AF0313E" w14:textId="77777777" w:rsidR="00006BCE" w:rsidRPr="001D4722" w:rsidRDefault="00006BCE" w:rsidP="001A785D">
      <w:pPr>
        <w:ind w:left="0" w:firstLine="0"/>
        <w:rPr>
          <w:rFonts w:ascii="Verdana" w:hAnsi="Verdana"/>
          <w:i/>
          <w:iCs/>
          <w:color w:val="auto"/>
          <w:sz w:val="20"/>
          <w:szCs w:val="20"/>
        </w:rPr>
      </w:pPr>
    </w:p>
    <w:p w14:paraId="4E9C6ED8" w14:textId="188DBE05" w:rsidR="006C64AB" w:rsidRPr="001D4722" w:rsidRDefault="001A785D" w:rsidP="00DD650A">
      <w:pPr>
        <w:ind w:left="0" w:firstLine="0"/>
        <w:rPr>
          <w:rFonts w:ascii="Verdana" w:hAnsi="Verdana"/>
          <w:i/>
          <w:iCs/>
          <w:color w:val="auto"/>
          <w:sz w:val="20"/>
          <w:szCs w:val="20"/>
        </w:rPr>
      </w:pPr>
      <w:r w:rsidRPr="001D4722">
        <w:rPr>
          <w:rFonts w:ascii="Verdana" w:hAnsi="Verdana"/>
          <w:b/>
          <w:bCs/>
          <w:i/>
          <w:iCs/>
          <w:color w:val="auto"/>
          <w:sz w:val="20"/>
          <w:szCs w:val="20"/>
        </w:rPr>
        <w:t>7 lentelė.</w:t>
      </w:r>
      <w:r w:rsidRPr="001D4722">
        <w:rPr>
          <w:rFonts w:ascii="Verdana" w:hAnsi="Verdana"/>
          <w:i/>
          <w:iCs/>
          <w:color w:val="auto"/>
          <w:sz w:val="20"/>
          <w:szCs w:val="20"/>
        </w:rPr>
        <w:t xml:space="preserve"> </w:t>
      </w:r>
      <w:r w:rsidRPr="001D4722">
        <w:rPr>
          <w:rFonts w:ascii="Verdana" w:hAnsi="Verdana" w:cs="Tahoma"/>
          <w:i/>
          <w:iCs/>
          <w:color w:val="auto"/>
          <w:kern w:val="0"/>
          <w:sz w:val="20"/>
          <w:szCs w:val="20"/>
          <w14:ligatures w14:val="none"/>
        </w:rPr>
        <w:t>Pedagoginių darbuotojų skaičius pagal amžių pagrindinėje darbovietėje</w:t>
      </w:r>
      <w:r w:rsidRPr="001D4722">
        <w:rPr>
          <w:rFonts w:ascii="Verdana" w:hAnsi="Verdana" w:cs="Tahoma"/>
          <w:color w:val="auto"/>
          <w:kern w:val="0"/>
          <w:sz w:val="20"/>
          <w:szCs w:val="20"/>
          <w14:ligatures w14:val="none"/>
        </w:rPr>
        <w:t xml:space="preserve"> </w:t>
      </w:r>
      <w:r w:rsidR="0013418F" w:rsidRPr="001D4722">
        <w:rPr>
          <w:rFonts w:ascii="Verdana" w:hAnsi="Verdana" w:cs="Tahoma"/>
          <w:i/>
          <w:iCs/>
          <w:color w:val="auto"/>
          <w:kern w:val="0"/>
          <w:sz w:val="20"/>
          <w:szCs w:val="20"/>
          <w14:ligatures w14:val="none"/>
        </w:rPr>
        <w:t xml:space="preserve">2025-10-01 </w:t>
      </w:r>
      <w:r w:rsidR="0013418F">
        <w:rPr>
          <w:rFonts w:ascii="Verdana" w:hAnsi="Verdana" w:cs="Tahoma"/>
          <w:i/>
          <w:iCs/>
          <w:color w:val="auto"/>
          <w:kern w:val="0"/>
          <w:sz w:val="20"/>
          <w:szCs w:val="20"/>
          <w14:ligatures w14:val="none"/>
        </w:rPr>
        <w:t xml:space="preserve">duomenimis </w:t>
      </w:r>
      <w:r w:rsidRPr="001D4722">
        <w:rPr>
          <w:rFonts w:ascii="Verdana" w:hAnsi="Verdana" w:cs="Tahoma"/>
          <w:color w:val="auto"/>
          <w:kern w:val="0"/>
          <w:sz w:val="20"/>
          <w:szCs w:val="20"/>
          <w14:ligatures w14:val="none"/>
        </w:rPr>
        <w:t>(</w:t>
      </w:r>
      <w:r w:rsidRPr="001D4722">
        <w:rPr>
          <w:rFonts w:ascii="Verdana" w:hAnsi="Verdana"/>
          <w:i/>
          <w:iCs/>
          <w:color w:val="auto"/>
          <w:sz w:val="20"/>
          <w:szCs w:val="20"/>
        </w:rPr>
        <w:t xml:space="preserve">duomenų šaltinis – </w:t>
      </w:r>
      <w:r w:rsidR="002304DE" w:rsidRPr="001D4722">
        <w:rPr>
          <w:rFonts w:ascii="Verdana" w:hAnsi="Verdana"/>
          <w:i/>
          <w:iCs/>
          <w:color w:val="auto"/>
          <w:sz w:val="20"/>
          <w:szCs w:val="20"/>
        </w:rPr>
        <w:t xml:space="preserve">ŠVIS </w:t>
      </w:r>
      <w:r w:rsidRPr="001D4722">
        <w:rPr>
          <w:rFonts w:ascii="Verdana" w:hAnsi="Verdana"/>
          <w:i/>
          <w:iCs/>
          <w:color w:val="auto"/>
          <w:sz w:val="20"/>
          <w:szCs w:val="20"/>
        </w:rPr>
        <w:t xml:space="preserve">ŠV-03 ataskaita). </w:t>
      </w:r>
    </w:p>
    <w:tbl>
      <w:tblPr>
        <w:tblStyle w:val="Lentelstinklelis"/>
        <w:tblW w:w="9493" w:type="dxa"/>
        <w:tblLayout w:type="fixed"/>
        <w:tblLook w:val="04A0" w:firstRow="1" w:lastRow="0" w:firstColumn="1" w:lastColumn="0" w:noHBand="0" w:noVBand="1"/>
      </w:tblPr>
      <w:tblGrid>
        <w:gridCol w:w="1696"/>
        <w:gridCol w:w="709"/>
        <w:gridCol w:w="709"/>
        <w:gridCol w:w="759"/>
        <w:gridCol w:w="759"/>
        <w:gridCol w:w="759"/>
        <w:gridCol w:w="841"/>
        <w:gridCol w:w="886"/>
        <w:gridCol w:w="886"/>
        <w:gridCol w:w="724"/>
        <w:gridCol w:w="765"/>
      </w:tblGrid>
      <w:tr w:rsidR="001D4722" w:rsidRPr="001D4722" w14:paraId="1F3A3749" w14:textId="77777777" w:rsidTr="006307D8">
        <w:trPr>
          <w:trHeight w:val="297"/>
        </w:trPr>
        <w:tc>
          <w:tcPr>
            <w:tcW w:w="1696" w:type="dxa"/>
            <w:vMerge w:val="restart"/>
            <w:shd w:val="clear" w:color="auto" w:fill="DAE9F7" w:themeFill="text2" w:themeFillTint="1A"/>
            <w:vAlign w:val="center"/>
          </w:tcPr>
          <w:p w14:paraId="44FB36C2" w14:textId="77777777" w:rsidR="006A3EE7" w:rsidRPr="001D4722" w:rsidRDefault="006A3EE7" w:rsidP="00407B4D">
            <w:pPr>
              <w:spacing w:after="0" w:line="240" w:lineRule="auto"/>
              <w:ind w:left="0" w:firstLine="0"/>
              <w:jc w:val="left"/>
              <w:rPr>
                <w:rFonts w:ascii="Verdana" w:eastAsiaTheme="minorHAnsi" w:hAnsi="Verdana" w:cstheme="minorBidi"/>
                <w:b/>
                <w:bCs/>
                <w:color w:val="auto"/>
                <w:sz w:val="20"/>
                <w:szCs w:val="20"/>
              </w:rPr>
            </w:pPr>
            <w:r w:rsidRPr="001D4722">
              <w:rPr>
                <w:rFonts w:ascii="Verdana" w:hAnsi="Verdana" w:cs="Tahoma"/>
                <w:b/>
                <w:bCs/>
                <w:color w:val="auto"/>
                <w:kern w:val="0"/>
                <w:sz w:val="20"/>
                <w:szCs w:val="20"/>
                <w14:ligatures w14:val="none"/>
              </w:rPr>
              <w:t>Pedagoginiai darbuotojai</w:t>
            </w:r>
          </w:p>
        </w:tc>
        <w:tc>
          <w:tcPr>
            <w:tcW w:w="7797" w:type="dxa"/>
            <w:gridSpan w:val="10"/>
            <w:shd w:val="clear" w:color="auto" w:fill="DAE9F7" w:themeFill="text2" w:themeFillTint="1A"/>
          </w:tcPr>
          <w:p w14:paraId="74709CBF" w14:textId="427C6F72" w:rsidR="006A3EE7" w:rsidRPr="001D4722" w:rsidRDefault="006A3EE7" w:rsidP="006A3EE7">
            <w:pPr>
              <w:spacing w:after="0" w:line="240" w:lineRule="auto"/>
              <w:ind w:left="0" w:firstLine="0"/>
              <w:jc w:val="center"/>
              <w:rPr>
                <w:rFonts w:ascii="Verdana" w:eastAsiaTheme="minorHAnsi" w:hAnsi="Verdana" w:cstheme="minorBidi"/>
                <w:b/>
                <w:bCs/>
                <w:color w:val="auto"/>
                <w:sz w:val="20"/>
                <w:szCs w:val="20"/>
              </w:rPr>
            </w:pPr>
            <w:r w:rsidRPr="001D4722">
              <w:rPr>
                <w:rFonts w:ascii="Verdana" w:hAnsi="Verdana" w:cs="Tahoma"/>
                <w:b/>
                <w:bCs/>
                <w:color w:val="auto"/>
                <w:kern w:val="0"/>
                <w:sz w:val="20"/>
                <w:szCs w:val="20"/>
                <w14:ligatures w14:val="none"/>
              </w:rPr>
              <w:t>Amžius</w:t>
            </w:r>
            <w:r w:rsidR="00407B4D" w:rsidRPr="001D4722">
              <w:rPr>
                <w:rFonts w:ascii="Verdana" w:hAnsi="Verdana" w:cs="Tahoma"/>
                <w:b/>
                <w:bCs/>
                <w:color w:val="auto"/>
                <w:kern w:val="0"/>
                <w:sz w:val="20"/>
                <w:szCs w:val="20"/>
                <w14:ligatures w14:val="none"/>
              </w:rPr>
              <w:t xml:space="preserve"> (metai)</w:t>
            </w:r>
          </w:p>
        </w:tc>
      </w:tr>
      <w:tr w:rsidR="001D4722" w:rsidRPr="001D4722" w14:paraId="1768CF05" w14:textId="77777777" w:rsidTr="006307D8">
        <w:trPr>
          <w:cantSplit/>
          <w:trHeight w:val="1279"/>
        </w:trPr>
        <w:tc>
          <w:tcPr>
            <w:tcW w:w="1696" w:type="dxa"/>
            <w:vMerge/>
            <w:shd w:val="clear" w:color="auto" w:fill="DAE9F7" w:themeFill="text2" w:themeFillTint="1A"/>
            <w:vAlign w:val="center"/>
          </w:tcPr>
          <w:p w14:paraId="1767B494" w14:textId="77777777" w:rsidR="006A3EE7" w:rsidRPr="001D4722" w:rsidRDefault="006A3EE7" w:rsidP="00407B4D">
            <w:pPr>
              <w:spacing w:after="0" w:line="240" w:lineRule="auto"/>
              <w:ind w:left="0" w:firstLine="0"/>
              <w:jc w:val="left"/>
              <w:rPr>
                <w:rFonts w:ascii="Verdana" w:hAnsi="Verdana" w:cs="Tahoma"/>
                <w:b/>
                <w:bCs/>
                <w:color w:val="auto"/>
                <w:kern w:val="0"/>
                <w:sz w:val="20"/>
                <w:szCs w:val="20"/>
                <w14:ligatures w14:val="none"/>
              </w:rPr>
            </w:pPr>
          </w:p>
        </w:tc>
        <w:tc>
          <w:tcPr>
            <w:tcW w:w="709" w:type="dxa"/>
            <w:shd w:val="clear" w:color="auto" w:fill="DAE9F7" w:themeFill="text2" w:themeFillTint="1A"/>
          </w:tcPr>
          <w:p w14:paraId="00874911" w14:textId="1FC4FCCF" w:rsidR="006A3EE7" w:rsidRPr="001D4722" w:rsidRDefault="0013418F" w:rsidP="006A3EE7">
            <w:pPr>
              <w:spacing w:after="0" w:line="240" w:lineRule="auto"/>
              <w:ind w:left="0" w:firstLine="0"/>
              <w:jc w:val="left"/>
              <w:rPr>
                <w:rFonts w:ascii="Verdana" w:eastAsiaTheme="minorHAnsi" w:hAnsi="Verdana" w:cstheme="minorBidi"/>
                <w:b/>
                <w:bCs/>
                <w:color w:val="auto"/>
                <w:sz w:val="20"/>
                <w:szCs w:val="20"/>
              </w:rPr>
            </w:pPr>
            <w:r>
              <w:rPr>
                <w:rFonts w:ascii="Verdana" w:hAnsi="Verdana" w:cs="Tahoma"/>
                <w:b/>
                <w:bCs/>
                <w:color w:val="auto"/>
                <w:kern w:val="0"/>
                <w:sz w:val="20"/>
                <w:szCs w:val="20"/>
                <w14:ligatures w14:val="none"/>
              </w:rPr>
              <w:t>Iš v</w:t>
            </w:r>
            <w:r w:rsidR="006A3EE7" w:rsidRPr="001D4722">
              <w:rPr>
                <w:rFonts w:ascii="Verdana" w:hAnsi="Verdana" w:cs="Tahoma"/>
                <w:b/>
                <w:bCs/>
                <w:color w:val="auto"/>
                <w:kern w:val="0"/>
                <w:sz w:val="20"/>
                <w:szCs w:val="20"/>
                <w14:ligatures w14:val="none"/>
              </w:rPr>
              <w:t>iso</w:t>
            </w:r>
          </w:p>
        </w:tc>
        <w:tc>
          <w:tcPr>
            <w:tcW w:w="709" w:type="dxa"/>
            <w:shd w:val="clear" w:color="auto" w:fill="DAE9F7" w:themeFill="text2" w:themeFillTint="1A"/>
            <w:textDirection w:val="btLr"/>
            <w:vAlign w:val="center"/>
          </w:tcPr>
          <w:p w14:paraId="610AC699" w14:textId="605CBD31" w:rsidR="006A3EE7" w:rsidRPr="001D4722" w:rsidRDefault="006A3EE7" w:rsidP="00407B4D">
            <w:pPr>
              <w:spacing w:after="0" w:line="240" w:lineRule="auto"/>
              <w:ind w:left="113" w:right="113" w:firstLine="0"/>
              <w:jc w:val="center"/>
              <w:rPr>
                <w:rFonts w:ascii="Verdana" w:eastAsiaTheme="minorHAnsi" w:hAnsi="Verdana" w:cstheme="minorBidi"/>
                <w:b/>
                <w:bCs/>
                <w:color w:val="auto"/>
                <w:sz w:val="20"/>
                <w:szCs w:val="20"/>
              </w:rPr>
            </w:pPr>
            <w:r w:rsidRPr="001D4722">
              <w:rPr>
                <w:rFonts w:ascii="Verdana" w:hAnsi="Verdana" w:cs="Tahoma"/>
                <w:b/>
                <w:bCs/>
                <w:color w:val="auto"/>
                <w:kern w:val="0"/>
                <w:sz w:val="20"/>
                <w:szCs w:val="20"/>
                <w14:ligatures w14:val="none"/>
              </w:rPr>
              <w:t xml:space="preserve">Jaunesni nei 25 </w:t>
            </w:r>
          </w:p>
        </w:tc>
        <w:tc>
          <w:tcPr>
            <w:tcW w:w="759" w:type="dxa"/>
            <w:shd w:val="clear" w:color="auto" w:fill="DAE9F7" w:themeFill="text2" w:themeFillTint="1A"/>
          </w:tcPr>
          <w:p w14:paraId="467A9D07" w14:textId="77777777" w:rsidR="00407B4D" w:rsidRPr="001D4722" w:rsidRDefault="006A3EE7" w:rsidP="006A3EE7">
            <w:pPr>
              <w:spacing w:after="0" w:line="240" w:lineRule="auto"/>
              <w:ind w:left="0" w:firstLine="0"/>
              <w:jc w:val="left"/>
              <w:rPr>
                <w:rFonts w:ascii="Verdana" w:hAnsi="Verdana" w:cs="Tahoma"/>
                <w:b/>
                <w:bCs/>
                <w:color w:val="auto"/>
                <w:kern w:val="0"/>
                <w:sz w:val="20"/>
                <w:szCs w:val="20"/>
                <w14:ligatures w14:val="none"/>
              </w:rPr>
            </w:pPr>
            <w:r w:rsidRPr="001D4722">
              <w:rPr>
                <w:rFonts w:ascii="Verdana" w:hAnsi="Verdana" w:cs="Tahoma"/>
                <w:b/>
                <w:bCs/>
                <w:color w:val="auto"/>
                <w:kern w:val="0"/>
                <w:sz w:val="20"/>
                <w:szCs w:val="20"/>
                <w14:ligatures w14:val="none"/>
              </w:rPr>
              <w:t>25-29</w:t>
            </w:r>
          </w:p>
          <w:p w14:paraId="7571C8FA" w14:textId="60D2E9C6" w:rsidR="006A3EE7" w:rsidRPr="001D4722" w:rsidRDefault="006A3EE7" w:rsidP="006A3EE7">
            <w:pPr>
              <w:spacing w:after="0" w:line="240" w:lineRule="auto"/>
              <w:ind w:left="0" w:firstLine="0"/>
              <w:jc w:val="left"/>
              <w:rPr>
                <w:rFonts w:ascii="Verdana" w:eastAsiaTheme="minorHAnsi" w:hAnsi="Verdana" w:cstheme="minorBidi"/>
                <w:b/>
                <w:bCs/>
                <w:color w:val="auto"/>
                <w:sz w:val="20"/>
                <w:szCs w:val="20"/>
              </w:rPr>
            </w:pPr>
          </w:p>
        </w:tc>
        <w:tc>
          <w:tcPr>
            <w:tcW w:w="759" w:type="dxa"/>
            <w:shd w:val="clear" w:color="auto" w:fill="DAE9F7" w:themeFill="text2" w:themeFillTint="1A"/>
          </w:tcPr>
          <w:p w14:paraId="29380B9E" w14:textId="165F3D21" w:rsidR="006A3EE7" w:rsidRPr="001D4722" w:rsidRDefault="006A3EE7" w:rsidP="006A3EE7">
            <w:pPr>
              <w:spacing w:after="0" w:line="240" w:lineRule="auto"/>
              <w:ind w:left="0" w:firstLine="0"/>
              <w:jc w:val="left"/>
              <w:rPr>
                <w:rFonts w:ascii="Verdana" w:eastAsiaTheme="minorHAnsi" w:hAnsi="Verdana" w:cstheme="minorBidi"/>
                <w:b/>
                <w:bCs/>
                <w:color w:val="auto"/>
                <w:sz w:val="20"/>
                <w:szCs w:val="20"/>
              </w:rPr>
            </w:pPr>
            <w:r w:rsidRPr="001D4722">
              <w:rPr>
                <w:rFonts w:ascii="Verdana" w:hAnsi="Verdana" w:cs="Tahoma"/>
                <w:b/>
                <w:bCs/>
                <w:color w:val="auto"/>
                <w:kern w:val="0"/>
                <w:sz w:val="20"/>
                <w:szCs w:val="20"/>
                <w14:ligatures w14:val="none"/>
              </w:rPr>
              <w:t xml:space="preserve">30-34 </w:t>
            </w:r>
          </w:p>
        </w:tc>
        <w:tc>
          <w:tcPr>
            <w:tcW w:w="759" w:type="dxa"/>
            <w:shd w:val="clear" w:color="auto" w:fill="DAE9F7" w:themeFill="text2" w:themeFillTint="1A"/>
          </w:tcPr>
          <w:p w14:paraId="66227C58" w14:textId="5EB8D98D" w:rsidR="006A3EE7" w:rsidRPr="001D4722" w:rsidRDefault="006A3EE7" w:rsidP="006A3EE7">
            <w:pPr>
              <w:spacing w:after="0" w:line="240" w:lineRule="auto"/>
              <w:ind w:left="0" w:firstLine="0"/>
              <w:jc w:val="left"/>
              <w:rPr>
                <w:rFonts w:ascii="Verdana" w:eastAsiaTheme="minorHAnsi" w:hAnsi="Verdana" w:cstheme="minorBidi"/>
                <w:b/>
                <w:bCs/>
                <w:color w:val="auto"/>
                <w:sz w:val="20"/>
                <w:szCs w:val="20"/>
              </w:rPr>
            </w:pPr>
            <w:r w:rsidRPr="001D4722">
              <w:rPr>
                <w:rFonts w:ascii="Verdana" w:hAnsi="Verdana" w:cs="Tahoma"/>
                <w:b/>
                <w:bCs/>
                <w:color w:val="auto"/>
                <w:kern w:val="0"/>
                <w:sz w:val="20"/>
                <w:szCs w:val="20"/>
                <w14:ligatures w14:val="none"/>
              </w:rPr>
              <w:t xml:space="preserve">35-39 </w:t>
            </w:r>
          </w:p>
        </w:tc>
        <w:tc>
          <w:tcPr>
            <w:tcW w:w="841" w:type="dxa"/>
            <w:shd w:val="clear" w:color="auto" w:fill="DAE9F7" w:themeFill="text2" w:themeFillTint="1A"/>
          </w:tcPr>
          <w:p w14:paraId="687D578D" w14:textId="77777777" w:rsidR="006A3EE7" w:rsidRPr="001D4722" w:rsidRDefault="006A3EE7" w:rsidP="006A3EE7">
            <w:pPr>
              <w:spacing w:after="0" w:line="240" w:lineRule="auto"/>
              <w:ind w:left="0" w:firstLine="0"/>
              <w:jc w:val="left"/>
              <w:rPr>
                <w:rFonts w:ascii="Verdana" w:hAnsi="Verdana" w:cs="Tahoma"/>
                <w:b/>
                <w:bCs/>
                <w:color w:val="auto"/>
                <w:kern w:val="0"/>
                <w:sz w:val="20"/>
                <w:szCs w:val="20"/>
                <w14:ligatures w14:val="none"/>
              </w:rPr>
            </w:pPr>
            <w:r w:rsidRPr="001D4722">
              <w:rPr>
                <w:rFonts w:ascii="Verdana" w:hAnsi="Verdana" w:cs="Tahoma"/>
                <w:b/>
                <w:bCs/>
                <w:color w:val="auto"/>
                <w:kern w:val="0"/>
                <w:sz w:val="20"/>
                <w:szCs w:val="20"/>
                <w14:ligatures w14:val="none"/>
              </w:rPr>
              <w:t>40-</w:t>
            </w:r>
          </w:p>
          <w:p w14:paraId="0233289D" w14:textId="77777777" w:rsidR="006A3EE7" w:rsidRPr="001D4722" w:rsidRDefault="006A3EE7" w:rsidP="006A3EE7">
            <w:pPr>
              <w:spacing w:after="0" w:line="240" w:lineRule="auto"/>
              <w:ind w:left="0" w:firstLine="0"/>
              <w:jc w:val="left"/>
              <w:rPr>
                <w:rFonts w:ascii="Verdana" w:hAnsi="Verdana" w:cs="Tahoma"/>
                <w:b/>
                <w:bCs/>
                <w:color w:val="auto"/>
                <w:kern w:val="0"/>
                <w:sz w:val="20"/>
                <w:szCs w:val="20"/>
                <w14:ligatures w14:val="none"/>
              </w:rPr>
            </w:pPr>
            <w:r w:rsidRPr="001D4722">
              <w:rPr>
                <w:rFonts w:ascii="Verdana" w:hAnsi="Verdana" w:cs="Tahoma"/>
                <w:b/>
                <w:bCs/>
                <w:color w:val="auto"/>
                <w:kern w:val="0"/>
                <w:sz w:val="20"/>
                <w:szCs w:val="20"/>
                <w14:ligatures w14:val="none"/>
              </w:rPr>
              <w:t xml:space="preserve">44 </w:t>
            </w:r>
          </w:p>
          <w:p w14:paraId="540934E7" w14:textId="747EE9C2" w:rsidR="006A3EE7" w:rsidRPr="001D4722" w:rsidRDefault="006A3EE7" w:rsidP="006A3EE7">
            <w:pPr>
              <w:spacing w:after="0" w:line="240" w:lineRule="auto"/>
              <w:ind w:left="0" w:firstLine="0"/>
              <w:jc w:val="left"/>
              <w:rPr>
                <w:rFonts w:ascii="Verdana" w:eastAsiaTheme="minorHAnsi" w:hAnsi="Verdana" w:cstheme="minorBidi"/>
                <w:b/>
                <w:bCs/>
                <w:color w:val="auto"/>
                <w:sz w:val="20"/>
                <w:szCs w:val="20"/>
              </w:rPr>
            </w:pPr>
          </w:p>
        </w:tc>
        <w:tc>
          <w:tcPr>
            <w:tcW w:w="886" w:type="dxa"/>
            <w:shd w:val="clear" w:color="auto" w:fill="DAE9F7" w:themeFill="text2" w:themeFillTint="1A"/>
          </w:tcPr>
          <w:p w14:paraId="2CF16047" w14:textId="77777777" w:rsidR="006A3EE7" w:rsidRPr="001D4722" w:rsidRDefault="006A3EE7" w:rsidP="006A3EE7">
            <w:pPr>
              <w:spacing w:after="0" w:line="240" w:lineRule="auto"/>
              <w:ind w:left="0" w:firstLine="0"/>
              <w:jc w:val="left"/>
              <w:rPr>
                <w:rFonts w:ascii="Verdana" w:hAnsi="Verdana" w:cs="Tahoma"/>
                <w:b/>
                <w:bCs/>
                <w:color w:val="auto"/>
                <w:kern w:val="0"/>
                <w:sz w:val="20"/>
                <w:szCs w:val="20"/>
                <w14:ligatures w14:val="none"/>
              </w:rPr>
            </w:pPr>
            <w:r w:rsidRPr="001D4722">
              <w:rPr>
                <w:rFonts w:ascii="Verdana" w:hAnsi="Verdana" w:cs="Tahoma"/>
                <w:b/>
                <w:bCs/>
                <w:color w:val="auto"/>
                <w:kern w:val="0"/>
                <w:sz w:val="20"/>
                <w:szCs w:val="20"/>
                <w14:ligatures w14:val="none"/>
              </w:rPr>
              <w:t>45-</w:t>
            </w:r>
          </w:p>
          <w:p w14:paraId="090DCAA7" w14:textId="77777777" w:rsidR="006A3EE7" w:rsidRPr="001D4722" w:rsidRDefault="006A3EE7" w:rsidP="006A3EE7">
            <w:pPr>
              <w:spacing w:after="0" w:line="240" w:lineRule="auto"/>
              <w:ind w:left="0" w:firstLine="0"/>
              <w:jc w:val="left"/>
              <w:rPr>
                <w:rFonts w:ascii="Verdana" w:hAnsi="Verdana" w:cs="Tahoma"/>
                <w:b/>
                <w:bCs/>
                <w:color w:val="auto"/>
                <w:kern w:val="0"/>
                <w:sz w:val="20"/>
                <w:szCs w:val="20"/>
                <w14:ligatures w14:val="none"/>
              </w:rPr>
            </w:pPr>
            <w:r w:rsidRPr="001D4722">
              <w:rPr>
                <w:rFonts w:ascii="Verdana" w:hAnsi="Verdana" w:cs="Tahoma"/>
                <w:b/>
                <w:bCs/>
                <w:color w:val="auto"/>
                <w:kern w:val="0"/>
                <w:sz w:val="20"/>
                <w:szCs w:val="20"/>
                <w14:ligatures w14:val="none"/>
              </w:rPr>
              <w:t xml:space="preserve">49 </w:t>
            </w:r>
          </w:p>
          <w:p w14:paraId="003F6234" w14:textId="43DABB20" w:rsidR="006A3EE7" w:rsidRPr="001D4722" w:rsidRDefault="006A3EE7" w:rsidP="006A3EE7">
            <w:pPr>
              <w:spacing w:after="0" w:line="240" w:lineRule="auto"/>
              <w:ind w:left="0" w:firstLine="0"/>
              <w:jc w:val="left"/>
              <w:rPr>
                <w:rFonts w:ascii="Verdana" w:eastAsiaTheme="minorHAnsi" w:hAnsi="Verdana" w:cstheme="minorBidi"/>
                <w:b/>
                <w:bCs/>
                <w:color w:val="auto"/>
                <w:sz w:val="20"/>
                <w:szCs w:val="20"/>
              </w:rPr>
            </w:pPr>
          </w:p>
        </w:tc>
        <w:tc>
          <w:tcPr>
            <w:tcW w:w="886" w:type="dxa"/>
            <w:shd w:val="clear" w:color="auto" w:fill="DAE9F7" w:themeFill="text2" w:themeFillTint="1A"/>
          </w:tcPr>
          <w:p w14:paraId="1232FF4A" w14:textId="77777777" w:rsidR="006A3EE7" w:rsidRPr="001D4722" w:rsidRDefault="006A3EE7" w:rsidP="006A3EE7">
            <w:pPr>
              <w:spacing w:after="0" w:line="240" w:lineRule="auto"/>
              <w:ind w:left="0" w:firstLine="0"/>
              <w:jc w:val="left"/>
              <w:rPr>
                <w:rFonts w:ascii="Verdana" w:hAnsi="Verdana" w:cs="Tahoma"/>
                <w:b/>
                <w:bCs/>
                <w:color w:val="auto"/>
                <w:kern w:val="0"/>
                <w:sz w:val="20"/>
                <w:szCs w:val="20"/>
                <w14:ligatures w14:val="none"/>
              </w:rPr>
            </w:pPr>
            <w:r w:rsidRPr="001D4722">
              <w:rPr>
                <w:rFonts w:ascii="Verdana" w:hAnsi="Verdana" w:cs="Tahoma"/>
                <w:b/>
                <w:bCs/>
                <w:color w:val="auto"/>
                <w:kern w:val="0"/>
                <w:sz w:val="20"/>
                <w:szCs w:val="20"/>
                <w14:ligatures w14:val="none"/>
              </w:rPr>
              <w:t>50-</w:t>
            </w:r>
          </w:p>
          <w:p w14:paraId="2B0B3F7A" w14:textId="77777777" w:rsidR="006A3EE7" w:rsidRPr="001D4722" w:rsidRDefault="006A3EE7" w:rsidP="006A3EE7">
            <w:pPr>
              <w:spacing w:after="0" w:line="240" w:lineRule="auto"/>
              <w:ind w:left="0" w:firstLine="0"/>
              <w:jc w:val="left"/>
              <w:rPr>
                <w:rFonts w:ascii="Verdana" w:hAnsi="Verdana" w:cs="Tahoma"/>
                <w:b/>
                <w:bCs/>
                <w:color w:val="auto"/>
                <w:kern w:val="0"/>
                <w:sz w:val="20"/>
                <w:szCs w:val="20"/>
                <w14:ligatures w14:val="none"/>
              </w:rPr>
            </w:pPr>
            <w:r w:rsidRPr="001D4722">
              <w:rPr>
                <w:rFonts w:ascii="Verdana" w:hAnsi="Verdana" w:cs="Tahoma"/>
                <w:b/>
                <w:bCs/>
                <w:color w:val="auto"/>
                <w:kern w:val="0"/>
                <w:sz w:val="20"/>
                <w:szCs w:val="20"/>
                <w14:ligatures w14:val="none"/>
              </w:rPr>
              <w:t xml:space="preserve">54 </w:t>
            </w:r>
          </w:p>
          <w:p w14:paraId="1AA72807" w14:textId="39499A02" w:rsidR="006A3EE7" w:rsidRPr="001D4722" w:rsidRDefault="006A3EE7" w:rsidP="006A3EE7">
            <w:pPr>
              <w:spacing w:after="0" w:line="240" w:lineRule="auto"/>
              <w:ind w:left="0" w:firstLine="0"/>
              <w:jc w:val="left"/>
              <w:rPr>
                <w:rFonts w:ascii="Verdana" w:eastAsiaTheme="minorHAnsi" w:hAnsi="Verdana" w:cstheme="minorBidi"/>
                <w:b/>
                <w:bCs/>
                <w:color w:val="auto"/>
                <w:sz w:val="20"/>
                <w:szCs w:val="20"/>
              </w:rPr>
            </w:pPr>
          </w:p>
        </w:tc>
        <w:tc>
          <w:tcPr>
            <w:tcW w:w="724" w:type="dxa"/>
            <w:shd w:val="clear" w:color="auto" w:fill="DAE9F7" w:themeFill="text2" w:themeFillTint="1A"/>
          </w:tcPr>
          <w:p w14:paraId="19B764CC" w14:textId="57A62155" w:rsidR="006A3EE7" w:rsidRPr="001D4722" w:rsidRDefault="006A3EE7" w:rsidP="006A3EE7">
            <w:pPr>
              <w:spacing w:after="0" w:line="240" w:lineRule="auto"/>
              <w:ind w:left="0" w:firstLine="0"/>
              <w:jc w:val="left"/>
              <w:rPr>
                <w:rFonts w:ascii="Verdana" w:eastAsiaTheme="minorHAnsi" w:hAnsi="Verdana" w:cstheme="minorBidi"/>
                <w:b/>
                <w:bCs/>
                <w:color w:val="auto"/>
                <w:sz w:val="20"/>
                <w:szCs w:val="20"/>
              </w:rPr>
            </w:pPr>
            <w:r w:rsidRPr="001D4722">
              <w:rPr>
                <w:rFonts w:ascii="Verdana" w:hAnsi="Verdana" w:cs="Tahoma"/>
                <w:b/>
                <w:bCs/>
                <w:color w:val="auto"/>
                <w:kern w:val="0"/>
                <w:sz w:val="20"/>
                <w:szCs w:val="20"/>
                <w14:ligatures w14:val="none"/>
              </w:rPr>
              <w:t xml:space="preserve">55-59 </w:t>
            </w:r>
          </w:p>
        </w:tc>
        <w:tc>
          <w:tcPr>
            <w:tcW w:w="765" w:type="dxa"/>
            <w:shd w:val="clear" w:color="auto" w:fill="DAE9F7" w:themeFill="text2" w:themeFillTint="1A"/>
          </w:tcPr>
          <w:p w14:paraId="4F42EA03" w14:textId="77777777" w:rsidR="006A3EE7" w:rsidRPr="001D4722" w:rsidRDefault="006A3EE7" w:rsidP="006A3EE7">
            <w:pPr>
              <w:spacing w:after="0" w:line="240" w:lineRule="auto"/>
              <w:ind w:left="0" w:firstLine="0"/>
              <w:jc w:val="left"/>
              <w:rPr>
                <w:rFonts w:ascii="Verdana" w:hAnsi="Verdana" w:cs="Tahoma"/>
                <w:b/>
                <w:bCs/>
                <w:color w:val="auto"/>
                <w:kern w:val="0"/>
                <w:sz w:val="20"/>
                <w:szCs w:val="20"/>
                <w14:ligatures w14:val="none"/>
              </w:rPr>
            </w:pPr>
            <w:r w:rsidRPr="001D4722">
              <w:rPr>
                <w:rFonts w:ascii="Verdana" w:hAnsi="Verdana" w:cs="Tahoma"/>
                <w:b/>
                <w:bCs/>
                <w:color w:val="auto"/>
                <w:kern w:val="0"/>
                <w:sz w:val="20"/>
                <w:szCs w:val="20"/>
                <w14:ligatures w14:val="none"/>
              </w:rPr>
              <w:t xml:space="preserve">60-64 </w:t>
            </w:r>
          </w:p>
          <w:p w14:paraId="2BA29632" w14:textId="1B599538" w:rsidR="006A3EE7" w:rsidRPr="001D4722" w:rsidRDefault="006A3EE7" w:rsidP="006A3EE7">
            <w:pPr>
              <w:spacing w:after="0" w:line="240" w:lineRule="auto"/>
              <w:ind w:left="0" w:firstLine="0"/>
              <w:jc w:val="left"/>
              <w:rPr>
                <w:rFonts w:ascii="Verdana" w:eastAsiaTheme="minorHAnsi" w:hAnsi="Verdana" w:cstheme="minorBidi"/>
                <w:b/>
                <w:bCs/>
                <w:color w:val="auto"/>
                <w:sz w:val="20"/>
                <w:szCs w:val="20"/>
              </w:rPr>
            </w:pPr>
          </w:p>
        </w:tc>
      </w:tr>
      <w:tr w:rsidR="001D4722" w:rsidRPr="001D4722" w14:paraId="1FDE8428" w14:textId="77777777" w:rsidTr="00407B4D">
        <w:trPr>
          <w:cantSplit/>
          <w:trHeight w:val="690"/>
        </w:trPr>
        <w:tc>
          <w:tcPr>
            <w:tcW w:w="1696" w:type="dxa"/>
            <w:vAlign w:val="center"/>
          </w:tcPr>
          <w:p w14:paraId="2ADAAA1D" w14:textId="5935E0B4" w:rsidR="007D4CDD" w:rsidRPr="001D4722" w:rsidRDefault="007D4CDD" w:rsidP="00407B4D">
            <w:pPr>
              <w:spacing w:after="0" w:line="240" w:lineRule="auto"/>
              <w:ind w:left="0" w:firstLine="0"/>
              <w:jc w:val="left"/>
              <w:rPr>
                <w:rFonts w:ascii="Verdana" w:hAnsi="Verdana" w:cs="Tahoma"/>
                <w:color w:val="auto"/>
                <w:kern w:val="0"/>
                <w:sz w:val="20"/>
                <w:szCs w:val="20"/>
                <w14:ligatures w14:val="none"/>
              </w:rPr>
            </w:pPr>
            <w:r w:rsidRPr="001D4722">
              <w:rPr>
                <w:rFonts w:ascii="Verdana" w:hAnsi="Verdana" w:cs="Tahoma"/>
                <w:color w:val="auto"/>
                <w:kern w:val="0"/>
                <w:sz w:val="20"/>
                <w:szCs w:val="20"/>
                <w14:ligatures w14:val="none"/>
              </w:rPr>
              <w:t>Mokytojų (išskyrus vadovus)</w:t>
            </w:r>
          </w:p>
        </w:tc>
        <w:tc>
          <w:tcPr>
            <w:tcW w:w="709" w:type="dxa"/>
            <w:vAlign w:val="center"/>
          </w:tcPr>
          <w:p w14:paraId="21BCF653" w14:textId="77777777" w:rsidR="007D4CDD" w:rsidRPr="001D4722" w:rsidRDefault="007D4CDD" w:rsidP="006A3EE7">
            <w:pPr>
              <w:spacing w:after="0" w:line="240" w:lineRule="auto"/>
              <w:ind w:left="0" w:firstLine="0"/>
              <w:jc w:val="center"/>
              <w:rPr>
                <w:rFonts w:ascii="Verdana" w:hAnsi="Verdana" w:cs="Tahoma"/>
                <w:b/>
                <w:bCs/>
                <w:color w:val="auto"/>
                <w:kern w:val="0"/>
                <w:sz w:val="20"/>
                <w:szCs w:val="20"/>
                <w14:ligatures w14:val="none"/>
              </w:rPr>
            </w:pPr>
            <w:r w:rsidRPr="001D4722">
              <w:rPr>
                <w:rFonts w:ascii="Verdana" w:hAnsi="Verdana" w:cs="Tahoma"/>
                <w:b/>
                <w:bCs/>
                <w:color w:val="auto"/>
                <w:kern w:val="0"/>
                <w:sz w:val="20"/>
                <w:szCs w:val="20"/>
                <w14:ligatures w14:val="none"/>
              </w:rPr>
              <w:t>368</w:t>
            </w:r>
          </w:p>
        </w:tc>
        <w:tc>
          <w:tcPr>
            <w:tcW w:w="709" w:type="dxa"/>
            <w:vAlign w:val="center"/>
          </w:tcPr>
          <w:p w14:paraId="6942952F" w14:textId="77777777" w:rsidR="007D4CDD" w:rsidRPr="001D4722" w:rsidRDefault="007D4CDD" w:rsidP="006A3EE7">
            <w:pPr>
              <w:spacing w:after="0" w:line="240" w:lineRule="auto"/>
              <w:ind w:left="0" w:firstLine="0"/>
              <w:jc w:val="center"/>
              <w:rPr>
                <w:rFonts w:ascii="Verdana" w:hAnsi="Verdana" w:cs="Tahoma"/>
                <w:color w:val="auto"/>
                <w:kern w:val="0"/>
                <w:sz w:val="20"/>
                <w:szCs w:val="20"/>
                <w14:ligatures w14:val="none"/>
              </w:rPr>
            </w:pPr>
            <w:r w:rsidRPr="001D4722">
              <w:rPr>
                <w:rFonts w:ascii="Verdana" w:hAnsi="Verdana" w:cs="Tahoma"/>
                <w:color w:val="auto"/>
                <w:kern w:val="0"/>
                <w:sz w:val="20"/>
                <w:szCs w:val="20"/>
                <w14:ligatures w14:val="none"/>
              </w:rPr>
              <w:t>2</w:t>
            </w:r>
          </w:p>
        </w:tc>
        <w:tc>
          <w:tcPr>
            <w:tcW w:w="759" w:type="dxa"/>
            <w:vAlign w:val="center"/>
          </w:tcPr>
          <w:p w14:paraId="3A620D68" w14:textId="77777777" w:rsidR="007D4CDD" w:rsidRPr="001D4722" w:rsidRDefault="007D4CDD" w:rsidP="006A3EE7">
            <w:pPr>
              <w:spacing w:after="0" w:line="240" w:lineRule="auto"/>
              <w:ind w:left="0" w:firstLine="0"/>
              <w:jc w:val="center"/>
              <w:rPr>
                <w:rFonts w:ascii="Verdana" w:hAnsi="Verdana" w:cs="Tahoma"/>
                <w:color w:val="auto"/>
                <w:kern w:val="0"/>
                <w:sz w:val="20"/>
                <w:szCs w:val="20"/>
                <w14:ligatures w14:val="none"/>
              </w:rPr>
            </w:pPr>
            <w:r w:rsidRPr="001D4722">
              <w:rPr>
                <w:rFonts w:ascii="Verdana" w:hAnsi="Verdana" w:cs="Tahoma"/>
                <w:color w:val="auto"/>
                <w:kern w:val="0"/>
                <w:sz w:val="20"/>
                <w:szCs w:val="20"/>
                <w14:ligatures w14:val="none"/>
              </w:rPr>
              <w:t>3</w:t>
            </w:r>
          </w:p>
        </w:tc>
        <w:tc>
          <w:tcPr>
            <w:tcW w:w="759" w:type="dxa"/>
            <w:vAlign w:val="center"/>
          </w:tcPr>
          <w:p w14:paraId="5EA926BF" w14:textId="77777777" w:rsidR="007D4CDD" w:rsidRPr="001D4722" w:rsidRDefault="007D4CDD" w:rsidP="006A3EE7">
            <w:pPr>
              <w:spacing w:after="0" w:line="240" w:lineRule="auto"/>
              <w:ind w:left="0" w:firstLine="0"/>
              <w:jc w:val="center"/>
              <w:rPr>
                <w:rFonts w:ascii="Verdana" w:hAnsi="Verdana" w:cs="Tahoma"/>
                <w:color w:val="auto"/>
                <w:kern w:val="0"/>
                <w:sz w:val="20"/>
                <w:szCs w:val="20"/>
                <w14:ligatures w14:val="none"/>
              </w:rPr>
            </w:pPr>
            <w:r w:rsidRPr="001D4722">
              <w:rPr>
                <w:rFonts w:ascii="Verdana" w:hAnsi="Verdana" w:cs="Tahoma"/>
                <w:color w:val="auto"/>
                <w:kern w:val="0"/>
                <w:sz w:val="20"/>
                <w:szCs w:val="20"/>
                <w14:ligatures w14:val="none"/>
              </w:rPr>
              <w:t>6</w:t>
            </w:r>
          </w:p>
        </w:tc>
        <w:tc>
          <w:tcPr>
            <w:tcW w:w="759" w:type="dxa"/>
            <w:vAlign w:val="center"/>
          </w:tcPr>
          <w:p w14:paraId="1A4050AB" w14:textId="77777777" w:rsidR="007D4CDD" w:rsidRPr="001D4722" w:rsidRDefault="007D4CDD" w:rsidP="006A3EE7">
            <w:pPr>
              <w:spacing w:after="0" w:line="240" w:lineRule="auto"/>
              <w:ind w:left="0" w:firstLine="0"/>
              <w:jc w:val="center"/>
              <w:rPr>
                <w:rFonts w:ascii="Verdana" w:hAnsi="Verdana" w:cs="Tahoma"/>
                <w:color w:val="auto"/>
                <w:kern w:val="0"/>
                <w:sz w:val="20"/>
                <w:szCs w:val="20"/>
                <w14:ligatures w14:val="none"/>
              </w:rPr>
            </w:pPr>
            <w:r w:rsidRPr="001D4722">
              <w:rPr>
                <w:rFonts w:ascii="Verdana" w:hAnsi="Verdana" w:cs="Tahoma"/>
                <w:color w:val="auto"/>
                <w:kern w:val="0"/>
                <w:sz w:val="20"/>
                <w:szCs w:val="20"/>
                <w14:ligatures w14:val="none"/>
              </w:rPr>
              <w:t>15</w:t>
            </w:r>
          </w:p>
        </w:tc>
        <w:tc>
          <w:tcPr>
            <w:tcW w:w="841" w:type="dxa"/>
            <w:vAlign w:val="center"/>
          </w:tcPr>
          <w:p w14:paraId="30637D73" w14:textId="77777777" w:rsidR="007D4CDD" w:rsidRPr="001D4722" w:rsidRDefault="007D4CDD" w:rsidP="006A3EE7">
            <w:pPr>
              <w:spacing w:after="0" w:line="240" w:lineRule="auto"/>
              <w:ind w:left="0" w:firstLine="0"/>
              <w:jc w:val="center"/>
              <w:rPr>
                <w:rFonts w:ascii="Verdana" w:hAnsi="Verdana" w:cs="Tahoma"/>
                <w:color w:val="auto"/>
                <w:kern w:val="0"/>
                <w:sz w:val="20"/>
                <w:szCs w:val="20"/>
                <w14:ligatures w14:val="none"/>
              </w:rPr>
            </w:pPr>
            <w:r w:rsidRPr="001D4722">
              <w:rPr>
                <w:rFonts w:ascii="Verdana" w:hAnsi="Verdana" w:cs="Tahoma"/>
                <w:color w:val="auto"/>
                <w:kern w:val="0"/>
                <w:sz w:val="20"/>
                <w:szCs w:val="20"/>
                <w14:ligatures w14:val="none"/>
              </w:rPr>
              <w:t>43</w:t>
            </w:r>
          </w:p>
        </w:tc>
        <w:tc>
          <w:tcPr>
            <w:tcW w:w="886" w:type="dxa"/>
            <w:vAlign w:val="center"/>
          </w:tcPr>
          <w:p w14:paraId="73D069A2" w14:textId="77777777" w:rsidR="007D4CDD" w:rsidRPr="001D4722" w:rsidRDefault="007D4CDD" w:rsidP="006A3EE7">
            <w:pPr>
              <w:spacing w:after="0" w:line="240" w:lineRule="auto"/>
              <w:ind w:left="0" w:firstLine="0"/>
              <w:jc w:val="center"/>
              <w:rPr>
                <w:rFonts w:ascii="Verdana" w:hAnsi="Verdana" w:cs="Tahoma"/>
                <w:color w:val="auto"/>
                <w:kern w:val="0"/>
                <w:sz w:val="20"/>
                <w:szCs w:val="20"/>
                <w14:ligatures w14:val="none"/>
              </w:rPr>
            </w:pPr>
            <w:r w:rsidRPr="001D4722">
              <w:rPr>
                <w:rFonts w:ascii="Verdana" w:hAnsi="Verdana" w:cs="Tahoma"/>
                <w:color w:val="auto"/>
                <w:kern w:val="0"/>
                <w:sz w:val="20"/>
                <w:szCs w:val="20"/>
                <w14:ligatures w14:val="none"/>
              </w:rPr>
              <w:t>56</w:t>
            </w:r>
          </w:p>
        </w:tc>
        <w:tc>
          <w:tcPr>
            <w:tcW w:w="886" w:type="dxa"/>
            <w:vAlign w:val="center"/>
          </w:tcPr>
          <w:p w14:paraId="1D716949" w14:textId="77777777" w:rsidR="007D4CDD" w:rsidRPr="001D4722" w:rsidRDefault="007D4CDD" w:rsidP="006A3EE7">
            <w:pPr>
              <w:spacing w:after="0" w:line="240" w:lineRule="auto"/>
              <w:ind w:left="0" w:firstLine="0"/>
              <w:jc w:val="center"/>
              <w:rPr>
                <w:rFonts w:ascii="Verdana" w:hAnsi="Verdana" w:cs="Tahoma"/>
                <w:color w:val="auto"/>
                <w:kern w:val="0"/>
                <w:sz w:val="20"/>
                <w:szCs w:val="20"/>
                <w14:ligatures w14:val="none"/>
              </w:rPr>
            </w:pPr>
            <w:r w:rsidRPr="001D4722">
              <w:rPr>
                <w:rFonts w:ascii="Verdana" w:hAnsi="Verdana" w:cs="Tahoma"/>
                <w:color w:val="auto"/>
                <w:kern w:val="0"/>
                <w:sz w:val="20"/>
                <w:szCs w:val="20"/>
                <w14:ligatures w14:val="none"/>
              </w:rPr>
              <w:t>59</w:t>
            </w:r>
          </w:p>
        </w:tc>
        <w:tc>
          <w:tcPr>
            <w:tcW w:w="724" w:type="dxa"/>
            <w:vAlign w:val="center"/>
          </w:tcPr>
          <w:p w14:paraId="22E0CBB2" w14:textId="77777777" w:rsidR="007D4CDD" w:rsidRPr="001D4722" w:rsidRDefault="007D4CDD" w:rsidP="006A3EE7">
            <w:pPr>
              <w:spacing w:after="0" w:line="240" w:lineRule="auto"/>
              <w:ind w:left="0" w:firstLine="0"/>
              <w:jc w:val="center"/>
              <w:rPr>
                <w:rFonts w:ascii="Verdana" w:hAnsi="Verdana" w:cs="Tahoma"/>
                <w:color w:val="auto"/>
                <w:kern w:val="0"/>
                <w:sz w:val="20"/>
                <w:szCs w:val="20"/>
                <w14:ligatures w14:val="none"/>
              </w:rPr>
            </w:pPr>
            <w:r w:rsidRPr="001D4722">
              <w:rPr>
                <w:rFonts w:ascii="Verdana" w:hAnsi="Verdana" w:cs="Tahoma"/>
                <w:color w:val="auto"/>
                <w:kern w:val="0"/>
                <w:sz w:val="20"/>
                <w:szCs w:val="20"/>
                <w14:ligatures w14:val="none"/>
              </w:rPr>
              <w:t>71</w:t>
            </w:r>
          </w:p>
        </w:tc>
        <w:tc>
          <w:tcPr>
            <w:tcW w:w="765" w:type="dxa"/>
            <w:vAlign w:val="center"/>
          </w:tcPr>
          <w:p w14:paraId="24F32BA8" w14:textId="77777777" w:rsidR="007D4CDD" w:rsidRPr="001D4722" w:rsidRDefault="007D4CDD" w:rsidP="006A3EE7">
            <w:pPr>
              <w:spacing w:after="0" w:line="240" w:lineRule="auto"/>
              <w:ind w:left="0" w:firstLine="0"/>
              <w:jc w:val="center"/>
              <w:rPr>
                <w:rFonts w:ascii="Verdana" w:hAnsi="Verdana" w:cs="Tahoma"/>
                <w:color w:val="auto"/>
                <w:kern w:val="0"/>
                <w:sz w:val="20"/>
                <w:szCs w:val="20"/>
                <w14:ligatures w14:val="none"/>
              </w:rPr>
            </w:pPr>
            <w:r w:rsidRPr="001D4722">
              <w:rPr>
                <w:rFonts w:ascii="Verdana" w:hAnsi="Verdana" w:cs="Tahoma"/>
                <w:color w:val="auto"/>
                <w:kern w:val="0"/>
                <w:sz w:val="20"/>
                <w:szCs w:val="20"/>
                <w14:ligatures w14:val="none"/>
              </w:rPr>
              <w:t>76</w:t>
            </w:r>
          </w:p>
        </w:tc>
      </w:tr>
      <w:tr w:rsidR="001D4722" w:rsidRPr="001D4722" w14:paraId="096A61CF" w14:textId="77777777" w:rsidTr="00407B4D">
        <w:trPr>
          <w:cantSplit/>
          <w:trHeight w:val="233"/>
        </w:trPr>
        <w:tc>
          <w:tcPr>
            <w:tcW w:w="1696" w:type="dxa"/>
            <w:vAlign w:val="center"/>
          </w:tcPr>
          <w:p w14:paraId="3680A7E2" w14:textId="77777777" w:rsidR="007D4CDD" w:rsidRPr="001D4722" w:rsidRDefault="007D4CDD" w:rsidP="00407B4D">
            <w:pPr>
              <w:spacing w:after="0" w:line="240" w:lineRule="auto"/>
              <w:ind w:left="0" w:firstLine="0"/>
              <w:jc w:val="left"/>
              <w:rPr>
                <w:rFonts w:ascii="Verdana" w:hAnsi="Verdana" w:cs="Tahoma"/>
                <w:color w:val="auto"/>
                <w:kern w:val="0"/>
                <w:sz w:val="20"/>
                <w:szCs w:val="20"/>
                <w14:ligatures w14:val="none"/>
              </w:rPr>
            </w:pPr>
            <w:r w:rsidRPr="001D4722">
              <w:rPr>
                <w:rFonts w:ascii="Verdana" w:hAnsi="Verdana" w:cs="Tahoma"/>
                <w:color w:val="auto"/>
                <w:kern w:val="0"/>
                <w:sz w:val="20"/>
                <w:szCs w:val="20"/>
                <w14:ligatures w14:val="none"/>
              </w:rPr>
              <w:t>Logopedų</w:t>
            </w:r>
          </w:p>
        </w:tc>
        <w:tc>
          <w:tcPr>
            <w:tcW w:w="709" w:type="dxa"/>
            <w:vAlign w:val="center"/>
          </w:tcPr>
          <w:p w14:paraId="00B5492B" w14:textId="77777777" w:rsidR="007D4CDD" w:rsidRPr="001D4722" w:rsidRDefault="007D4CDD" w:rsidP="006A3EE7">
            <w:pPr>
              <w:spacing w:after="0" w:line="240" w:lineRule="auto"/>
              <w:ind w:left="0" w:firstLine="0"/>
              <w:jc w:val="center"/>
              <w:rPr>
                <w:rFonts w:ascii="Verdana" w:hAnsi="Verdana" w:cs="Tahoma"/>
                <w:b/>
                <w:bCs/>
                <w:color w:val="auto"/>
                <w:kern w:val="0"/>
                <w:sz w:val="20"/>
                <w:szCs w:val="20"/>
                <w14:ligatures w14:val="none"/>
              </w:rPr>
            </w:pPr>
            <w:r w:rsidRPr="001D4722">
              <w:rPr>
                <w:rFonts w:ascii="Verdana" w:hAnsi="Verdana" w:cs="Tahoma"/>
                <w:b/>
                <w:bCs/>
                <w:color w:val="auto"/>
                <w:kern w:val="0"/>
                <w:sz w:val="20"/>
                <w:szCs w:val="20"/>
                <w14:ligatures w14:val="none"/>
              </w:rPr>
              <w:t>6</w:t>
            </w:r>
          </w:p>
        </w:tc>
        <w:tc>
          <w:tcPr>
            <w:tcW w:w="709" w:type="dxa"/>
            <w:vAlign w:val="center"/>
          </w:tcPr>
          <w:p w14:paraId="45C4B5B6" w14:textId="77777777" w:rsidR="007D4CDD" w:rsidRPr="001D4722" w:rsidRDefault="007D4CDD" w:rsidP="006A3EE7">
            <w:pPr>
              <w:spacing w:after="0" w:line="240" w:lineRule="auto"/>
              <w:ind w:left="0" w:firstLine="0"/>
              <w:jc w:val="center"/>
              <w:rPr>
                <w:rFonts w:ascii="Verdana" w:hAnsi="Verdana" w:cs="Tahoma"/>
                <w:color w:val="auto"/>
                <w:kern w:val="0"/>
                <w:sz w:val="20"/>
                <w:szCs w:val="20"/>
                <w14:ligatures w14:val="none"/>
              </w:rPr>
            </w:pPr>
            <w:r w:rsidRPr="001D4722">
              <w:rPr>
                <w:rFonts w:ascii="Verdana" w:hAnsi="Verdana" w:cs="Tahoma"/>
                <w:color w:val="auto"/>
                <w:kern w:val="0"/>
                <w:sz w:val="20"/>
                <w:szCs w:val="20"/>
                <w14:ligatures w14:val="none"/>
              </w:rPr>
              <w:t>0</w:t>
            </w:r>
          </w:p>
        </w:tc>
        <w:tc>
          <w:tcPr>
            <w:tcW w:w="759" w:type="dxa"/>
            <w:vAlign w:val="center"/>
          </w:tcPr>
          <w:p w14:paraId="267BDEB6" w14:textId="77777777" w:rsidR="007D4CDD" w:rsidRPr="001D4722" w:rsidRDefault="007D4CDD" w:rsidP="006A3EE7">
            <w:pPr>
              <w:spacing w:after="0" w:line="240" w:lineRule="auto"/>
              <w:ind w:left="0" w:firstLine="0"/>
              <w:jc w:val="center"/>
              <w:rPr>
                <w:rFonts w:ascii="Verdana" w:hAnsi="Verdana" w:cs="Tahoma"/>
                <w:color w:val="auto"/>
                <w:kern w:val="0"/>
                <w:sz w:val="20"/>
                <w:szCs w:val="20"/>
                <w14:ligatures w14:val="none"/>
              </w:rPr>
            </w:pPr>
            <w:r w:rsidRPr="001D4722">
              <w:rPr>
                <w:rFonts w:ascii="Verdana" w:hAnsi="Verdana" w:cs="Tahoma"/>
                <w:color w:val="auto"/>
                <w:kern w:val="0"/>
                <w:sz w:val="20"/>
                <w:szCs w:val="20"/>
                <w14:ligatures w14:val="none"/>
              </w:rPr>
              <w:t>0</w:t>
            </w:r>
          </w:p>
        </w:tc>
        <w:tc>
          <w:tcPr>
            <w:tcW w:w="759" w:type="dxa"/>
            <w:vAlign w:val="center"/>
          </w:tcPr>
          <w:p w14:paraId="791BB804" w14:textId="77777777" w:rsidR="007D4CDD" w:rsidRPr="001D4722" w:rsidRDefault="007D4CDD" w:rsidP="006A3EE7">
            <w:pPr>
              <w:spacing w:after="0" w:line="240" w:lineRule="auto"/>
              <w:ind w:left="0" w:firstLine="0"/>
              <w:jc w:val="center"/>
              <w:rPr>
                <w:rFonts w:ascii="Verdana" w:hAnsi="Verdana" w:cs="Tahoma"/>
                <w:color w:val="auto"/>
                <w:kern w:val="0"/>
                <w:sz w:val="20"/>
                <w:szCs w:val="20"/>
                <w14:ligatures w14:val="none"/>
              </w:rPr>
            </w:pPr>
            <w:r w:rsidRPr="001D4722">
              <w:rPr>
                <w:rFonts w:ascii="Verdana" w:hAnsi="Verdana" w:cs="Tahoma"/>
                <w:color w:val="auto"/>
                <w:kern w:val="0"/>
                <w:sz w:val="20"/>
                <w:szCs w:val="20"/>
                <w14:ligatures w14:val="none"/>
              </w:rPr>
              <w:t>1</w:t>
            </w:r>
          </w:p>
        </w:tc>
        <w:tc>
          <w:tcPr>
            <w:tcW w:w="759" w:type="dxa"/>
            <w:vAlign w:val="center"/>
          </w:tcPr>
          <w:p w14:paraId="376F71BB" w14:textId="77777777" w:rsidR="007D4CDD" w:rsidRPr="001D4722" w:rsidRDefault="007D4CDD" w:rsidP="006A3EE7">
            <w:pPr>
              <w:spacing w:after="0" w:line="240" w:lineRule="auto"/>
              <w:ind w:left="0" w:firstLine="0"/>
              <w:jc w:val="center"/>
              <w:rPr>
                <w:rFonts w:ascii="Verdana" w:hAnsi="Verdana" w:cs="Tahoma"/>
                <w:color w:val="auto"/>
                <w:kern w:val="0"/>
                <w:sz w:val="20"/>
                <w:szCs w:val="20"/>
                <w14:ligatures w14:val="none"/>
              </w:rPr>
            </w:pPr>
            <w:r w:rsidRPr="001D4722">
              <w:rPr>
                <w:rFonts w:ascii="Verdana" w:hAnsi="Verdana" w:cs="Tahoma"/>
                <w:color w:val="auto"/>
                <w:kern w:val="0"/>
                <w:sz w:val="20"/>
                <w:szCs w:val="20"/>
                <w14:ligatures w14:val="none"/>
              </w:rPr>
              <w:t>2</w:t>
            </w:r>
          </w:p>
        </w:tc>
        <w:tc>
          <w:tcPr>
            <w:tcW w:w="841" w:type="dxa"/>
            <w:vAlign w:val="center"/>
          </w:tcPr>
          <w:p w14:paraId="496AEB93" w14:textId="77777777" w:rsidR="007D4CDD" w:rsidRPr="001D4722" w:rsidRDefault="007D4CDD" w:rsidP="006A3EE7">
            <w:pPr>
              <w:spacing w:after="0" w:line="240" w:lineRule="auto"/>
              <w:ind w:left="0" w:firstLine="0"/>
              <w:jc w:val="center"/>
              <w:rPr>
                <w:rFonts w:ascii="Verdana" w:hAnsi="Verdana" w:cs="Tahoma"/>
                <w:color w:val="auto"/>
                <w:kern w:val="0"/>
                <w:sz w:val="20"/>
                <w:szCs w:val="20"/>
                <w14:ligatures w14:val="none"/>
              </w:rPr>
            </w:pPr>
            <w:r w:rsidRPr="001D4722">
              <w:rPr>
                <w:rFonts w:ascii="Verdana" w:hAnsi="Verdana" w:cs="Tahoma"/>
                <w:color w:val="auto"/>
                <w:kern w:val="0"/>
                <w:sz w:val="20"/>
                <w:szCs w:val="20"/>
                <w14:ligatures w14:val="none"/>
              </w:rPr>
              <w:t>0</w:t>
            </w:r>
          </w:p>
        </w:tc>
        <w:tc>
          <w:tcPr>
            <w:tcW w:w="886" w:type="dxa"/>
            <w:vAlign w:val="center"/>
          </w:tcPr>
          <w:p w14:paraId="25DC3BAC" w14:textId="77777777" w:rsidR="007D4CDD" w:rsidRPr="001D4722" w:rsidRDefault="007D4CDD" w:rsidP="006A3EE7">
            <w:pPr>
              <w:spacing w:after="0" w:line="240" w:lineRule="auto"/>
              <w:ind w:left="0" w:firstLine="0"/>
              <w:jc w:val="center"/>
              <w:rPr>
                <w:rFonts w:ascii="Verdana" w:hAnsi="Verdana" w:cs="Tahoma"/>
                <w:color w:val="auto"/>
                <w:kern w:val="0"/>
                <w:sz w:val="20"/>
                <w:szCs w:val="20"/>
                <w14:ligatures w14:val="none"/>
              </w:rPr>
            </w:pPr>
            <w:r w:rsidRPr="001D4722">
              <w:rPr>
                <w:rFonts w:ascii="Verdana" w:hAnsi="Verdana" w:cs="Tahoma"/>
                <w:color w:val="auto"/>
                <w:kern w:val="0"/>
                <w:sz w:val="20"/>
                <w:szCs w:val="20"/>
                <w14:ligatures w14:val="none"/>
              </w:rPr>
              <w:t>0</w:t>
            </w:r>
          </w:p>
        </w:tc>
        <w:tc>
          <w:tcPr>
            <w:tcW w:w="886" w:type="dxa"/>
            <w:vAlign w:val="center"/>
          </w:tcPr>
          <w:p w14:paraId="0CEA0416" w14:textId="77777777" w:rsidR="007D4CDD" w:rsidRPr="001D4722" w:rsidRDefault="007D4CDD" w:rsidP="006A3EE7">
            <w:pPr>
              <w:spacing w:after="0" w:line="240" w:lineRule="auto"/>
              <w:ind w:left="0" w:firstLine="0"/>
              <w:jc w:val="center"/>
              <w:rPr>
                <w:rFonts w:ascii="Verdana" w:hAnsi="Verdana" w:cs="Tahoma"/>
                <w:color w:val="auto"/>
                <w:kern w:val="0"/>
                <w:sz w:val="20"/>
                <w:szCs w:val="20"/>
                <w14:ligatures w14:val="none"/>
              </w:rPr>
            </w:pPr>
            <w:r w:rsidRPr="001D4722">
              <w:rPr>
                <w:rFonts w:ascii="Verdana" w:hAnsi="Verdana" w:cs="Tahoma"/>
                <w:color w:val="auto"/>
                <w:kern w:val="0"/>
                <w:sz w:val="20"/>
                <w:szCs w:val="20"/>
                <w14:ligatures w14:val="none"/>
              </w:rPr>
              <w:t>1</w:t>
            </w:r>
          </w:p>
        </w:tc>
        <w:tc>
          <w:tcPr>
            <w:tcW w:w="724" w:type="dxa"/>
            <w:vAlign w:val="center"/>
          </w:tcPr>
          <w:p w14:paraId="08AB883A" w14:textId="77777777" w:rsidR="007D4CDD" w:rsidRPr="001D4722" w:rsidRDefault="007D4CDD" w:rsidP="006A3EE7">
            <w:pPr>
              <w:spacing w:after="0" w:line="240" w:lineRule="auto"/>
              <w:ind w:left="0" w:firstLine="0"/>
              <w:jc w:val="center"/>
              <w:rPr>
                <w:rFonts w:ascii="Verdana" w:hAnsi="Verdana" w:cs="Tahoma"/>
                <w:color w:val="auto"/>
                <w:kern w:val="0"/>
                <w:sz w:val="20"/>
                <w:szCs w:val="20"/>
                <w14:ligatures w14:val="none"/>
              </w:rPr>
            </w:pPr>
            <w:r w:rsidRPr="001D4722">
              <w:rPr>
                <w:rFonts w:ascii="Verdana" w:hAnsi="Verdana" w:cs="Tahoma"/>
                <w:color w:val="auto"/>
                <w:kern w:val="0"/>
                <w:sz w:val="20"/>
                <w:szCs w:val="20"/>
                <w14:ligatures w14:val="none"/>
              </w:rPr>
              <w:t>0</w:t>
            </w:r>
          </w:p>
        </w:tc>
        <w:tc>
          <w:tcPr>
            <w:tcW w:w="765" w:type="dxa"/>
            <w:vAlign w:val="center"/>
          </w:tcPr>
          <w:p w14:paraId="3795D071" w14:textId="77777777" w:rsidR="007D4CDD" w:rsidRPr="001D4722" w:rsidRDefault="007D4CDD" w:rsidP="006A3EE7">
            <w:pPr>
              <w:spacing w:after="0" w:line="240" w:lineRule="auto"/>
              <w:ind w:left="0" w:firstLine="0"/>
              <w:jc w:val="center"/>
              <w:rPr>
                <w:rFonts w:ascii="Verdana" w:hAnsi="Verdana" w:cs="Tahoma"/>
                <w:color w:val="auto"/>
                <w:kern w:val="0"/>
                <w:sz w:val="20"/>
                <w:szCs w:val="20"/>
                <w14:ligatures w14:val="none"/>
              </w:rPr>
            </w:pPr>
            <w:r w:rsidRPr="001D4722">
              <w:rPr>
                <w:rFonts w:ascii="Verdana" w:hAnsi="Verdana" w:cs="Tahoma"/>
                <w:color w:val="auto"/>
                <w:kern w:val="0"/>
                <w:sz w:val="20"/>
                <w:szCs w:val="20"/>
                <w14:ligatures w14:val="none"/>
              </w:rPr>
              <w:t>1</w:t>
            </w:r>
          </w:p>
        </w:tc>
      </w:tr>
      <w:tr w:rsidR="001D4722" w:rsidRPr="001D4722" w14:paraId="4A28B59A" w14:textId="77777777" w:rsidTr="00407B4D">
        <w:trPr>
          <w:cantSplit/>
          <w:trHeight w:val="553"/>
        </w:trPr>
        <w:tc>
          <w:tcPr>
            <w:tcW w:w="1696" w:type="dxa"/>
            <w:vAlign w:val="center"/>
          </w:tcPr>
          <w:p w14:paraId="5137051C" w14:textId="007E72D1" w:rsidR="007D4CDD" w:rsidRPr="001D4722" w:rsidRDefault="006A3EE7" w:rsidP="00407B4D">
            <w:pPr>
              <w:spacing w:after="0" w:line="240" w:lineRule="auto"/>
              <w:ind w:left="0" w:firstLine="0"/>
              <w:jc w:val="left"/>
              <w:rPr>
                <w:rFonts w:ascii="Verdana" w:hAnsi="Verdana" w:cs="Tahoma"/>
                <w:color w:val="auto"/>
                <w:kern w:val="0"/>
                <w:sz w:val="20"/>
                <w:szCs w:val="20"/>
                <w14:ligatures w14:val="none"/>
              </w:rPr>
            </w:pPr>
            <w:r w:rsidRPr="001D4722">
              <w:rPr>
                <w:rFonts w:ascii="Verdana" w:hAnsi="Verdana" w:cs="Tahoma"/>
                <w:color w:val="auto"/>
                <w:kern w:val="0"/>
                <w:sz w:val="20"/>
                <w:szCs w:val="20"/>
                <w14:ligatures w14:val="none"/>
              </w:rPr>
              <w:t>Specialiųjų</w:t>
            </w:r>
            <w:r w:rsidR="007D4CDD" w:rsidRPr="001D4722">
              <w:rPr>
                <w:rFonts w:ascii="Verdana" w:hAnsi="Verdana" w:cs="Tahoma"/>
                <w:color w:val="auto"/>
                <w:kern w:val="0"/>
                <w:sz w:val="20"/>
                <w:szCs w:val="20"/>
                <w14:ligatures w14:val="none"/>
              </w:rPr>
              <w:t xml:space="preserve"> pedagogų</w:t>
            </w:r>
          </w:p>
        </w:tc>
        <w:tc>
          <w:tcPr>
            <w:tcW w:w="709" w:type="dxa"/>
            <w:vAlign w:val="center"/>
          </w:tcPr>
          <w:p w14:paraId="46CBE4E1" w14:textId="77777777" w:rsidR="007D4CDD" w:rsidRPr="001D4722" w:rsidRDefault="007D4CDD" w:rsidP="006A3EE7">
            <w:pPr>
              <w:spacing w:after="0" w:line="240" w:lineRule="auto"/>
              <w:ind w:left="0" w:firstLine="0"/>
              <w:jc w:val="center"/>
              <w:rPr>
                <w:rFonts w:ascii="Verdana" w:hAnsi="Verdana" w:cs="Tahoma"/>
                <w:b/>
                <w:bCs/>
                <w:color w:val="auto"/>
                <w:kern w:val="0"/>
                <w:sz w:val="20"/>
                <w:szCs w:val="20"/>
                <w14:ligatures w14:val="none"/>
              </w:rPr>
            </w:pPr>
            <w:r w:rsidRPr="001D4722">
              <w:rPr>
                <w:rFonts w:ascii="Verdana" w:hAnsi="Verdana" w:cs="Tahoma"/>
                <w:b/>
                <w:bCs/>
                <w:color w:val="auto"/>
                <w:kern w:val="0"/>
                <w:sz w:val="20"/>
                <w:szCs w:val="20"/>
                <w14:ligatures w14:val="none"/>
              </w:rPr>
              <w:t>8</w:t>
            </w:r>
          </w:p>
        </w:tc>
        <w:tc>
          <w:tcPr>
            <w:tcW w:w="709" w:type="dxa"/>
            <w:vAlign w:val="center"/>
          </w:tcPr>
          <w:p w14:paraId="1718602F" w14:textId="77777777" w:rsidR="007D4CDD" w:rsidRPr="001D4722" w:rsidRDefault="007D4CDD" w:rsidP="006A3EE7">
            <w:pPr>
              <w:spacing w:after="0" w:line="240" w:lineRule="auto"/>
              <w:ind w:left="0" w:firstLine="0"/>
              <w:jc w:val="center"/>
              <w:rPr>
                <w:rFonts w:ascii="Verdana" w:hAnsi="Verdana" w:cs="Tahoma"/>
                <w:color w:val="auto"/>
                <w:kern w:val="0"/>
                <w:sz w:val="20"/>
                <w:szCs w:val="20"/>
                <w14:ligatures w14:val="none"/>
              </w:rPr>
            </w:pPr>
            <w:r w:rsidRPr="001D4722">
              <w:rPr>
                <w:rFonts w:ascii="Verdana" w:hAnsi="Verdana" w:cs="Tahoma"/>
                <w:color w:val="auto"/>
                <w:kern w:val="0"/>
                <w:sz w:val="20"/>
                <w:szCs w:val="20"/>
                <w14:ligatures w14:val="none"/>
              </w:rPr>
              <w:t>0</w:t>
            </w:r>
          </w:p>
        </w:tc>
        <w:tc>
          <w:tcPr>
            <w:tcW w:w="759" w:type="dxa"/>
            <w:vAlign w:val="center"/>
          </w:tcPr>
          <w:p w14:paraId="1D2EB9C0" w14:textId="77777777" w:rsidR="007D4CDD" w:rsidRPr="001D4722" w:rsidRDefault="007D4CDD" w:rsidP="006A3EE7">
            <w:pPr>
              <w:spacing w:after="0" w:line="240" w:lineRule="auto"/>
              <w:ind w:left="0" w:firstLine="0"/>
              <w:jc w:val="center"/>
              <w:rPr>
                <w:rFonts w:ascii="Verdana" w:hAnsi="Verdana" w:cs="Tahoma"/>
                <w:color w:val="auto"/>
                <w:kern w:val="0"/>
                <w:sz w:val="20"/>
                <w:szCs w:val="20"/>
                <w14:ligatures w14:val="none"/>
              </w:rPr>
            </w:pPr>
            <w:r w:rsidRPr="001D4722">
              <w:rPr>
                <w:rFonts w:ascii="Verdana" w:hAnsi="Verdana" w:cs="Tahoma"/>
                <w:color w:val="auto"/>
                <w:kern w:val="0"/>
                <w:sz w:val="20"/>
                <w:szCs w:val="20"/>
                <w14:ligatures w14:val="none"/>
              </w:rPr>
              <w:t>0</w:t>
            </w:r>
          </w:p>
        </w:tc>
        <w:tc>
          <w:tcPr>
            <w:tcW w:w="759" w:type="dxa"/>
            <w:vAlign w:val="center"/>
          </w:tcPr>
          <w:p w14:paraId="2498C9F4" w14:textId="77777777" w:rsidR="007D4CDD" w:rsidRPr="001D4722" w:rsidRDefault="007D4CDD" w:rsidP="006A3EE7">
            <w:pPr>
              <w:spacing w:after="0" w:line="240" w:lineRule="auto"/>
              <w:ind w:left="0" w:firstLine="0"/>
              <w:jc w:val="center"/>
              <w:rPr>
                <w:rFonts w:ascii="Verdana" w:hAnsi="Verdana" w:cs="Tahoma"/>
                <w:color w:val="auto"/>
                <w:kern w:val="0"/>
                <w:sz w:val="20"/>
                <w:szCs w:val="20"/>
                <w14:ligatures w14:val="none"/>
              </w:rPr>
            </w:pPr>
            <w:r w:rsidRPr="001D4722">
              <w:rPr>
                <w:rFonts w:ascii="Verdana" w:hAnsi="Verdana" w:cs="Tahoma"/>
                <w:color w:val="auto"/>
                <w:kern w:val="0"/>
                <w:sz w:val="20"/>
                <w:szCs w:val="20"/>
                <w14:ligatures w14:val="none"/>
              </w:rPr>
              <w:t>0</w:t>
            </w:r>
          </w:p>
        </w:tc>
        <w:tc>
          <w:tcPr>
            <w:tcW w:w="759" w:type="dxa"/>
            <w:vAlign w:val="center"/>
          </w:tcPr>
          <w:p w14:paraId="148848E5" w14:textId="77777777" w:rsidR="007D4CDD" w:rsidRPr="001D4722" w:rsidRDefault="007D4CDD" w:rsidP="006A3EE7">
            <w:pPr>
              <w:spacing w:after="0" w:line="240" w:lineRule="auto"/>
              <w:ind w:left="0" w:firstLine="0"/>
              <w:jc w:val="center"/>
              <w:rPr>
                <w:rFonts w:ascii="Verdana" w:hAnsi="Verdana" w:cs="Tahoma"/>
                <w:color w:val="auto"/>
                <w:kern w:val="0"/>
                <w:sz w:val="20"/>
                <w:szCs w:val="20"/>
                <w14:ligatures w14:val="none"/>
              </w:rPr>
            </w:pPr>
            <w:r w:rsidRPr="001D4722">
              <w:rPr>
                <w:rFonts w:ascii="Verdana" w:hAnsi="Verdana" w:cs="Tahoma"/>
                <w:color w:val="auto"/>
                <w:kern w:val="0"/>
                <w:sz w:val="20"/>
                <w:szCs w:val="20"/>
                <w14:ligatures w14:val="none"/>
              </w:rPr>
              <w:t>1</w:t>
            </w:r>
          </w:p>
        </w:tc>
        <w:tc>
          <w:tcPr>
            <w:tcW w:w="841" w:type="dxa"/>
            <w:vAlign w:val="center"/>
          </w:tcPr>
          <w:p w14:paraId="4B6135F5" w14:textId="77777777" w:rsidR="007D4CDD" w:rsidRPr="001D4722" w:rsidRDefault="007D4CDD" w:rsidP="006A3EE7">
            <w:pPr>
              <w:spacing w:after="0" w:line="240" w:lineRule="auto"/>
              <w:ind w:left="0" w:firstLine="0"/>
              <w:jc w:val="center"/>
              <w:rPr>
                <w:rFonts w:ascii="Verdana" w:hAnsi="Verdana" w:cs="Tahoma"/>
                <w:color w:val="auto"/>
                <w:kern w:val="0"/>
                <w:sz w:val="20"/>
                <w:szCs w:val="20"/>
                <w14:ligatures w14:val="none"/>
              </w:rPr>
            </w:pPr>
            <w:r w:rsidRPr="001D4722">
              <w:rPr>
                <w:rFonts w:ascii="Verdana" w:hAnsi="Verdana" w:cs="Tahoma"/>
                <w:color w:val="auto"/>
                <w:kern w:val="0"/>
                <w:sz w:val="20"/>
                <w:szCs w:val="20"/>
                <w14:ligatures w14:val="none"/>
              </w:rPr>
              <w:t>2</w:t>
            </w:r>
          </w:p>
        </w:tc>
        <w:tc>
          <w:tcPr>
            <w:tcW w:w="886" w:type="dxa"/>
            <w:vAlign w:val="center"/>
          </w:tcPr>
          <w:p w14:paraId="6B5FDDC1" w14:textId="77777777" w:rsidR="007D4CDD" w:rsidRPr="001D4722" w:rsidRDefault="007D4CDD" w:rsidP="006A3EE7">
            <w:pPr>
              <w:spacing w:after="0" w:line="240" w:lineRule="auto"/>
              <w:ind w:left="0" w:firstLine="0"/>
              <w:jc w:val="center"/>
              <w:rPr>
                <w:rFonts w:ascii="Verdana" w:hAnsi="Verdana" w:cs="Tahoma"/>
                <w:color w:val="auto"/>
                <w:kern w:val="0"/>
                <w:sz w:val="20"/>
                <w:szCs w:val="20"/>
                <w14:ligatures w14:val="none"/>
              </w:rPr>
            </w:pPr>
            <w:r w:rsidRPr="001D4722">
              <w:rPr>
                <w:rFonts w:ascii="Verdana" w:hAnsi="Verdana" w:cs="Tahoma"/>
                <w:color w:val="auto"/>
                <w:kern w:val="0"/>
                <w:sz w:val="20"/>
                <w:szCs w:val="20"/>
                <w14:ligatures w14:val="none"/>
              </w:rPr>
              <w:t>1</w:t>
            </w:r>
          </w:p>
        </w:tc>
        <w:tc>
          <w:tcPr>
            <w:tcW w:w="886" w:type="dxa"/>
            <w:vAlign w:val="center"/>
          </w:tcPr>
          <w:p w14:paraId="57CB2894" w14:textId="77777777" w:rsidR="007D4CDD" w:rsidRPr="001D4722" w:rsidRDefault="007D4CDD" w:rsidP="006A3EE7">
            <w:pPr>
              <w:spacing w:after="0" w:line="240" w:lineRule="auto"/>
              <w:ind w:left="0" w:firstLine="0"/>
              <w:jc w:val="center"/>
              <w:rPr>
                <w:rFonts w:ascii="Verdana" w:hAnsi="Verdana" w:cs="Tahoma"/>
                <w:color w:val="auto"/>
                <w:kern w:val="0"/>
                <w:sz w:val="20"/>
                <w:szCs w:val="20"/>
                <w14:ligatures w14:val="none"/>
              </w:rPr>
            </w:pPr>
            <w:r w:rsidRPr="001D4722">
              <w:rPr>
                <w:rFonts w:ascii="Verdana" w:hAnsi="Verdana" w:cs="Tahoma"/>
                <w:color w:val="auto"/>
                <w:kern w:val="0"/>
                <w:sz w:val="20"/>
                <w:szCs w:val="20"/>
                <w14:ligatures w14:val="none"/>
              </w:rPr>
              <w:t>2</w:t>
            </w:r>
          </w:p>
        </w:tc>
        <w:tc>
          <w:tcPr>
            <w:tcW w:w="724" w:type="dxa"/>
            <w:vAlign w:val="center"/>
          </w:tcPr>
          <w:p w14:paraId="27E08C29" w14:textId="77777777" w:rsidR="007D4CDD" w:rsidRPr="001D4722" w:rsidRDefault="007D4CDD" w:rsidP="006A3EE7">
            <w:pPr>
              <w:spacing w:after="0" w:line="240" w:lineRule="auto"/>
              <w:ind w:left="0" w:firstLine="0"/>
              <w:jc w:val="center"/>
              <w:rPr>
                <w:rFonts w:ascii="Verdana" w:hAnsi="Verdana" w:cs="Tahoma"/>
                <w:color w:val="auto"/>
                <w:kern w:val="0"/>
                <w:sz w:val="20"/>
                <w:szCs w:val="20"/>
                <w14:ligatures w14:val="none"/>
              </w:rPr>
            </w:pPr>
            <w:r w:rsidRPr="001D4722">
              <w:rPr>
                <w:rFonts w:ascii="Verdana" w:hAnsi="Verdana" w:cs="Tahoma"/>
                <w:color w:val="auto"/>
                <w:kern w:val="0"/>
                <w:sz w:val="20"/>
                <w:szCs w:val="20"/>
                <w14:ligatures w14:val="none"/>
              </w:rPr>
              <w:t>2</w:t>
            </w:r>
          </w:p>
        </w:tc>
        <w:tc>
          <w:tcPr>
            <w:tcW w:w="765" w:type="dxa"/>
            <w:vAlign w:val="center"/>
          </w:tcPr>
          <w:p w14:paraId="6C6DC4ED" w14:textId="77777777" w:rsidR="007D4CDD" w:rsidRPr="001D4722" w:rsidRDefault="007D4CDD" w:rsidP="006A3EE7">
            <w:pPr>
              <w:spacing w:after="0" w:line="240" w:lineRule="auto"/>
              <w:ind w:left="0" w:firstLine="0"/>
              <w:jc w:val="center"/>
              <w:rPr>
                <w:rFonts w:ascii="Verdana" w:hAnsi="Verdana" w:cs="Tahoma"/>
                <w:color w:val="auto"/>
                <w:kern w:val="0"/>
                <w:sz w:val="20"/>
                <w:szCs w:val="20"/>
                <w14:ligatures w14:val="none"/>
              </w:rPr>
            </w:pPr>
            <w:r w:rsidRPr="001D4722">
              <w:rPr>
                <w:rFonts w:ascii="Verdana" w:hAnsi="Verdana" w:cs="Tahoma"/>
                <w:color w:val="auto"/>
                <w:kern w:val="0"/>
                <w:sz w:val="20"/>
                <w:szCs w:val="20"/>
                <w14:ligatures w14:val="none"/>
              </w:rPr>
              <w:t>0</w:t>
            </w:r>
          </w:p>
        </w:tc>
      </w:tr>
      <w:tr w:rsidR="001D4722" w:rsidRPr="001D4722" w14:paraId="3A821A03" w14:textId="77777777" w:rsidTr="00407B4D">
        <w:trPr>
          <w:cantSplit/>
          <w:trHeight w:val="260"/>
        </w:trPr>
        <w:tc>
          <w:tcPr>
            <w:tcW w:w="1696" w:type="dxa"/>
            <w:vAlign w:val="center"/>
          </w:tcPr>
          <w:p w14:paraId="16CBB861" w14:textId="77777777" w:rsidR="007D4CDD" w:rsidRPr="001D4722" w:rsidRDefault="007D4CDD" w:rsidP="00407B4D">
            <w:pPr>
              <w:spacing w:after="0" w:line="240" w:lineRule="auto"/>
              <w:ind w:left="0" w:firstLine="0"/>
              <w:jc w:val="left"/>
              <w:rPr>
                <w:rFonts w:ascii="Verdana" w:hAnsi="Verdana" w:cs="Tahoma"/>
                <w:color w:val="auto"/>
                <w:kern w:val="0"/>
                <w:sz w:val="20"/>
                <w:szCs w:val="20"/>
                <w14:ligatures w14:val="none"/>
              </w:rPr>
            </w:pPr>
            <w:r w:rsidRPr="001D4722">
              <w:rPr>
                <w:rFonts w:ascii="Verdana" w:hAnsi="Verdana" w:cs="Tahoma"/>
                <w:color w:val="auto"/>
                <w:kern w:val="0"/>
                <w:sz w:val="20"/>
                <w:szCs w:val="20"/>
                <w14:ligatures w14:val="none"/>
              </w:rPr>
              <w:t>Psichologų</w:t>
            </w:r>
          </w:p>
        </w:tc>
        <w:tc>
          <w:tcPr>
            <w:tcW w:w="709" w:type="dxa"/>
            <w:vAlign w:val="center"/>
          </w:tcPr>
          <w:p w14:paraId="206D1624" w14:textId="77777777" w:rsidR="007D4CDD" w:rsidRPr="001D4722" w:rsidRDefault="007D4CDD" w:rsidP="006A3EE7">
            <w:pPr>
              <w:spacing w:after="0" w:line="240" w:lineRule="auto"/>
              <w:ind w:left="0" w:firstLine="0"/>
              <w:jc w:val="center"/>
              <w:rPr>
                <w:rFonts w:ascii="Verdana" w:hAnsi="Verdana" w:cs="Tahoma"/>
                <w:b/>
                <w:bCs/>
                <w:color w:val="auto"/>
                <w:kern w:val="0"/>
                <w:sz w:val="20"/>
                <w:szCs w:val="20"/>
                <w14:ligatures w14:val="none"/>
              </w:rPr>
            </w:pPr>
            <w:r w:rsidRPr="001D4722">
              <w:rPr>
                <w:rFonts w:ascii="Verdana" w:hAnsi="Verdana" w:cs="Tahoma"/>
                <w:b/>
                <w:bCs/>
                <w:color w:val="auto"/>
                <w:kern w:val="0"/>
                <w:sz w:val="20"/>
                <w:szCs w:val="20"/>
                <w14:ligatures w14:val="none"/>
              </w:rPr>
              <w:t>9</w:t>
            </w:r>
          </w:p>
        </w:tc>
        <w:tc>
          <w:tcPr>
            <w:tcW w:w="709" w:type="dxa"/>
            <w:vAlign w:val="center"/>
          </w:tcPr>
          <w:p w14:paraId="13F71FB3" w14:textId="77777777" w:rsidR="007D4CDD" w:rsidRPr="001D4722" w:rsidRDefault="007D4CDD" w:rsidP="006A3EE7">
            <w:pPr>
              <w:spacing w:after="0" w:line="240" w:lineRule="auto"/>
              <w:ind w:left="0" w:firstLine="0"/>
              <w:jc w:val="center"/>
              <w:rPr>
                <w:rFonts w:ascii="Verdana" w:hAnsi="Verdana" w:cs="Tahoma"/>
                <w:color w:val="auto"/>
                <w:kern w:val="0"/>
                <w:sz w:val="20"/>
                <w:szCs w:val="20"/>
                <w14:ligatures w14:val="none"/>
              </w:rPr>
            </w:pPr>
            <w:r w:rsidRPr="001D4722">
              <w:rPr>
                <w:rFonts w:ascii="Verdana" w:hAnsi="Verdana" w:cs="Tahoma"/>
                <w:color w:val="auto"/>
                <w:kern w:val="0"/>
                <w:sz w:val="20"/>
                <w:szCs w:val="20"/>
                <w14:ligatures w14:val="none"/>
              </w:rPr>
              <w:t>0</w:t>
            </w:r>
          </w:p>
        </w:tc>
        <w:tc>
          <w:tcPr>
            <w:tcW w:w="759" w:type="dxa"/>
            <w:vAlign w:val="center"/>
          </w:tcPr>
          <w:p w14:paraId="0A87C77C" w14:textId="77777777" w:rsidR="007D4CDD" w:rsidRPr="001D4722" w:rsidRDefault="007D4CDD" w:rsidP="006A3EE7">
            <w:pPr>
              <w:spacing w:after="0" w:line="240" w:lineRule="auto"/>
              <w:ind w:left="0" w:firstLine="0"/>
              <w:jc w:val="center"/>
              <w:rPr>
                <w:rFonts w:ascii="Verdana" w:hAnsi="Verdana" w:cs="Tahoma"/>
                <w:color w:val="auto"/>
                <w:kern w:val="0"/>
                <w:sz w:val="20"/>
                <w:szCs w:val="20"/>
                <w14:ligatures w14:val="none"/>
              </w:rPr>
            </w:pPr>
            <w:r w:rsidRPr="001D4722">
              <w:rPr>
                <w:rFonts w:ascii="Verdana" w:hAnsi="Verdana" w:cs="Tahoma"/>
                <w:color w:val="auto"/>
                <w:kern w:val="0"/>
                <w:sz w:val="20"/>
                <w:szCs w:val="20"/>
                <w14:ligatures w14:val="none"/>
              </w:rPr>
              <w:t>2</w:t>
            </w:r>
          </w:p>
        </w:tc>
        <w:tc>
          <w:tcPr>
            <w:tcW w:w="759" w:type="dxa"/>
            <w:vAlign w:val="center"/>
          </w:tcPr>
          <w:p w14:paraId="15FC8F08" w14:textId="77777777" w:rsidR="007D4CDD" w:rsidRPr="001D4722" w:rsidRDefault="007D4CDD" w:rsidP="006A3EE7">
            <w:pPr>
              <w:spacing w:after="0" w:line="240" w:lineRule="auto"/>
              <w:ind w:left="0" w:firstLine="0"/>
              <w:jc w:val="center"/>
              <w:rPr>
                <w:rFonts w:ascii="Verdana" w:hAnsi="Verdana" w:cs="Tahoma"/>
                <w:color w:val="auto"/>
                <w:kern w:val="0"/>
                <w:sz w:val="20"/>
                <w:szCs w:val="20"/>
                <w14:ligatures w14:val="none"/>
              </w:rPr>
            </w:pPr>
            <w:r w:rsidRPr="001D4722">
              <w:rPr>
                <w:rFonts w:ascii="Verdana" w:hAnsi="Verdana" w:cs="Tahoma"/>
                <w:color w:val="auto"/>
                <w:kern w:val="0"/>
                <w:sz w:val="20"/>
                <w:szCs w:val="20"/>
                <w14:ligatures w14:val="none"/>
              </w:rPr>
              <w:t>0</w:t>
            </w:r>
          </w:p>
        </w:tc>
        <w:tc>
          <w:tcPr>
            <w:tcW w:w="759" w:type="dxa"/>
            <w:vAlign w:val="center"/>
          </w:tcPr>
          <w:p w14:paraId="1507D51D" w14:textId="77777777" w:rsidR="007D4CDD" w:rsidRPr="001D4722" w:rsidRDefault="007D4CDD" w:rsidP="006A3EE7">
            <w:pPr>
              <w:spacing w:after="0" w:line="240" w:lineRule="auto"/>
              <w:ind w:left="0" w:firstLine="0"/>
              <w:jc w:val="center"/>
              <w:rPr>
                <w:rFonts w:ascii="Verdana" w:hAnsi="Verdana" w:cs="Tahoma"/>
                <w:color w:val="auto"/>
                <w:kern w:val="0"/>
                <w:sz w:val="20"/>
                <w:szCs w:val="20"/>
                <w14:ligatures w14:val="none"/>
              </w:rPr>
            </w:pPr>
            <w:r w:rsidRPr="001D4722">
              <w:rPr>
                <w:rFonts w:ascii="Verdana" w:hAnsi="Verdana" w:cs="Tahoma"/>
                <w:color w:val="auto"/>
                <w:kern w:val="0"/>
                <w:sz w:val="20"/>
                <w:szCs w:val="20"/>
                <w14:ligatures w14:val="none"/>
              </w:rPr>
              <w:t>0</w:t>
            </w:r>
          </w:p>
        </w:tc>
        <w:tc>
          <w:tcPr>
            <w:tcW w:w="841" w:type="dxa"/>
            <w:vAlign w:val="center"/>
          </w:tcPr>
          <w:p w14:paraId="68877DA5" w14:textId="77777777" w:rsidR="007D4CDD" w:rsidRPr="001D4722" w:rsidRDefault="007D4CDD" w:rsidP="006A3EE7">
            <w:pPr>
              <w:spacing w:after="0" w:line="240" w:lineRule="auto"/>
              <w:ind w:left="0" w:firstLine="0"/>
              <w:jc w:val="center"/>
              <w:rPr>
                <w:rFonts w:ascii="Verdana" w:hAnsi="Verdana" w:cs="Tahoma"/>
                <w:color w:val="auto"/>
                <w:kern w:val="0"/>
                <w:sz w:val="20"/>
                <w:szCs w:val="20"/>
                <w14:ligatures w14:val="none"/>
              </w:rPr>
            </w:pPr>
            <w:r w:rsidRPr="001D4722">
              <w:rPr>
                <w:rFonts w:ascii="Verdana" w:hAnsi="Verdana" w:cs="Tahoma"/>
                <w:color w:val="auto"/>
                <w:kern w:val="0"/>
                <w:sz w:val="20"/>
                <w:szCs w:val="20"/>
                <w14:ligatures w14:val="none"/>
              </w:rPr>
              <w:t>1</w:t>
            </w:r>
          </w:p>
        </w:tc>
        <w:tc>
          <w:tcPr>
            <w:tcW w:w="886" w:type="dxa"/>
            <w:vAlign w:val="center"/>
          </w:tcPr>
          <w:p w14:paraId="30EC010D" w14:textId="77777777" w:rsidR="007D4CDD" w:rsidRPr="001D4722" w:rsidRDefault="007D4CDD" w:rsidP="006A3EE7">
            <w:pPr>
              <w:spacing w:after="0" w:line="240" w:lineRule="auto"/>
              <w:ind w:left="0" w:firstLine="0"/>
              <w:jc w:val="center"/>
              <w:rPr>
                <w:rFonts w:ascii="Verdana" w:hAnsi="Verdana" w:cs="Tahoma"/>
                <w:color w:val="auto"/>
                <w:kern w:val="0"/>
                <w:sz w:val="20"/>
                <w:szCs w:val="20"/>
                <w14:ligatures w14:val="none"/>
              </w:rPr>
            </w:pPr>
            <w:r w:rsidRPr="001D4722">
              <w:rPr>
                <w:rFonts w:ascii="Verdana" w:hAnsi="Verdana" w:cs="Tahoma"/>
                <w:color w:val="auto"/>
                <w:kern w:val="0"/>
                <w:sz w:val="20"/>
                <w:szCs w:val="20"/>
                <w14:ligatures w14:val="none"/>
              </w:rPr>
              <w:t>2</w:t>
            </w:r>
          </w:p>
        </w:tc>
        <w:tc>
          <w:tcPr>
            <w:tcW w:w="886" w:type="dxa"/>
            <w:vAlign w:val="center"/>
          </w:tcPr>
          <w:p w14:paraId="68F12EF4" w14:textId="77777777" w:rsidR="007D4CDD" w:rsidRPr="001D4722" w:rsidRDefault="007D4CDD" w:rsidP="006A3EE7">
            <w:pPr>
              <w:spacing w:after="0" w:line="240" w:lineRule="auto"/>
              <w:ind w:left="0" w:firstLine="0"/>
              <w:jc w:val="center"/>
              <w:rPr>
                <w:rFonts w:ascii="Verdana" w:hAnsi="Verdana" w:cs="Tahoma"/>
                <w:color w:val="auto"/>
                <w:kern w:val="0"/>
                <w:sz w:val="20"/>
                <w:szCs w:val="20"/>
                <w14:ligatures w14:val="none"/>
              </w:rPr>
            </w:pPr>
            <w:r w:rsidRPr="001D4722">
              <w:rPr>
                <w:rFonts w:ascii="Verdana" w:hAnsi="Verdana" w:cs="Tahoma"/>
                <w:color w:val="auto"/>
                <w:kern w:val="0"/>
                <w:sz w:val="20"/>
                <w:szCs w:val="20"/>
                <w14:ligatures w14:val="none"/>
              </w:rPr>
              <w:t>2</w:t>
            </w:r>
          </w:p>
        </w:tc>
        <w:tc>
          <w:tcPr>
            <w:tcW w:w="724" w:type="dxa"/>
            <w:vAlign w:val="center"/>
          </w:tcPr>
          <w:p w14:paraId="07A341AD" w14:textId="77777777" w:rsidR="007D4CDD" w:rsidRPr="001D4722" w:rsidRDefault="007D4CDD" w:rsidP="006A3EE7">
            <w:pPr>
              <w:spacing w:after="0" w:line="240" w:lineRule="auto"/>
              <w:ind w:left="0" w:firstLine="0"/>
              <w:jc w:val="center"/>
              <w:rPr>
                <w:rFonts w:ascii="Verdana" w:hAnsi="Verdana" w:cs="Tahoma"/>
                <w:color w:val="auto"/>
                <w:kern w:val="0"/>
                <w:sz w:val="20"/>
                <w:szCs w:val="20"/>
                <w14:ligatures w14:val="none"/>
              </w:rPr>
            </w:pPr>
            <w:r w:rsidRPr="001D4722">
              <w:rPr>
                <w:rFonts w:ascii="Verdana" w:hAnsi="Verdana" w:cs="Tahoma"/>
                <w:color w:val="auto"/>
                <w:kern w:val="0"/>
                <w:sz w:val="20"/>
                <w:szCs w:val="20"/>
                <w14:ligatures w14:val="none"/>
              </w:rPr>
              <w:t>2</w:t>
            </w:r>
          </w:p>
        </w:tc>
        <w:tc>
          <w:tcPr>
            <w:tcW w:w="765" w:type="dxa"/>
            <w:vAlign w:val="center"/>
          </w:tcPr>
          <w:p w14:paraId="1D1B4711" w14:textId="77777777" w:rsidR="007D4CDD" w:rsidRPr="001D4722" w:rsidRDefault="007D4CDD" w:rsidP="006A3EE7">
            <w:pPr>
              <w:spacing w:after="0" w:line="240" w:lineRule="auto"/>
              <w:ind w:left="0" w:firstLine="0"/>
              <w:jc w:val="center"/>
              <w:rPr>
                <w:rFonts w:ascii="Verdana" w:hAnsi="Verdana" w:cs="Tahoma"/>
                <w:color w:val="auto"/>
                <w:kern w:val="0"/>
                <w:sz w:val="20"/>
                <w:szCs w:val="20"/>
                <w14:ligatures w14:val="none"/>
              </w:rPr>
            </w:pPr>
            <w:r w:rsidRPr="001D4722">
              <w:rPr>
                <w:rFonts w:ascii="Verdana" w:hAnsi="Verdana" w:cs="Tahoma"/>
                <w:color w:val="auto"/>
                <w:kern w:val="0"/>
                <w:sz w:val="20"/>
                <w:szCs w:val="20"/>
                <w14:ligatures w14:val="none"/>
              </w:rPr>
              <w:t>0</w:t>
            </w:r>
          </w:p>
        </w:tc>
      </w:tr>
      <w:tr w:rsidR="001D4722" w:rsidRPr="001D4722" w14:paraId="580E058E" w14:textId="77777777" w:rsidTr="00407B4D">
        <w:trPr>
          <w:cantSplit/>
          <w:trHeight w:val="539"/>
        </w:trPr>
        <w:tc>
          <w:tcPr>
            <w:tcW w:w="1696" w:type="dxa"/>
            <w:vAlign w:val="center"/>
          </w:tcPr>
          <w:p w14:paraId="2C2CBFD4" w14:textId="77777777" w:rsidR="007D4CDD" w:rsidRPr="001D4722" w:rsidRDefault="007D4CDD" w:rsidP="00407B4D">
            <w:pPr>
              <w:spacing w:after="0" w:line="240" w:lineRule="auto"/>
              <w:ind w:left="0" w:firstLine="0"/>
              <w:jc w:val="left"/>
              <w:rPr>
                <w:rFonts w:ascii="Verdana" w:hAnsi="Verdana" w:cs="Tahoma"/>
                <w:color w:val="auto"/>
                <w:kern w:val="0"/>
                <w:sz w:val="20"/>
                <w:szCs w:val="20"/>
                <w14:ligatures w14:val="none"/>
              </w:rPr>
            </w:pPr>
            <w:r w:rsidRPr="001D4722">
              <w:rPr>
                <w:rFonts w:ascii="Verdana" w:hAnsi="Verdana" w:cs="Tahoma"/>
                <w:color w:val="auto"/>
                <w:kern w:val="0"/>
                <w:sz w:val="20"/>
                <w:szCs w:val="20"/>
                <w14:ligatures w14:val="none"/>
              </w:rPr>
              <w:lastRenderedPageBreak/>
              <w:t>Socialinių pedagogų</w:t>
            </w:r>
          </w:p>
        </w:tc>
        <w:tc>
          <w:tcPr>
            <w:tcW w:w="709" w:type="dxa"/>
            <w:vAlign w:val="center"/>
          </w:tcPr>
          <w:p w14:paraId="4BC80095" w14:textId="77777777" w:rsidR="007D4CDD" w:rsidRPr="001D4722" w:rsidRDefault="007D4CDD" w:rsidP="006A3EE7">
            <w:pPr>
              <w:spacing w:after="0" w:line="240" w:lineRule="auto"/>
              <w:ind w:left="0" w:firstLine="0"/>
              <w:jc w:val="center"/>
              <w:rPr>
                <w:rFonts w:ascii="Verdana" w:hAnsi="Verdana" w:cs="Tahoma"/>
                <w:b/>
                <w:bCs/>
                <w:color w:val="auto"/>
                <w:kern w:val="0"/>
                <w:sz w:val="20"/>
                <w:szCs w:val="20"/>
                <w14:ligatures w14:val="none"/>
              </w:rPr>
            </w:pPr>
            <w:r w:rsidRPr="001D4722">
              <w:rPr>
                <w:rFonts w:ascii="Verdana" w:hAnsi="Verdana" w:cs="Tahoma"/>
                <w:b/>
                <w:bCs/>
                <w:color w:val="auto"/>
                <w:kern w:val="0"/>
                <w:sz w:val="20"/>
                <w:szCs w:val="20"/>
                <w14:ligatures w14:val="none"/>
              </w:rPr>
              <w:t>14</w:t>
            </w:r>
          </w:p>
        </w:tc>
        <w:tc>
          <w:tcPr>
            <w:tcW w:w="709" w:type="dxa"/>
            <w:vAlign w:val="center"/>
          </w:tcPr>
          <w:p w14:paraId="52CB226E" w14:textId="77777777" w:rsidR="007D4CDD" w:rsidRPr="001D4722" w:rsidRDefault="007D4CDD" w:rsidP="006A3EE7">
            <w:pPr>
              <w:spacing w:after="0" w:line="240" w:lineRule="auto"/>
              <w:ind w:left="0" w:firstLine="0"/>
              <w:jc w:val="center"/>
              <w:rPr>
                <w:rFonts w:ascii="Verdana" w:hAnsi="Verdana" w:cs="Tahoma"/>
                <w:color w:val="auto"/>
                <w:kern w:val="0"/>
                <w:sz w:val="20"/>
                <w:szCs w:val="20"/>
                <w14:ligatures w14:val="none"/>
              </w:rPr>
            </w:pPr>
            <w:r w:rsidRPr="001D4722">
              <w:rPr>
                <w:rFonts w:ascii="Verdana" w:hAnsi="Verdana" w:cs="Tahoma"/>
                <w:color w:val="auto"/>
                <w:kern w:val="0"/>
                <w:sz w:val="20"/>
                <w:szCs w:val="20"/>
                <w14:ligatures w14:val="none"/>
              </w:rPr>
              <w:t>0</w:t>
            </w:r>
          </w:p>
        </w:tc>
        <w:tc>
          <w:tcPr>
            <w:tcW w:w="759" w:type="dxa"/>
            <w:vAlign w:val="center"/>
          </w:tcPr>
          <w:p w14:paraId="55F4A8AE" w14:textId="77777777" w:rsidR="007D4CDD" w:rsidRPr="001D4722" w:rsidRDefault="007D4CDD" w:rsidP="006A3EE7">
            <w:pPr>
              <w:spacing w:after="0" w:line="240" w:lineRule="auto"/>
              <w:ind w:left="0" w:firstLine="0"/>
              <w:jc w:val="center"/>
              <w:rPr>
                <w:rFonts w:ascii="Verdana" w:hAnsi="Verdana" w:cs="Tahoma"/>
                <w:color w:val="auto"/>
                <w:kern w:val="0"/>
                <w:sz w:val="20"/>
                <w:szCs w:val="20"/>
                <w14:ligatures w14:val="none"/>
              </w:rPr>
            </w:pPr>
            <w:r w:rsidRPr="001D4722">
              <w:rPr>
                <w:rFonts w:ascii="Verdana" w:hAnsi="Verdana" w:cs="Tahoma"/>
                <w:color w:val="auto"/>
                <w:kern w:val="0"/>
                <w:sz w:val="20"/>
                <w:szCs w:val="20"/>
                <w14:ligatures w14:val="none"/>
              </w:rPr>
              <w:t>0</w:t>
            </w:r>
          </w:p>
        </w:tc>
        <w:tc>
          <w:tcPr>
            <w:tcW w:w="759" w:type="dxa"/>
            <w:vAlign w:val="center"/>
          </w:tcPr>
          <w:p w14:paraId="25F8096F" w14:textId="77777777" w:rsidR="007D4CDD" w:rsidRPr="001D4722" w:rsidRDefault="007D4CDD" w:rsidP="006A3EE7">
            <w:pPr>
              <w:spacing w:after="0" w:line="240" w:lineRule="auto"/>
              <w:ind w:left="0" w:firstLine="0"/>
              <w:jc w:val="center"/>
              <w:rPr>
                <w:rFonts w:ascii="Verdana" w:hAnsi="Verdana" w:cs="Tahoma"/>
                <w:color w:val="auto"/>
                <w:kern w:val="0"/>
                <w:sz w:val="20"/>
                <w:szCs w:val="20"/>
                <w14:ligatures w14:val="none"/>
              </w:rPr>
            </w:pPr>
            <w:r w:rsidRPr="001D4722">
              <w:rPr>
                <w:rFonts w:ascii="Verdana" w:hAnsi="Verdana" w:cs="Tahoma"/>
                <w:color w:val="auto"/>
                <w:kern w:val="0"/>
                <w:sz w:val="20"/>
                <w:szCs w:val="20"/>
                <w14:ligatures w14:val="none"/>
              </w:rPr>
              <w:t>0</w:t>
            </w:r>
          </w:p>
        </w:tc>
        <w:tc>
          <w:tcPr>
            <w:tcW w:w="759" w:type="dxa"/>
            <w:vAlign w:val="center"/>
          </w:tcPr>
          <w:p w14:paraId="378EA238" w14:textId="77777777" w:rsidR="007D4CDD" w:rsidRPr="001D4722" w:rsidRDefault="007D4CDD" w:rsidP="006A3EE7">
            <w:pPr>
              <w:spacing w:after="0" w:line="240" w:lineRule="auto"/>
              <w:ind w:left="0" w:firstLine="0"/>
              <w:jc w:val="center"/>
              <w:rPr>
                <w:rFonts w:ascii="Verdana" w:hAnsi="Verdana" w:cs="Tahoma"/>
                <w:color w:val="auto"/>
                <w:kern w:val="0"/>
                <w:sz w:val="20"/>
                <w:szCs w:val="20"/>
                <w14:ligatures w14:val="none"/>
              </w:rPr>
            </w:pPr>
            <w:r w:rsidRPr="001D4722">
              <w:rPr>
                <w:rFonts w:ascii="Verdana" w:hAnsi="Verdana" w:cs="Tahoma"/>
                <w:color w:val="auto"/>
                <w:kern w:val="0"/>
                <w:sz w:val="20"/>
                <w:szCs w:val="20"/>
                <w14:ligatures w14:val="none"/>
              </w:rPr>
              <w:t>1</w:t>
            </w:r>
          </w:p>
        </w:tc>
        <w:tc>
          <w:tcPr>
            <w:tcW w:w="841" w:type="dxa"/>
            <w:vAlign w:val="center"/>
          </w:tcPr>
          <w:p w14:paraId="75F20F57" w14:textId="77777777" w:rsidR="007D4CDD" w:rsidRPr="001D4722" w:rsidRDefault="007D4CDD" w:rsidP="006A3EE7">
            <w:pPr>
              <w:spacing w:after="0" w:line="240" w:lineRule="auto"/>
              <w:ind w:left="0" w:firstLine="0"/>
              <w:jc w:val="center"/>
              <w:rPr>
                <w:rFonts w:ascii="Verdana" w:hAnsi="Verdana" w:cs="Tahoma"/>
                <w:color w:val="auto"/>
                <w:kern w:val="0"/>
                <w:sz w:val="20"/>
                <w:szCs w:val="20"/>
                <w14:ligatures w14:val="none"/>
              </w:rPr>
            </w:pPr>
            <w:r w:rsidRPr="001D4722">
              <w:rPr>
                <w:rFonts w:ascii="Verdana" w:hAnsi="Verdana" w:cs="Tahoma"/>
                <w:color w:val="auto"/>
                <w:kern w:val="0"/>
                <w:sz w:val="20"/>
                <w:szCs w:val="20"/>
                <w14:ligatures w14:val="none"/>
              </w:rPr>
              <w:t>6</w:t>
            </w:r>
          </w:p>
        </w:tc>
        <w:tc>
          <w:tcPr>
            <w:tcW w:w="886" w:type="dxa"/>
            <w:vAlign w:val="center"/>
          </w:tcPr>
          <w:p w14:paraId="62436401" w14:textId="77777777" w:rsidR="007D4CDD" w:rsidRPr="001D4722" w:rsidRDefault="007D4CDD" w:rsidP="006A3EE7">
            <w:pPr>
              <w:spacing w:after="0" w:line="240" w:lineRule="auto"/>
              <w:ind w:left="0" w:firstLine="0"/>
              <w:jc w:val="center"/>
              <w:rPr>
                <w:rFonts w:ascii="Verdana" w:hAnsi="Verdana" w:cs="Tahoma"/>
                <w:color w:val="auto"/>
                <w:kern w:val="0"/>
                <w:sz w:val="20"/>
                <w:szCs w:val="20"/>
                <w14:ligatures w14:val="none"/>
              </w:rPr>
            </w:pPr>
            <w:r w:rsidRPr="001D4722">
              <w:rPr>
                <w:rFonts w:ascii="Verdana" w:hAnsi="Verdana" w:cs="Tahoma"/>
                <w:color w:val="auto"/>
                <w:kern w:val="0"/>
                <w:sz w:val="20"/>
                <w:szCs w:val="20"/>
                <w14:ligatures w14:val="none"/>
              </w:rPr>
              <w:t>3</w:t>
            </w:r>
          </w:p>
        </w:tc>
        <w:tc>
          <w:tcPr>
            <w:tcW w:w="886" w:type="dxa"/>
            <w:vAlign w:val="center"/>
          </w:tcPr>
          <w:p w14:paraId="4E606DAD" w14:textId="77777777" w:rsidR="007D4CDD" w:rsidRPr="001D4722" w:rsidRDefault="007D4CDD" w:rsidP="006A3EE7">
            <w:pPr>
              <w:spacing w:after="0" w:line="240" w:lineRule="auto"/>
              <w:ind w:left="0" w:firstLine="0"/>
              <w:jc w:val="center"/>
              <w:rPr>
                <w:rFonts w:ascii="Verdana" w:hAnsi="Verdana" w:cs="Tahoma"/>
                <w:color w:val="auto"/>
                <w:kern w:val="0"/>
                <w:sz w:val="20"/>
                <w:szCs w:val="20"/>
                <w14:ligatures w14:val="none"/>
              </w:rPr>
            </w:pPr>
            <w:r w:rsidRPr="001D4722">
              <w:rPr>
                <w:rFonts w:ascii="Verdana" w:hAnsi="Verdana" w:cs="Tahoma"/>
                <w:color w:val="auto"/>
                <w:kern w:val="0"/>
                <w:sz w:val="20"/>
                <w:szCs w:val="20"/>
                <w14:ligatures w14:val="none"/>
              </w:rPr>
              <w:t>3</w:t>
            </w:r>
          </w:p>
        </w:tc>
        <w:tc>
          <w:tcPr>
            <w:tcW w:w="724" w:type="dxa"/>
            <w:vAlign w:val="center"/>
          </w:tcPr>
          <w:p w14:paraId="645C7497" w14:textId="77777777" w:rsidR="007D4CDD" w:rsidRPr="001D4722" w:rsidRDefault="007D4CDD" w:rsidP="006A3EE7">
            <w:pPr>
              <w:spacing w:after="0" w:line="240" w:lineRule="auto"/>
              <w:ind w:left="0" w:firstLine="0"/>
              <w:jc w:val="center"/>
              <w:rPr>
                <w:rFonts w:ascii="Verdana" w:hAnsi="Verdana" w:cs="Tahoma"/>
                <w:color w:val="auto"/>
                <w:kern w:val="0"/>
                <w:sz w:val="20"/>
                <w:szCs w:val="20"/>
                <w14:ligatures w14:val="none"/>
              </w:rPr>
            </w:pPr>
            <w:r w:rsidRPr="001D4722">
              <w:rPr>
                <w:rFonts w:ascii="Verdana" w:hAnsi="Verdana" w:cs="Tahoma"/>
                <w:color w:val="auto"/>
                <w:kern w:val="0"/>
                <w:sz w:val="20"/>
                <w:szCs w:val="20"/>
                <w14:ligatures w14:val="none"/>
              </w:rPr>
              <w:t>0</w:t>
            </w:r>
          </w:p>
        </w:tc>
        <w:tc>
          <w:tcPr>
            <w:tcW w:w="765" w:type="dxa"/>
            <w:vAlign w:val="center"/>
          </w:tcPr>
          <w:p w14:paraId="49F1B087" w14:textId="77777777" w:rsidR="007D4CDD" w:rsidRPr="001D4722" w:rsidRDefault="007D4CDD" w:rsidP="006A3EE7">
            <w:pPr>
              <w:spacing w:after="0" w:line="240" w:lineRule="auto"/>
              <w:ind w:left="0" w:firstLine="0"/>
              <w:jc w:val="center"/>
              <w:rPr>
                <w:rFonts w:ascii="Verdana" w:hAnsi="Verdana" w:cs="Tahoma"/>
                <w:color w:val="auto"/>
                <w:kern w:val="0"/>
                <w:sz w:val="20"/>
                <w:szCs w:val="20"/>
                <w14:ligatures w14:val="none"/>
              </w:rPr>
            </w:pPr>
            <w:r w:rsidRPr="001D4722">
              <w:rPr>
                <w:rFonts w:ascii="Verdana" w:hAnsi="Verdana" w:cs="Tahoma"/>
                <w:color w:val="auto"/>
                <w:kern w:val="0"/>
                <w:sz w:val="20"/>
                <w:szCs w:val="20"/>
                <w14:ligatures w14:val="none"/>
              </w:rPr>
              <w:t>1</w:t>
            </w:r>
          </w:p>
        </w:tc>
      </w:tr>
      <w:tr w:rsidR="001D4722" w:rsidRPr="001D4722" w14:paraId="50B14672" w14:textId="77777777" w:rsidTr="00407B4D">
        <w:trPr>
          <w:cantSplit/>
          <w:trHeight w:val="717"/>
        </w:trPr>
        <w:tc>
          <w:tcPr>
            <w:tcW w:w="1696" w:type="dxa"/>
            <w:vAlign w:val="center"/>
          </w:tcPr>
          <w:p w14:paraId="2CF8029C" w14:textId="5EEB1A76" w:rsidR="007D4CDD" w:rsidRPr="001D4722" w:rsidRDefault="007D4CDD" w:rsidP="00407B4D">
            <w:pPr>
              <w:spacing w:after="0" w:line="240" w:lineRule="auto"/>
              <w:ind w:left="0" w:firstLine="0"/>
              <w:jc w:val="left"/>
              <w:rPr>
                <w:rFonts w:ascii="Verdana" w:hAnsi="Verdana" w:cs="Tahoma"/>
                <w:color w:val="auto"/>
                <w:kern w:val="0"/>
                <w:sz w:val="20"/>
                <w:szCs w:val="20"/>
                <w14:ligatures w14:val="none"/>
              </w:rPr>
            </w:pPr>
            <w:r w:rsidRPr="001D4722">
              <w:rPr>
                <w:rFonts w:ascii="Verdana" w:hAnsi="Verdana" w:cs="Tahoma"/>
                <w:color w:val="auto"/>
                <w:kern w:val="0"/>
                <w:sz w:val="20"/>
                <w:szCs w:val="20"/>
                <w14:ligatures w14:val="none"/>
              </w:rPr>
              <w:t xml:space="preserve">Neformaliojo ugdymo mokytojų </w:t>
            </w:r>
          </w:p>
        </w:tc>
        <w:tc>
          <w:tcPr>
            <w:tcW w:w="709" w:type="dxa"/>
            <w:vAlign w:val="center"/>
          </w:tcPr>
          <w:p w14:paraId="4188F556" w14:textId="77777777" w:rsidR="007D4CDD" w:rsidRPr="001D4722" w:rsidRDefault="007D4CDD" w:rsidP="006A3EE7">
            <w:pPr>
              <w:spacing w:after="0" w:line="240" w:lineRule="auto"/>
              <w:ind w:left="0" w:firstLine="0"/>
              <w:jc w:val="center"/>
              <w:rPr>
                <w:rFonts w:ascii="Verdana" w:hAnsi="Verdana" w:cs="Tahoma"/>
                <w:b/>
                <w:bCs/>
                <w:color w:val="auto"/>
                <w:kern w:val="0"/>
                <w:sz w:val="20"/>
                <w:szCs w:val="20"/>
                <w14:ligatures w14:val="none"/>
              </w:rPr>
            </w:pPr>
            <w:r w:rsidRPr="001D4722">
              <w:rPr>
                <w:rFonts w:ascii="Verdana" w:hAnsi="Verdana" w:cs="Tahoma"/>
                <w:b/>
                <w:bCs/>
                <w:color w:val="auto"/>
                <w:kern w:val="0"/>
                <w:sz w:val="20"/>
                <w:szCs w:val="20"/>
                <w14:ligatures w14:val="none"/>
              </w:rPr>
              <w:t>1</w:t>
            </w:r>
          </w:p>
        </w:tc>
        <w:tc>
          <w:tcPr>
            <w:tcW w:w="709" w:type="dxa"/>
            <w:vAlign w:val="center"/>
          </w:tcPr>
          <w:p w14:paraId="3E38B5D7" w14:textId="77777777" w:rsidR="007D4CDD" w:rsidRPr="001D4722" w:rsidRDefault="007D4CDD" w:rsidP="006A3EE7">
            <w:pPr>
              <w:spacing w:after="0" w:line="240" w:lineRule="auto"/>
              <w:ind w:left="0" w:firstLine="0"/>
              <w:jc w:val="center"/>
              <w:rPr>
                <w:rFonts w:ascii="Verdana" w:hAnsi="Verdana" w:cs="Tahoma"/>
                <w:color w:val="auto"/>
                <w:kern w:val="0"/>
                <w:sz w:val="20"/>
                <w:szCs w:val="20"/>
                <w14:ligatures w14:val="none"/>
              </w:rPr>
            </w:pPr>
            <w:r w:rsidRPr="001D4722">
              <w:rPr>
                <w:rFonts w:ascii="Verdana" w:hAnsi="Verdana" w:cs="Tahoma"/>
                <w:color w:val="auto"/>
                <w:kern w:val="0"/>
                <w:sz w:val="20"/>
                <w:szCs w:val="20"/>
                <w14:ligatures w14:val="none"/>
              </w:rPr>
              <w:t>0</w:t>
            </w:r>
          </w:p>
        </w:tc>
        <w:tc>
          <w:tcPr>
            <w:tcW w:w="759" w:type="dxa"/>
            <w:vAlign w:val="center"/>
          </w:tcPr>
          <w:p w14:paraId="20A4CB87" w14:textId="77777777" w:rsidR="007D4CDD" w:rsidRPr="001D4722" w:rsidRDefault="007D4CDD" w:rsidP="006A3EE7">
            <w:pPr>
              <w:spacing w:after="0" w:line="240" w:lineRule="auto"/>
              <w:ind w:left="0" w:firstLine="0"/>
              <w:jc w:val="center"/>
              <w:rPr>
                <w:rFonts w:ascii="Verdana" w:hAnsi="Verdana" w:cs="Tahoma"/>
                <w:color w:val="auto"/>
                <w:kern w:val="0"/>
                <w:sz w:val="20"/>
                <w:szCs w:val="20"/>
                <w14:ligatures w14:val="none"/>
              </w:rPr>
            </w:pPr>
            <w:r w:rsidRPr="001D4722">
              <w:rPr>
                <w:rFonts w:ascii="Verdana" w:hAnsi="Verdana" w:cs="Tahoma"/>
                <w:color w:val="auto"/>
                <w:kern w:val="0"/>
                <w:sz w:val="20"/>
                <w:szCs w:val="20"/>
                <w14:ligatures w14:val="none"/>
              </w:rPr>
              <w:t>0</w:t>
            </w:r>
          </w:p>
        </w:tc>
        <w:tc>
          <w:tcPr>
            <w:tcW w:w="759" w:type="dxa"/>
            <w:vAlign w:val="center"/>
          </w:tcPr>
          <w:p w14:paraId="6D20CC63" w14:textId="77777777" w:rsidR="007D4CDD" w:rsidRPr="001D4722" w:rsidRDefault="007D4CDD" w:rsidP="006A3EE7">
            <w:pPr>
              <w:spacing w:after="0" w:line="240" w:lineRule="auto"/>
              <w:ind w:left="0" w:firstLine="0"/>
              <w:jc w:val="center"/>
              <w:rPr>
                <w:rFonts w:ascii="Verdana" w:hAnsi="Verdana" w:cs="Tahoma"/>
                <w:color w:val="auto"/>
                <w:kern w:val="0"/>
                <w:sz w:val="20"/>
                <w:szCs w:val="20"/>
                <w14:ligatures w14:val="none"/>
              </w:rPr>
            </w:pPr>
            <w:r w:rsidRPr="001D4722">
              <w:rPr>
                <w:rFonts w:ascii="Verdana" w:hAnsi="Verdana" w:cs="Tahoma"/>
                <w:color w:val="auto"/>
                <w:kern w:val="0"/>
                <w:sz w:val="20"/>
                <w:szCs w:val="20"/>
                <w14:ligatures w14:val="none"/>
              </w:rPr>
              <w:t>0</w:t>
            </w:r>
          </w:p>
        </w:tc>
        <w:tc>
          <w:tcPr>
            <w:tcW w:w="759" w:type="dxa"/>
            <w:vAlign w:val="center"/>
          </w:tcPr>
          <w:p w14:paraId="1E4DE3B5" w14:textId="77777777" w:rsidR="007D4CDD" w:rsidRPr="001D4722" w:rsidRDefault="007D4CDD" w:rsidP="006A3EE7">
            <w:pPr>
              <w:spacing w:after="0" w:line="240" w:lineRule="auto"/>
              <w:ind w:left="0" w:firstLine="0"/>
              <w:jc w:val="center"/>
              <w:rPr>
                <w:rFonts w:ascii="Verdana" w:hAnsi="Verdana" w:cs="Tahoma"/>
                <w:color w:val="auto"/>
                <w:kern w:val="0"/>
                <w:sz w:val="20"/>
                <w:szCs w:val="20"/>
                <w14:ligatures w14:val="none"/>
              </w:rPr>
            </w:pPr>
            <w:r w:rsidRPr="001D4722">
              <w:rPr>
                <w:rFonts w:ascii="Verdana" w:hAnsi="Verdana" w:cs="Tahoma"/>
                <w:color w:val="auto"/>
                <w:kern w:val="0"/>
                <w:sz w:val="20"/>
                <w:szCs w:val="20"/>
                <w14:ligatures w14:val="none"/>
              </w:rPr>
              <w:t>0</w:t>
            </w:r>
          </w:p>
        </w:tc>
        <w:tc>
          <w:tcPr>
            <w:tcW w:w="841" w:type="dxa"/>
            <w:vAlign w:val="center"/>
          </w:tcPr>
          <w:p w14:paraId="2D256667" w14:textId="77777777" w:rsidR="007D4CDD" w:rsidRPr="001D4722" w:rsidRDefault="007D4CDD" w:rsidP="006A3EE7">
            <w:pPr>
              <w:spacing w:after="0" w:line="240" w:lineRule="auto"/>
              <w:ind w:left="0" w:firstLine="0"/>
              <w:jc w:val="center"/>
              <w:rPr>
                <w:rFonts w:ascii="Verdana" w:hAnsi="Verdana" w:cs="Tahoma"/>
                <w:color w:val="auto"/>
                <w:kern w:val="0"/>
                <w:sz w:val="20"/>
                <w:szCs w:val="20"/>
                <w14:ligatures w14:val="none"/>
              </w:rPr>
            </w:pPr>
            <w:r w:rsidRPr="001D4722">
              <w:rPr>
                <w:rFonts w:ascii="Verdana" w:hAnsi="Verdana" w:cs="Tahoma"/>
                <w:color w:val="auto"/>
                <w:kern w:val="0"/>
                <w:sz w:val="20"/>
                <w:szCs w:val="20"/>
                <w14:ligatures w14:val="none"/>
              </w:rPr>
              <w:t>0</w:t>
            </w:r>
          </w:p>
        </w:tc>
        <w:tc>
          <w:tcPr>
            <w:tcW w:w="886" w:type="dxa"/>
            <w:vAlign w:val="center"/>
          </w:tcPr>
          <w:p w14:paraId="0ED65A7B" w14:textId="77777777" w:rsidR="007D4CDD" w:rsidRPr="001D4722" w:rsidRDefault="007D4CDD" w:rsidP="006A3EE7">
            <w:pPr>
              <w:spacing w:after="0" w:line="240" w:lineRule="auto"/>
              <w:ind w:left="0" w:firstLine="0"/>
              <w:jc w:val="center"/>
              <w:rPr>
                <w:rFonts w:ascii="Verdana" w:hAnsi="Verdana" w:cs="Tahoma"/>
                <w:color w:val="auto"/>
                <w:kern w:val="0"/>
                <w:sz w:val="20"/>
                <w:szCs w:val="20"/>
                <w14:ligatures w14:val="none"/>
              </w:rPr>
            </w:pPr>
            <w:r w:rsidRPr="001D4722">
              <w:rPr>
                <w:rFonts w:ascii="Verdana" w:hAnsi="Verdana" w:cs="Tahoma"/>
                <w:color w:val="auto"/>
                <w:kern w:val="0"/>
                <w:sz w:val="20"/>
                <w:szCs w:val="20"/>
                <w14:ligatures w14:val="none"/>
              </w:rPr>
              <w:t>0</w:t>
            </w:r>
          </w:p>
        </w:tc>
        <w:tc>
          <w:tcPr>
            <w:tcW w:w="886" w:type="dxa"/>
            <w:vAlign w:val="center"/>
          </w:tcPr>
          <w:p w14:paraId="5059EB16" w14:textId="77777777" w:rsidR="007D4CDD" w:rsidRPr="001D4722" w:rsidRDefault="007D4CDD" w:rsidP="006A3EE7">
            <w:pPr>
              <w:spacing w:after="0" w:line="240" w:lineRule="auto"/>
              <w:ind w:left="0" w:firstLine="0"/>
              <w:jc w:val="center"/>
              <w:rPr>
                <w:rFonts w:ascii="Verdana" w:hAnsi="Verdana" w:cs="Tahoma"/>
                <w:color w:val="auto"/>
                <w:kern w:val="0"/>
                <w:sz w:val="20"/>
                <w:szCs w:val="20"/>
                <w14:ligatures w14:val="none"/>
              </w:rPr>
            </w:pPr>
            <w:r w:rsidRPr="001D4722">
              <w:rPr>
                <w:rFonts w:ascii="Verdana" w:hAnsi="Verdana" w:cs="Tahoma"/>
                <w:color w:val="auto"/>
                <w:kern w:val="0"/>
                <w:sz w:val="20"/>
                <w:szCs w:val="20"/>
                <w14:ligatures w14:val="none"/>
              </w:rPr>
              <w:t>0</w:t>
            </w:r>
          </w:p>
        </w:tc>
        <w:tc>
          <w:tcPr>
            <w:tcW w:w="724" w:type="dxa"/>
            <w:vAlign w:val="center"/>
          </w:tcPr>
          <w:p w14:paraId="249C92FF" w14:textId="77777777" w:rsidR="007D4CDD" w:rsidRPr="001D4722" w:rsidRDefault="007D4CDD" w:rsidP="006A3EE7">
            <w:pPr>
              <w:spacing w:after="0" w:line="240" w:lineRule="auto"/>
              <w:ind w:left="0" w:firstLine="0"/>
              <w:jc w:val="center"/>
              <w:rPr>
                <w:rFonts w:ascii="Verdana" w:hAnsi="Verdana" w:cs="Tahoma"/>
                <w:color w:val="auto"/>
                <w:kern w:val="0"/>
                <w:sz w:val="20"/>
                <w:szCs w:val="20"/>
                <w14:ligatures w14:val="none"/>
              </w:rPr>
            </w:pPr>
            <w:r w:rsidRPr="001D4722">
              <w:rPr>
                <w:rFonts w:ascii="Verdana" w:hAnsi="Verdana" w:cs="Tahoma"/>
                <w:color w:val="auto"/>
                <w:kern w:val="0"/>
                <w:sz w:val="20"/>
                <w:szCs w:val="20"/>
                <w14:ligatures w14:val="none"/>
              </w:rPr>
              <w:t>1</w:t>
            </w:r>
          </w:p>
        </w:tc>
        <w:tc>
          <w:tcPr>
            <w:tcW w:w="765" w:type="dxa"/>
            <w:vAlign w:val="center"/>
          </w:tcPr>
          <w:p w14:paraId="25BFF89C" w14:textId="77777777" w:rsidR="007D4CDD" w:rsidRPr="001D4722" w:rsidRDefault="007D4CDD" w:rsidP="006A3EE7">
            <w:pPr>
              <w:spacing w:after="0" w:line="240" w:lineRule="auto"/>
              <w:ind w:left="0" w:firstLine="0"/>
              <w:jc w:val="center"/>
              <w:rPr>
                <w:rFonts w:ascii="Verdana" w:hAnsi="Verdana" w:cs="Tahoma"/>
                <w:color w:val="auto"/>
                <w:kern w:val="0"/>
                <w:sz w:val="20"/>
                <w:szCs w:val="20"/>
                <w14:ligatures w14:val="none"/>
              </w:rPr>
            </w:pPr>
            <w:r w:rsidRPr="001D4722">
              <w:rPr>
                <w:rFonts w:ascii="Verdana" w:hAnsi="Verdana" w:cs="Tahoma"/>
                <w:color w:val="auto"/>
                <w:kern w:val="0"/>
                <w:sz w:val="20"/>
                <w:szCs w:val="20"/>
                <w14:ligatures w14:val="none"/>
              </w:rPr>
              <w:t>0</w:t>
            </w:r>
          </w:p>
        </w:tc>
      </w:tr>
      <w:tr w:rsidR="001D4722" w:rsidRPr="001D4722" w14:paraId="7D96B650" w14:textId="77777777" w:rsidTr="00407B4D">
        <w:trPr>
          <w:cantSplit/>
          <w:trHeight w:val="670"/>
        </w:trPr>
        <w:tc>
          <w:tcPr>
            <w:tcW w:w="1696" w:type="dxa"/>
            <w:vAlign w:val="center"/>
          </w:tcPr>
          <w:p w14:paraId="3BE87215" w14:textId="3D7A81D1" w:rsidR="007D4CDD" w:rsidRPr="001D4722" w:rsidRDefault="007D4CDD" w:rsidP="00407B4D">
            <w:pPr>
              <w:spacing w:after="0" w:line="240" w:lineRule="auto"/>
              <w:ind w:left="0" w:firstLine="0"/>
              <w:jc w:val="left"/>
              <w:rPr>
                <w:rFonts w:ascii="Verdana" w:hAnsi="Verdana" w:cs="Tahoma"/>
                <w:color w:val="auto"/>
                <w:kern w:val="0"/>
                <w:sz w:val="20"/>
                <w:szCs w:val="20"/>
                <w14:ligatures w14:val="none"/>
              </w:rPr>
            </w:pPr>
            <w:r w:rsidRPr="001D4722">
              <w:rPr>
                <w:rFonts w:ascii="Verdana" w:hAnsi="Verdana" w:cs="Tahoma"/>
                <w:color w:val="auto"/>
                <w:kern w:val="0"/>
                <w:sz w:val="20"/>
                <w:szCs w:val="20"/>
                <w14:ligatures w14:val="none"/>
              </w:rPr>
              <w:t>Auklėtojų</w:t>
            </w:r>
          </w:p>
        </w:tc>
        <w:tc>
          <w:tcPr>
            <w:tcW w:w="709" w:type="dxa"/>
            <w:vAlign w:val="center"/>
          </w:tcPr>
          <w:p w14:paraId="5F6D7455" w14:textId="77777777" w:rsidR="007D4CDD" w:rsidRPr="001D4722" w:rsidRDefault="007D4CDD" w:rsidP="006A3EE7">
            <w:pPr>
              <w:spacing w:after="0" w:line="240" w:lineRule="auto"/>
              <w:ind w:left="0" w:firstLine="0"/>
              <w:jc w:val="center"/>
              <w:rPr>
                <w:rFonts w:ascii="Verdana" w:hAnsi="Verdana" w:cs="Tahoma"/>
                <w:b/>
                <w:bCs/>
                <w:color w:val="auto"/>
                <w:kern w:val="0"/>
                <w:sz w:val="20"/>
                <w:szCs w:val="20"/>
                <w14:ligatures w14:val="none"/>
              </w:rPr>
            </w:pPr>
            <w:r w:rsidRPr="001D4722">
              <w:rPr>
                <w:rFonts w:ascii="Verdana" w:hAnsi="Verdana" w:cs="Tahoma"/>
                <w:b/>
                <w:bCs/>
                <w:color w:val="auto"/>
                <w:kern w:val="0"/>
                <w:sz w:val="20"/>
                <w:szCs w:val="20"/>
                <w14:ligatures w14:val="none"/>
              </w:rPr>
              <w:t>24</w:t>
            </w:r>
          </w:p>
        </w:tc>
        <w:tc>
          <w:tcPr>
            <w:tcW w:w="709" w:type="dxa"/>
            <w:vAlign w:val="center"/>
          </w:tcPr>
          <w:p w14:paraId="0514BF84" w14:textId="77777777" w:rsidR="007D4CDD" w:rsidRPr="001D4722" w:rsidRDefault="007D4CDD" w:rsidP="006A3EE7">
            <w:pPr>
              <w:spacing w:after="0" w:line="240" w:lineRule="auto"/>
              <w:ind w:left="0" w:firstLine="0"/>
              <w:jc w:val="center"/>
              <w:rPr>
                <w:rFonts w:ascii="Verdana" w:hAnsi="Verdana" w:cs="Tahoma"/>
                <w:color w:val="auto"/>
                <w:kern w:val="0"/>
                <w:sz w:val="20"/>
                <w:szCs w:val="20"/>
                <w14:ligatures w14:val="none"/>
              </w:rPr>
            </w:pPr>
            <w:r w:rsidRPr="001D4722">
              <w:rPr>
                <w:rFonts w:ascii="Verdana" w:hAnsi="Verdana" w:cs="Tahoma"/>
                <w:color w:val="auto"/>
                <w:kern w:val="0"/>
                <w:sz w:val="20"/>
                <w:szCs w:val="20"/>
                <w14:ligatures w14:val="none"/>
              </w:rPr>
              <w:t>0</w:t>
            </w:r>
          </w:p>
        </w:tc>
        <w:tc>
          <w:tcPr>
            <w:tcW w:w="759" w:type="dxa"/>
            <w:vAlign w:val="center"/>
          </w:tcPr>
          <w:p w14:paraId="0803EE3E" w14:textId="77777777" w:rsidR="007D4CDD" w:rsidRPr="001D4722" w:rsidRDefault="007D4CDD" w:rsidP="006A3EE7">
            <w:pPr>
              <w:spacing w:after="0" w:line="240" w:lineRule="auto"/>
              <w:ind w:left="0" w:firstLine="0"/>
              <w:jc w:val="center"/>
              <w:rPr>
                <w:rFonts w:ascii="Verdana" w:hAnsi="Verdana" w:cs="Tahoma"/>
                <w:color w:val="auto"/>
                <w:kern w:val="0"/>
                <w:sz w:val="20"/>
                <w:szCs w:val="20"/>
                <w14:ligatures w14:val="none"/>
              </w:rPr>
            </w:pPr>
            <w:r w:rsidRPr="001D4722">
              <w:rPr>
                <w:rFonts w:ascii="Verdana" w:hAnsi="Verdana" w:cs="Tahoma"/>
                <w:color w:val="auto"/>
                <w:kern w:val="0"/>
                <w:sz w:val="20"/>
                <w:szCs w:val="20"/>
                <w14:ligatures w14:val="none"/>
              </w:rPr>
              <w:t>0</w:t>
            </w:r>
          </w:p>
        </w:tc>
        <w:tc>
          <w:tcPr>
            <w:tcW w:w="759" w:type="dxa"/>
            <w:vAlign w:val="center"/>
          </w:tcPr>
          <w:p w14:paraId="19D77859" w14:textId="77777777" w:rsidR="007D4CDD" w:rsidRPr="001D4722" w:rsidRDefault="007D4CDD" w:rsidP="006A3EE7">
            <w:pPr>
              <w:spacing w:after="0" w:line="240" w:lineRule="auto"/>
              <w:ind w:left="0" w:firstLine="0"/>
              <w:jc w:val="center"/>
              <w:rPr>
                <w:rFonts w:ascii="Verdana" w:hAnsi="Verdana" w:cs="Tahoma"/>
                <w:color w:val="auto"/>
                <w:kern w:val="0"/>
                <w:sz w:val="20"/>
                <w:szCs w:val="20"/>
                <w14:ligatures w14:val="none"/>
              </w:rPr>
            </w:pPr>
            <w:r w:rsidRPr="001D4722">
              <w:rPr>
                <w:rFonts w:ascii="Verdana" w:hAnsi="Verdana" w:cs="Tahoma"/>
                <w:color w:val="auto"/>
                <w:kern w:val="0"/>
                <w:sz w:val="20"/>
                <w:szCs w:val="20"/>
                <w14:ligatures w14:val="none"/>
              </w:rPr>
              <w:t>0</w:t>
            </w:r>
          </w:p>
        </w:tc>
        <w:tc>
          <w:tcPr>
            <w:tcW w:w="759" w:type="dxa"/>
            <w:vAlign w:val="center"/>
          </w:tcPr>
          <w:p w14:paraId="7A30AE2B" w14:textId="77777777" w:rsidR="007D4CDD" w:rsidRPr="001D4722" w:rsidRDefault="007D4CDD" w:rsidP="006A3EE7">
            <w:pPr>
              <w:spacing w:after="0" w:line="240" w:lineRule="auto"/>
              <w:ind w:left="0" w:firstLine="0"/>
              <w:jc w:val="center"/>
              <w:rPr>
                <w:rFonts w:ascii="Verdana" w:hAnsi="Verdana" w:cs="Tahoma"/>
                <w:color w:val="auto"/>
                <w:kern w:val="0"/>
                <w:sz w:val="20"/>
                <w:szCs w:val="20"/>
                <w14:ligatures w14:val="none"/>
              </w:rPr>
            </w:pPr>
            <w:r w:rsidRPr="001D4722">
              <w:rPr>
                <w:rFonts w:ascii="Verdana" w:hAnsi="Verdana" w:cs="Tahoma"/>
                <w:color w:val="auto"/>
                <w:kern w:val="0"/>
                <w:sz w:val="20"/>
                <w:szCs w:val="20"/>
                <w14:ligatures w14:val="none"/>
              </w:rPr>
              <w:t>3</w:t>
            </w:r>
          </w:p>
        </w:tc>
        <w:tc>
          <w:tcPr>
            <w:tcW w:w="841" w:type="dxa"/>
            <w:vAlign w:val="center"/>
          </w:tcPr>
          <w:p w14:paraId="38969E88" w14:textId="77777777" w:rsidR="007D4CDD" w:rsidRPr="001D4722" w:rsidRDefault="007D4CDD" w:rsidP="006A3EE7">
            <w:pPr>
              <w:spacing w:after="0" w:line="240" w:lineRule="auto"/>
              <w:ind w:left="0" w:firstLine="0"/>
              <w:jc w:val="center"/>
              <w:rPr>
                <w:rFonts w:ascii="Verdana" w:hAnsi="Verdana" w:cs="Tahoma"/>
                <w:color w:val="auto"/>
                <w:kern w:val="0"/>
                <w:sz w:val="20"/>
                <w:szCs w:val="20"/>
                <w14:ligatures w14:val="none"/>
              </w:rPr>
            </w:pPr>
            <w:r w:rsidRPr="001D4722">
              <w:rPr>
                <w:rFonts w:ascii="Verdana" w:hAnsi="Verdana" w:cs="Tahoma"/>
                <w:color w:val="auto"/>
                <w:kern w:val="0"/>
                <w:sz w:val="20"/>
                <w:szCs w:val="20"/>
                <w14:ligatures w14:val="none"/>
              </w:rPr>
              <w:t>4</w:t>
            </w:r>
          </w:p>
        </w:tc>
        <w:tc>
          <w:tcPr>
            <w:tcW w:w="886" w:type="dxa"/>
            <w:vAlign w:val="center"/>
          </w:tcPr>
          <w:p w14:paraId="054CAB70" w14:textId="77777777" w:rsidR="007D4CDD" w:rsidRPr="001D4722" w:rsidRDefault="007D4CDD" w:rsidP="006A3EE7">
            <w:pPr>
              <w:spacing w:after="0" w:line="240" w:lineRule="auto"/>
              <w:ind w:left="0" w:firstLine="0"/>
              <w:jc w:val="center"/>
              <w:rPr>
                <w:rFonts w:ascii="Verdana" w:hAnsi="Verdana" w:cs="Tahoma"/>
                <w:color w:val="auto"/>
                <w:kern w:val="0"/>
                <w:sz w:val="20"/>
                <w:szCs w:val="20"/>
                <w14:ligatures w14:val="none"/>
              </w:rPr>
            </w:pPr>
            <w:r w:rsidRPr="001D4722">
              <w:rPr>
                <w:rFonts w:ascii="Verdana" w:hAnsi="Verdana" w:cs="Tahoma"/>
                <w:color w:val="auto"/>
                <w:kern w:val="0"/>
                <w:sz w:val="20"/>
                <w:szCs w:val="20"/>
                <w14:ligatures w14:val="none"/>
              </w:rPr>
              <w:t>4</w:t>
            </w:r>
          </w:p>
        </w:tc>
        <w:tc>
          <w:tcPr>
            <w:tcW w:w="886" w:type="dxa"/>
            <w:vAlign w:val="center"/>
          </w:tcPr>
          <w:p w14:paraId="6959ADF8" w14:textId="77777777" w:rsidR="007D4CDD" w:rsidRPr="001D4722" w:rsidRDefault="007D4CDD" w:rsidP="006A3EE7">
            <w:pPr>
              <w:spacing w:after="0" w:line="240" w:lineRule="auto"/>
              <w:ind w:left="0" w:firstLine="0"/>
              <w:jc w:val="center"/>
              <w:rPr>
                <w:rFonts w:ascii="Verdana" w:hAnsi="Verdana" w:cs="Tahoma"/>
                <w:color w:val="auto"/>
                <w:kern w:val="0"/>
                <w:sz w:val="20"/>
                <w:szCs w:val="20"/>
                <w14:ligatures w14:val="none"/>
              </w:rPr>
            </w:pPr>
            <w:r w:rsidRPr="001D4722">
              <w:rPr>
                <w:rFonts w:ascii="Verdana" w:hAnsi="Verdana" w:cs="Tahoma"/>
                <w:color w:val="auto"/>
                <w:kern w:val="0"/>
                <w:sz w:val="20"/>
                <w:szCs w:val="20"/>
                <w14:ligatures w14:val="none"/>
              </w:rPr>
              <w:t>3</w:t>
            </w:r>
          </w:p>
        </w:tc>
        <w:tc>
          <w:tcPr>
            <w:tcW w:w="724" w:type="dxa"/>
            <w:vAlign w:val="center"/>
          </w:tcPr>
          <w:p w14:paraId="3073EB78" w14:textId="77777777" w:rsidR="007D4CDD" w:rsidRPr="001D4722" w:rsidRDefault="007D4CDD" w:rsidP="006A3EE7">
            <w:pPr>
              <w:spacing w:after="0" w:line="240" w:lineRule="auto"/>
              <w:ind w:left="0" w:firstLine="0"/>
              <w:jc w:val="center"/>
              <w:rPr>
                <w:rFonts w:ascii="Verdana" w:hAnsi="Verdana" w:cs="Tahoma"/>
                <w:color w:val="auto"/>
                <w:kern w:val="0"/>
                <w:sz w:val="20"/>
                <w:szCs w:val="20"/>
                <w14:ligatures w14:val="none"/>
              </w:rPr>
            </w:pPr>
            <w:r w:rsidRPr="001D4722">
              <w:rPr>
                <w:rFonts w:ascii="Verdana" w:hAnsi="Verdana" w:cs="Tahoma"/>
                <w:color w:val="auto"/>
                <w:kern w:val="0"/>
                <w:sz w:val="20"/>
                <w:szCs w:val="20"/>
                <w14:ligatures w14:val="none"/>
              </w:rPr>
              <w:t>2</w:t>
            </w:r>
          </w:p>
        </w:tc>
        <w:tc>
          <w:tcPr>
            <w:tcW w:w="765" w:type="dxa"/>
            <w:vAlign w:val="center"/>
          </w:tcPr>
          <w:p w14:paraId="6A1D3568" w14:textId="77777777" w:rsidR="007D4CDD" w:rsidRPr="001D4722" w:rsidRDefault="007D4CDD" w:rsidP="006A3EE7">
            <w:pPr>
              <w:spacing w:after="0" w:line="240" w:lineRule="auto"/>
              <w:ind w:left="0" w:firstLine="0"/>
              <w:jc w:val="center"/>
              <w:rPr>
                <w:rFonts w:ascii="Verdana" w:hAnsi="Verdana" w:cs="Tahoma"/>
                <w:color w:val="auto"/>
                <w:kern w:val="0"/>
                <w:sz w:val="20"/>
                <w:szCs w:val="20"/>
                <w14:ligatures w14:val="none"/>
              </w:rPr>
            </w:pPr>
            <w:r w:rsidRPr="001D4722">
              <w:rPr>
                <w:rFonts w:ascii="Verdana" w:hAnsi="Verdana" w:cs="Tahoma"/>
                <w:color w:val="auto"/>
                <w:kern w:val="0"/>
                <w:sz w:val="20"/>
                <w:szCs w:val="20"/>
                <w14:ligatures w14:val="none"/>
              </w:rPr>
              <w:t>5</w:t>
            </w:r>
          </w:p>
        </w:tc>
      </w:tr>
      <w:tr w:rsidR="001D4722" w:rsidRPr="001D4722" w14:paraId="6BCE4D9E" w14:textId="77777777" w:rsidTr="00407B4D">
        <w:trPr>
          <w:cantSplit/>
          <w:trHeight w:val="369"/>
        </w:trPr>
        <w:tc>
          <w:tcPr>
            <w:tcW w:w="1696" w:type="dxa"/>
            <w:vAlign w:val="center"/>
          </w:tcPr>
          <w:p w14:paraId="19DD0B9C" w14:textId="77777777" w:rsidR="007D4CDD" w:rsidRPr="001D4722" w:rsidRDefault="007D4CDD" w:rsidP="00407B4D">
            <w:pPr>
              <w:spacing w:after="0" w:line="240" w:lineRule="auto"/>
              <w:ind w:left="0" w:firstLine="0"/>
              <w:jc w:val="left"/>
              <w:rPr>
                <w:rFonts w:ascii="Verdana" w:hAnsi="Verdana" w:cs="Tahoma"/>
                <w:color w:val="auto"/>
                <w:kern w:val="0"/>
                <w:sz w:val="20"/>
                <w:szCs w:val="20"/>
                <w14:ligatures w14:val="none"/>
              </w:rPr>
            </w:pPr>
            <w:r w:rsidRPr="001D4722">
              <w:rPr>
                <w:rFonts w:ascii="Verdana" w:hAnsi="Verdana" w:cs="Tahoma"/>
                <w:color w:val="auto"/>
                <w:kern w:val="0"/>
                <w:sz w:val="20"/>
                <w:szCs w:val="20"/>
                <w14:ligatures w14:val="none"/>
              </w:rPr>
              <w:t>Kitų pedagogų</w:t>
            </w:r>
          </w:p>
        </w:tc>
        <w:tc>
          <w:tcPr>
            <w:tcW w:w="709" w:type="dxa"/>
            <w:vAlign w:val="center"/>
          </w:tcPr>
          <w:p w14:paraId="50130C8E" w14:textId="77777777" w:rsidR="007D4CDD" w:rsidRPr="001D4722" w:rsidRDefault="007D4CDD" w:rsidP="006A3EE7">
            <w:pPr>
              <w:spacing w:after="0" w:line="240" w:lineRule="auto"/>
              <w:ind w:left="0" w:firstLine="0"/>
              <w:jc w:val="center"/>
              <w:rPr>
                <w:rFonts w:ascii="Verdana" w:hAnsi="Verdana" w:cs="Tahoma"/>
                <w:b/>
                <w:bCs/>
                <w:color w:val="auto"/>
                <w:kern w:val="0"/>
                <w:sz w:val="20"/>
                <w:szCs w:val="20"/>
                <w14:ligatures w14:val="none"/>
              </w:rPr>
            </w:pPr>
            <w:r w:rsidRPr="001D4722">
              <w:rPr>
                <w:rFonts w:ascii="Verdana" w:hAnsi="Verdana" w:cs="Tahoma"/>
                <w:b/>
                <w:bCs/>
                <w:color w:val="auto"/>
                <w:kern w:val="0"/>
                <w:sz w:val="20"/>
                <w:szCs w:val="20"/>
                <w14:ligatures w14:val="none"/>
              </w:rPr>
              <w:t>5</w:t>
            </w:r>
          </w:p>
        </w:tc>
        <w:tc>
          <w:tcPr>
            <w:tcW w:w="709" w:type="dxa"/>
            <w:vAlign w:val="center"/>
          </w:tcPr>
          <w:p w14:paraId="05D575DC" w14:textId="77777777" w:rsidR="007D4CDD" w:rsidRPr="001D4722" w:rsidRDefault="007D4CDD" w:rsidP="006A3EE7">
            <w:pPr>
              <w:spacing w:after="0" w:line="240" w:lineRule="auto"/>
              <w:ind w:left="0" w:firstLine="0"/>
              <w:jc w:val="center"/>
              <w:rPr>
                <w:rFonts w:ascii="Verdana" w:hAnsi="Verdana" w:cs="Tahoma"/>
                <w:color w:val="auto"/>
                <w:kern w:val="0"/>
                <w:sz w:val="20"/>
                <w:szCs w:val="20"/>
                <w14:ligatures w14:val="none"/>
              </w:rPr>
            </w:pPr>
            <w:r w:rsidRPr="001D4722">
              <w:rPr>
                <w:rFonts w:ascii="Verdana" w:hAnsi="Verdana" w:cs="Tahoma"/>
                <w:color w:val="auto"/>
                <w:kern w:val="0"/>
                <w:sz w:val="20"/>
                <w:szCs w:val="20"/>
                <w14:ligatures w14:val="none"/>
              </w:rPr>
              <w:t>0</w:t>
            </w:r>
          </w:p>
        </w:tc>
        <w:tc>
          <w:tcPr>
            <w:tcW w:w="759" w:type="dxa"/>
            <w:vAlign w:val="center"/>
          </w:tcPr>
          <w:p w14:paraId="69173D54" w14:textId="77777777" w:rsidR="007D4CDD" w:rsidRPr="001D4722" w:rsidRDefault="007D4CDD" w:rsidP="006A3EE7">
            <w:pPr>
              <w:spacing w:after="0" w:line="240" w:lineRule="auto"/>
              <w:ind w:left="0" w:firstLine="0"/>
              <w:jc w:val="center"/>
              <w:rPr>
                <w:rFonts w:ascii="Verdana" w:hAnsi="Verdana" w:cs="Tahoma"/>
                <w:color w:val="auto"/>
                <w:kern w:val="0"/>
                <w:sz w:val="20"/>
                <w:szCs w:val="20"/>
                <w14:ligatures w14:val="none"/>
              </w:rPr>
            </w:pPr>
            <w:r w:rsidRPr="001D4722">
              <w:rPr>
                <w:rFonts w:ascii="Verdana" w:hAnsi="Verdana" w:cs="Tahoma"/>
                <w:color w:val="auto"/>
                <w:kern w:val="0"/>
                <w:sz w:val="20"/>
                <w:szCs w:val="20"/>
                <w14:ligatures w14:val="none"/>
              </w:rPr>
              <w:t>0</w:t>
            </w:r>
          </w:p>
        </w:tc>
        <w:tc>
          <w:tcPr>
            <w:tcW w:w="759" w:type="dxa"/>
            <w:vAlign w:val="center"/>
          </w:tcPr>
          <w:p w14:paraId="3B98B980" w14:textId="77777777" w:rsidR="007D4CDD" w:rsidRPr="001D4722" w:rsidRDefault="007D4CDD" w:rsidP="006A3EE7">
            <w:pPr>
              <w:spacing w:after="0" w:line="240" w:lineRule="auto"/>
              <w:ind w:left="0" w:firstLine="0"/>
              <w:jc w:val="center"/>
              <w:rPr>
                <w:rFonts w:ascii="Verdana" w:hAnsi="Verdana" w:cs="Tahoma"/>
                <w:color w:val="auto"/>
                <w:kern w:val="0"/>
                <w:sz w:val="20"/>
                <w:szCs w:val="20"/>
                <w14:ligatures w14:val="none"/>
              </w:rPr>
            </w:pPr>
            <w:r w:rsidRPr="001D4722">
              <w:rPr>
                <w:rFonts w:ascii="Verdana" w:hAnsi="Verdana" w:cs="Tahoma"/>
                <w:color w:val="auto"/>
                <w:kern w:val="0"/>
                <w:sz w:val="20"/>
                <w:szCs w:val="20"/>
                <w14:ligatures w14:val="none"/>
              </w:rPr>
              <w:t>0</w:t>
            </w:r>
          </w:p>
        </w:tc>
        <w:tc>
          <w:tcPr>
            <w:tcW w:w="759" w:type="dxa"/>
            <w:vAlign w:val="center"/>
          </w:tcPr>
          <w:p w14:paraId="6D11323F" w14:textId="77777777" w:rsidR="007D4CDD" w:rsidRPr="001D4722" w:rsidRDefault="007D4CDD" w:rsidP="006A3EE7">
            <w:pPr>
              <w:spacing w:after="0" w:line="240" w:lineRule="auto"/>
              <w:ind w:left="0" w:firstLine="0"/>
              <w:jc w:val="center"/>
              <w:rPr>
                <w:rFonts w:ascii="Verdana" w:hAnsi="Verdana" w:cs="Tahoma"/>
                <w:color w:val="auto"/>
                <w:kern w:val="0"/>
                <w:sz w:val="20"/>
                <w:szCs w:val="20"/>
                <w14:ligatures w14:val="none"/>
              </w:rPr>
            </w:pPr>
            <w:r w:rsidRPr="001D4722">
              <w:rPr>
                <w:rFonts w:ascii="Verdana" w:hAnsi="Verdana" w:cs="Tahoma"/>
                <w:color w:val="auto"/>
                <w:kern w:val="0"/>
                <w:sz w:val="20"/>
                <w:szCs w:val="20"/>
                <w14:ligatures w14:val="none"/>
              </w:rPr>
              <w:t>1</w:t>
            </w:r>
          </w:p>
        </w:tc>
        <w:tc>
          <w:tcPr>
            <w:tcW w:w="841" w:type="dxa"/>
            <w:vAlign w:val="center"/>
          </w:tcPr>
          <w:p w14:paraId="47C1976B" w14:textId="77777777" w:rsidR="007D4CDD" w:rsidRPr="001D4722" w:rsidRDefault="007D4CDD" w:rsidP="006A3EE7">
            <w:pPr>
              <w:spacing w:after="0" w:line="240" w:lineRule="auto"/>
              <w:ind w:left="0" w:firstLine="0"/>
              <w:jc w:val="center"/>
              <w:rPr>
                <w:rFonts w:ascii="Verdana" w:hAnsi="Verdana" w:cs="Tahoma"/>
                <w:color w:val="auto"/>
                <w:kern w:val="0"/>
                <w:sz w:val="20"/>
                <w:szCs w:val="20"/>
                <w14:ligatures w14:val="none"/>
              </w:rPr>
            </w:pPr>
            <w:r w:rsidRPr="001D4722">
              <w:rPr>
                <w:rFonts w:ascii="Verdana" w:hAnsi="Verdana" w:cs="Tahoma"/>
                <w:color w:val="auto"/>
                <w:kern w:val="0"/>
                <w:sz w:val="20"/>
                <w:szCs w:val="20"/>
                <w14:ligatures w14:val="none"/>
              </w:rPr>
              <w:t>2</w:t>
            </w:r>
          </w:p>
        </w:tc>
        <w:tc>
          <w:tcPr>
            <w:tcW w:w="886" w:type="dxa"/>
            <w:vAlign w:val="center"/>
          </w:tcPr>
          <w:p w14:paraId="68DAB983" w14:textId="77777777" w:rsidR="007D4CDD" w:rsidRPr="001D4722" w:rsidRDefault="007D4CDD" w:rsidP="006A3EE7">
            <w:pPr>
              <w:spacing w:after="0" w:line="240" w:lineRule="auto"/>
              <w:ind w:left="0" w:firstLine="0"/>
              <w:jc w:val="center"/>
              <w:rPr>
                <w:rFonts w:ascii="Verdana" w:hAnsi="Verdana" w:cs="Tahoma"/>
                <w:color w:val="auto"/>
                <w:kern w:val="0"/>
                <w:sz w:val="20"/>
                <w:szCs w:val="20"/>
                <w14:ligatures w14:val="none"/>
              </w:rPr>
            </w:pPr>
            <w:r w:rsidRPr="001D4722">
              <w:rPr>
                <w:rFonts w:ascii="Verdana" w:hAnsi="Verdana" w:cs="Tahoma"/>
                <w:color w:val="auto"/>
                <w:kern w:val="0"/>
                <w:sz w:val="20"/>
                <w:szCs w:val="20"/>
                <w14:ligatures w14:val="none"/>
              </w:rPr>
              <w:t>1</w:t>
            </w:r>
          </w:p>
        </w:tc>
        <w:tc>
          <w:tcPr>
            <w:tcW w:w="886" w:type="dxa"/>
            <w:vAlign w:val="center"/>
          </w:tcPr>
          <w:p w14:paraId="2A0BC808" w14:textId="77777777" w:rsidR="007D4CDD" w:rsidRPr="001D4722" w:rsidRDefault="007D4CDD" w:rsidP="006A3EE7">
            <w:pPr>
              <w:spacing w:after="0" w:line="240" w:lineRule="auto"/>
              <w:ind w:left="0" w:firstLine="0"/>
              <w:jc w:val="center"/>
              <w:rPr>
                <w:rFonts w:ascii="Verdana" w:hAnsi="Verdana" w:cs="Tahoma"/>
                <w:color w:val="auto"/>
                <w:kern w:val="0"/>
                <w:sz w:val="20"/>
                <w:szCs w:val="20"/>
                <w14:ligatures w14:val="none"/>
              </w:rPr>
            </w:pPr>
            <w:r w:rsidRPr="001D4722">
              <w:rPr>
                <w:rFonts w:ascii="Verdana" w:hAnsi="Verdana" w:cs="Tahoma"/>
                <w:color w:val="auto"/>
                <w:kern w:val="0"/>
                <w:sz w:val="20"/>
                <w:szCs w:val="20"/>
                <w14:ligatures w14:val="none"/>
              </w:rPr>
              <w:t>0</w:t>
            </w:r>
          </w:p>
        </w:tc>
        <w:tc>
          <w:tcPr>
            <w:tcW w:w="724" w:type="dxa"/>
            <w:vAlign w:val="center"/>
          </w:tcPr>
          <w:p w14:paraId="2105B4E6" w14:textId="77777777" w:rsidR="007D4CDD" w:rsidRPr="001D4722" w:rsidRDefault="007D4CDD" w:rsidP="006A3EE7">
            <w:pPr>
              <w:spacing w:after="0" w:line="240" w:lineRule="auto"/>
              <w:ind w:left="0" w:firstLine="0"/>
              <w:jc w:val="center"/>
              <w:rPr>
                <w:rFonts w:ascii="Verdana" w:hAnsi="Verdana" w:cs="Tahoma"/>
                <w:color w:val="auto"/>
                <w:kern w:val="0"/>
                <w:sz w:val="20"/>
                <w:szCs w:val="20"/>
                <w14:ligatures w14:val="none"/>
              </w:rPr>
            </w:pPr>
            <w:r w:rsidRPr="001D4722">
              <w:rPr>
                <w:rFonts w:ascii="Verdana" w:hAnsi="Verdana" w:cs="Tahoma"/>
                <w:color w:val="auto"/>
                <w:kern w:val="0"/>
                <w:sz w:val="20"/>
                <w:szCs w:val="20"/>
                <w14:ligatures w14:val="none"/>
              </w:rPr>
              <w:t>0</w:t>
            </w:r>
          </w:p>
        </w:tc>
        <w:tc>
          <w:tcPr>
            <w:tcW w:w="765" w:type="dxa"/>
            <w:vAlign w:val="center"/>
          </w:tcPr>
          <w:p w14:paraId="72F994CC" w14:textId="77777777" w:rsidR="007D4CDD" w:rsidRPr="001D4722" w:rsidRDefault="007D4CDD" w:rsidP="006A3EE7">
            <w:pPr>
              <w:spacing w:after="0" w:line="240" w:lineRule="auto"/>
              <w:ind w:left="0" w:firstLine="0"/>
              <w:jc w:val="center"/>
              <w:rPr>
                <w:rFonts w:ascii="Verdana" w:hAnsi="Verdana" w:cs="Tahoma"/>
                <w:color w:val="auto"/>
                <w:kern w:val="0"/>
                <w:sz w:val="20"/>
                <w:szCs w:val="20"/>
                <w14:ligatures w14:val="none"/>
              </w:rPr>
            </w:pPr>
            <w:r w:rsidRPr="001D4722">
              <w:rPr>
                <w:rFonts w:ascii="Verdana" w:hAnsi="Verdana" w:cs="Tahoma"/>
                <w:color w:val="auto"/>
                <w:kern w:val="0"/>
                <w:sz w:val="20"/>
                <w:szCs w:val="20"/>
                <w14:ligatures w14:val="none"/>
              </w:rPr>
              <w:t>1</w:t>
            </w:r>
          </w:p>
        </w:tc>
      </w:tr>
      <w:tr w:rsidR="001D4722" w:rsidRPr="001D4722" w14:paraId="03F0D539" w14:textId="77777777" w:rsidTr="00407B4D">
        <w:trPr>
          <w:cantSplit/>
          <w:trHeight w:val="405"/>
        </w:trPr>
        <w:tc>
          <w:tcPr>
            <w:tcW w:w="1696" w:type="dxa"/>
            <w:vAlign w:val="center"/>
          </w:tcPr>
          <w:p w14:paraId="64849BCF" w14:textId="77777777" w:rsidR="007D4CDD" w:rsidRPr="001D4722" w:rsidRDefault="007D4CDD" w:rsidP="00407B4D">
            <w:pPr>
              <w:spacing w:after="0" w:line="240" w:lineRule="auto"/>
              <w:ind w:left="0" w:firstLine="0"/>
              <w:jc w:val="left"/>
              <w:rPr>
                <w:rFonts w:ascii="Verdana" w:hAnsi="Verdana" w:cs="Tahoma"/>
                <w:b/>
                <w:bCs/>
                <w:color w:val="auto"/>
                <w:kern w:val="0"/>
                <w:sz w:val="20"/>
                <w:szCs w:val="20"/>
                <w14:ligatures w14:val="none"/>
              </w:rPr>
            </w:pPr>
            <w:r w:rsidRPr="001D4722">
              <w:rPr>
                <w:rFonts w:ascii="Verdana" w:hAnsi="Verdana" w:cs="Tahoma"/>
                <w:b/>
                <w:bCs/>
                <w:color w:val="auto"/>
                <w:kern w:val="0"/>
                <w:sz w:val="20"/>
                <w:szCs w:val="20"/>
                <w14:ligatures w14:val="none"/>
              </w:rPr>
              <w:t>%</w:t>
            </w:r>
          </w:p>
        </w:tc>
        <w:tc>
          <w:tcPr>
            <w:tcW w:w="709" w:type="dxa"/>
            <w:vAlign w:val="center"/>
          </w:tcPr>
          <w:p w14:paraId="4E5A4651" w14:textId="77777777" w:rsidR="007D4CDD" w:rsidRPr="001D4722" w:rsidRDefault="007D4CDD" w:rsidP="006A3EE7">
            <w:pPr>
              <w:spacing w:after="0" w:line="240" w:lineRule="auto"/>
              <w:ind w:left="0" w:firstLine="0"/>
              <w:jc w:val="center"/>
              <w:rPr>
                <w:rFonts w:ascii="Verdana" w:hAnsi="Verdana" w:cs="Tahoma"/>
                <w:b/>
                <w:bCs/>
                <w:color w:val="auto"/>
                <w:kern w:val="0"/>
                <w:sz w:val="20"/>
                <w:szCs w:val="20"/>
                <w14:ligatures w14:val="none"/>
              </w:rPr>
            </w:pPr>
          </w:p>
        </w:tc>
        <w:tc>
          <w:tcPr>
            <w:tcW w:w="709" w:type="dxa"/>
            <w:vAlign w:val="center"/>
          </w:tcPr>
          <w:p w14:paraId="78485D66" w14:textId="75C57CC9" w:rsidR="007D4CDD" w:rsidRPr="001D4722" w:rsidRDefault="007D4CDD" w:rsidP="006A3EE7">
            <w:pPr>
              <w:spacing w:after="0" w:line="240" w:lineRule="auto"/>
              <w:ind w:left="0" w:firstLine="0"/>
              <w:jc w:val="center"/>
              <w:rPr>
                <w:rFonts w:ascii="Verdana" w:hAnsi="Verdana" w:cs="Tahoma"/>
                <w:b/>
                <w:bCs/>
                <w:color w:val="auto"/>
                <w:kern w:val="0"/>
                <w:sz w:val="20"/>
                <w:szCs w:val="20"/>
                <w14:ligatures w14:val="none"/>
              </w:rPr>
            </w:pPr>
            <w:r w:rsidRPr="001D4722">
              <w:rPr>
                <w:rFonts w:ascii="Verdana" w:hAnsi="Verdana" w:cs="Tahoma"/>
                <w:b/>
                <w:bCs/>
                <w:color w:val="auto"/>
                <w:kern w:val="0"/>
                <w:sz w:val="20"/>
                <w:szCs w:val="20"/>
                <w14:ligatures w14:val="none"/>
              </w:rPr>
              <w:t>0,5</w:t>
            </w:r>
          </w:p>
        </w:tc>
        <w:tc>
          <w:tcPr>
            <w:tcW w:w="759" w:type="dxa"/>
            <w:vAlign w:val="center"/>
          </w:tcPr>
          <w:p w14:paraId="0B34194E" w14:textId="3451200F" w:rsidR="007D4CDD" w:rsidRPr="001D4722" w:rsidRDefault="007D4CDD" w:rsidP="006A3EE7">
            <w:pPr>
              <w:spacing w:after="0" w:line="240" w:lineRule="auto"/>
              <w:ind w:left="0" w:firstLine="0"/>
              <w:jc w:val="center"/>
              <w:rPr>
                <w:rFonts w:ascii="Verdana" w:hAnsi="Verdana" w:cs="Tahoma"/>
                <w:b/>
                <w:bCs/>
                <w:color w:val="auto"/>
                <w:kern w:val="0"/>
                <w:sz w:val="20"/>
                <w:szCs w:val="20"/>
                <w14:ligatures w14:val="none"/>
              </w:rPr>
            </w:pPr>
            <w:r w:rsidRPr="001D4722">
              <w:rPr>
                <w:rFonts w:ascii="Verdana" w:hAnsi="Verdana" w:cs="Tahoma"/>
                <w:b/>
                <w:bCs/>
                <w:color w:val="auto"/>
                <w:kern w:val="0"/>
                <w:sz w:val="20"/>
                <w:szCs w:val="20"/>
                <w14:ligatures w14:val="none"/>
              </w:rPr>
              <w:t>0,8</w:t>
            </w:r>
          </w:p>
        </w:tc>
        <w:tc>
          <w:tcPr>
            <w:tcW w:w="759" w:type="dxa"/>
            <w:vAlign w:val="center"/>
          </w:tcPr>
          <w:p w14:paraId="68BB7391" w14:textId="2747AECD" w:rsidR="007D4CDD" w:rsidRPr="001D4722" w:rsidRDefault="007D4CDD" w:rsidP="006A3EE7">
            <w:pPr>
              <w:spacing w:after="0" w:line="240" w:lineRule="auto"/>
              <w:ind w:left="0" w:firstLine="0"/>
              <w:jc w:val="center"/>
              <w:rPr>
                <w:rFonts w:ascii="Verdana" w:hAnsi="Verdana" w:cs="Tahoma"/>
                <w:b/>
                <w:bCs/>
                <w:color w:val="auto"/>
                <w:kern w:val="0"/>
                <w:sz w:val="20"/>
                <w:szCs w:val="20"/>
                <w14:ligatures w14:val="none"/>
              </w:rPr>
            </w:pPr>
            <w:r w:rsidRPr="001D4722">
              <w:rPr>
                <w:rFonts w:ascii="Verdana" w:hAnsi="Verdana" w:cs="Tahoma"/>
                <w:b/>
                <w:bCs/>
                <w:color w:val="auto"/>
                <w:kern w:val="0"/>
                <w:sz w:val="20"/>
                <w:szCs w:val="20"/>
                <w14:ligatures w14:val="none"/>
              </w:rPr>
              <w:t>2,0</w:t>
            </w:r>
          </w:p>
        </w:tc>
        <w:tc>
          <w:tcPr>
            <w:tcW w:w="759" w:type="dxa"/>
            <w:vAlign w:val="center"/>
          </w:tcPr>
          <w:p w14:paraId="7A4D5E49" w14:textId="0409AFAA" w:rsidR="007D4CDD" w:rsidRPr="001D4722" w:rsidRDefault="007D4CDD" w:rsidP="006A3EE7">
            <w:pPr>
              <w:spacing w:after="0" w:line="240" w:lineRule="auto"/>
              <w:ind w:left="0" w:firstLine="0"/>
              <w:jc w:val="center"/>
              <w:rPr>
                <w:rFonts w:ascii="Verdana" w:hAnsi="Verdana" w:cs="Tahoma"/>
                <w:b/>
                <w:bCs/>
                <w:color w:val="auto"/>
                <w:kern w:val="0"/>
                <w:sz w:val="20"/>
                <w:szCs w:val="20"/>
                <w14:ligatures w14:val="none"/>
              </w:rPr>
            </w:pPr>
            <w:r w:rsidRPr="001D4722">
              <w:rPr>
                <w:rFonts w:ascii="Verdana" w:hAnsi="Verdana" w:cs="Tahoma"/>
                <w:b/>
                <w:bCs/>
                <w:color w:val="auto"/>
                <w:kern w:val="0"/>
                <w:sz w:val="20"/>
                <w:szCs w:val="20"/>
                <w14:ligatures w14:val="none"/>
              </w:rPr>
              <w:t>5,6</w:t>
            </w:r>
          </w:p>
        </w:tc>
        <w:tc>
          <w:tcPr>
            <w:tcW w:w="841" w:type="dxa"/>
            <w:vAlign w:val="center"/>
          </w:tcPr>
          <w:p w14:paraId="052703D8" w14:textId="02A4C149" w:rsidR="007D4CDD" w:rsidRPr="001D4722" w:rsidRDefault="007D4CDD" w:rsidP="006A3EE7">
            <w:pPr>
              <w:spacing w:after="0" w:line="240" w:lineRule="auto"/>
              <w:ind w:left="0" w:firstLine="0"/>
              <w:jc w:val="center"/>
              <w:rPr>
                <w:rFonts w:ascii="Verdana" w:hAnsi="Verdana" w:cs="Tahoma"/>
                <w:b/>
                <w:bCs/>
                <w:color w:val="auto"/>
                <w:kern w:val="0"/>
                <w:sz w:val="20"/>
                <w:szCs w:val="20"/>
                <w14:ligatures w14:val="none"/>
              </w:rPr>
            </w:pPr>
            <w:r w:rsidRPr="001D4722">
              <w:rPr>
                <w:rFonts w:ascii="Verdana" w:hAnsi="Verdana" w:cs="Tahoma"/>
                <w:b/>
                <w:bCs/>
                <w:color w:val="auto"/>
                <w:kern w:val="0"/>
                <w:sz w:val="20"/>
                <w:szCs w:val="20"/>
                <w14:ligatures w14:val="none"/>
              </w:rPr>
              <w:t>15,2</w:t>
            </w:r>
          </w:p>
        </w:tc>
        <w:tc>
          <w:tcPr>
            <w:tcW w:w="886" w:type="dxa"/>
            <w:vAlign w:val="center"/>
          </w:tcPr>
          <w:p w14:paraId="44CB298B" w14:textId="0597CDA9" w:rsidR="007D4CDD" w:rsidRPr="001D4722" w:rsidRDefault="007D4CDD" w:rsidP="006A3EE7">
            <w:pPr>
              <w:spacing w:after="0" w:line="240" w:lineRule="auto"/>
              <w:ind w:left="0" w:firstLine="0"/>
              <w:jc w:val="center"/>
              <w:rPr>
                <w:rFonts w:ascii="Verdana" w:hAnsi="Verdana" w:cs="Tahoma"/>
                <w:b/>
                <w:bCs/>
                <w:color w:val="auto"/>
                <w:kern w:val="0"/>
                <w:sz w:val="20"/>
                <w:szCs w:val="20"/>
                <w14:ligatures w14:val="none"/>
              </w:rPr>
            </w:pPr>
            <w:r w:rsidRPr="001D4722">
              <w:rPr>
                <w:rFonts w:ascii="Verdana" w:hAnsi="Verdana" w:cs="Tahoma"/>
                <w:b/>
                <w:bCs/>
                <w:color w:val="auto"/>
                <w:kern w:val="0"/>
                <w:sz w:val="20"/>
                <w:szCs w:val="20"/>
                <w14:ligatures w14:val="none"/>
              </w:rPr>
              <w:t>17,0</w:t>
            </w:r>
          </w:p>
        </w:tc>
        <w:tc>
          <w:tcPr>
            <w:tcW w:w="886" w:type="dxa"/>
            <w:vAlign w:val="center"/>
          </w:tcPr>
          <w:p w14:paraId="41059C8D" w14:textId="2BB99275" w:rsidR="007D4CDD" w:rsidRPr="001D4722" w:rsidRDefault="007D4CDD" w:rsidP="006A3EE7">
            <w:pPr>
              <w:spacing w:after="0" w:line="240" w:lineRule="auto"/>
              <w:ind w:left="0" w:firstLine="0"/>
              <w:jc w:val="center"/>
              <w:rPr>
                <w:rFonts w:ascii="Verdana" w:hAnsi="Verdana" w:cs="Tahoma"/>
                <w:b/>
                <w:bCs/>
                <w:color w:val="auto"/>
                <w:kern w:val="0"/>
                <w:sz w:val="20"/>
                <w:szCs w:val="20"/>
                <w14:ligatures w14:val="none"/>
              </w:rPr>
            </w:pPr>
            <w:r w:rsidRPr="001D4722">
              <w:rPr>
                <w:rFonts w:ascii="Verdana" w:hAnsi="Verdana" w:cs="Tahoma"/>
                <w:b/>
                <w:bCs/>
                <w:color w:val="auto"/>
                <w:kern w:val="0"/>
                <w:sz w:val="20"/>
                <w:szCs w:val="20"/>
                <w14:ligatures w14:val="none"/>
              </w:rPr>
              <w:t>17,5</w:t>
            </w:r>
          </w:p>
        </w:tc>
        <w:tc>
          <w:tcPr>
            <w:tcW w:w="724" w:type="dxa"/>
            <w:vAlign w:val="center"/>
          </w:tcPr>
          <w:p w14:paraId="0F53AC03" w14:textId="0934569C" w:rsidR="007D4CDD" w:rsidRPr="001D4722" w:rsidRDefault="007D4CDD" w:rsidP="006A3EE7">
            <w:pPr>
              <w:spacing w:after="0" w:line="240" w:lineRule="auto"/>
              <w:ind w:left="0" w:firstLine="0"/>
              <w:jc w:val="center"/>
              <w:rPr>
                <w:rFonts w:ascii="Verdana" w:hAnsi="Verdana" w:cs="Tahoma"/>
                <w:b/>
                <w:bCs/>
                <w:color w:val="auto"/>
                <w:kern w:val="0"/>
                <w:sz w:val="20"/>
                <w:szCs w:val="20"/>
                <w14:ligatures w14:val="none"/>
              </w:rPr>
            </w:pPr>
            <w:r w:rsidRPr="001D4722">
              <w:rPr>
                <w:rFonts w:ascii="Verdana" w:hAnsi="Verdana" w:cs="Tahoma"/>
                <w:b/>
                <w:bCs/>
                <w:color w:val="auto"/>
                <w:kern w:val="0"/>
                <w:sz w:val="20"/>
                <w:szCs w:val="20"/>
                <w14:ligatures w14:val="none"/>
              </w:rPr>
              <w:t>20,1</w:t>
            </w:r>
          </w:p>
        </w:tc>
        <w:tc>
          <w:tcPr>
            <w:tcW w:w="765" w:type="dxa"/>
            <w:vAlign w:val="center"/>
          </w:tcPr>
          <w:p w14:paraId="17FA99F4" w14:textId="37EB472C" w:rsidR="007D4CDD" w:rsidRPr="001D4722" w:rsidRDefault="007D4CDD" w:rsidP="006A3EE7">
            <w:pPr>
              <w:spacing w:after="0" w:line="240" w:lineRule="auto"/>
              <w:ind w:left="0" w:firstLine="0"/>
              <w:jc w:val="center"/>
              <w:rPr>
                <w:rFonts w:ascii="Verdana" w:hAnsi="Verdana" w:cs="Tahoma"/>
                <w:b/>
                <w:bCs/>
                <w:color w:val="auto"/>
                <w:kern w:val="0"/>
                <w:sz w:val="20"/>
                <w:szCs w:val="20"/>
                <w14:ligatures w14:val="none"/>
              </w:rPr>
            </w:pPr>
            <w:r w:rsidRPr="001D4722">
              <w:rPr>
                <w:rFonts w:ascii="Verdana" w:hAnsi="Verdana" w:cs="Tahoma"/>
                <w:b/>
                <w:bCs/>
                <w:color w:val="auto"/>
                <w:kern w:val="0"/>
                <w:sz w:val="20"/>
                <w:szCs w:val="20"/>
                <w14:ligatures w14:val="none"/>
              </w:rPr>
              <w:t>21,3</w:t>
            </w:r>
          </w:p>
        </w:tc>
      </w:tr>
    </w:tbl>
    <w:p w14:paraId="23FDB4FA" w14:textId="77777777" w:rsidR="002B5DF2" w:rsidRPr="001D4722" w:rsidRDefault="002B5DF2" w:rsidP="00031105">
      <w:pPr>
        <w:ind w:left="360" w:firstLine="0"/>
        <w:rPr>
          <w:rFonts w:ascii="Verdana" w:hAnsi="Verdana"/>
          <w:b/>
          <w:bCs/>
          <w:color w:val="auto"/>
          <w:highlight w:val="darkYellow"/>
        </w:rPr>
      </w:pPr>
    </w:p>
    <w:p w14:paraId="773AE5BF" w14:textId="08E45108" w:rsidR="006573F1" w:rsidRPr="00FB26DD" w:rsidRDefault="008A54B5" w:rsidP="002E2D32">
      <w:pPr>
        <w:ind w:left="0" w:firstLine="709"/>
        <w:rPr>
          <w:rFonts w:ascii="Verdana" w:hAnsi="Verdana"/>
          <w:color w:val="auto"/>
        </w:rPr>
      </w:pPr>
      <w:r w:rsidRPr="001D4722">
        <w:rPr>
          <w:rFonts w:ascii="Verdana" w:hAnsi="Verdana"/>
          <w:color w:val="auto"/>
        </w:rPr>
        <w:t>6</w:t>
      </w:r>
      <w:r w:rsidR="00366948" w:rsidRPr="001D4722">
        <w:rPr>
          <w:rFonts w:ascii="Verdana" w:hAnsi="Verdana"/>
          <w:color w:val="auto"/>
        </w:rPr>
        <w:t xml:space="preserve">.3. Analizuojant </w:t>
      </w:r>
      <w:r w:rsidR="00D904E7" w:rsidRPr="001D4722">
        <w:rPr>
          <w:rFonts w:ascii="Verdana" w:hAnsi="Verdana"/>
          <w:color w:val="auto"/>
        </w:rPr>
        <w:t xml:space="preserve">bendrojo ugdymo mokyklų </w:t>
      </w:r>
      <w:r w:rsidR="00366948" w:rsidRPr="001D4722">
        <w:rPr>
          <w:rFonts w:ascii="Verdana" w:hAnsi="Verdana"/>
          <w:color w:val="auto"/>
        </w:rPr>
        <w:t>vadovų pasiskirstymo pagal amžių duomenis</w:t>
      </w:r>
      <w:r w:rsidR="0013418F">
        <w:rPr>
          <w:rFonts w:ascii="Verdana" w:hAnsi="Verdana"/>
          <w:color w:val="auto"/>
        </w:rPr>
        <w:t>,</w:t>
      </w:r>
      <w:r w:rsidR="00366948" w:rsidRPr="001D4722">
        <w:rPr>
          <w:rFonts w:ascii="Verdana" w:hAnsi="Verdana"/>
          <w:color w:val="auto"/>
        </w:rPr>
        <w:t xml:space="preserve"> matyti, kad 2025 m. spalio 1 d. Savivaldybės bendrojo ugdymo mokyklose dirbo 13 </w:t>
      </w:r>
      <w:r w:rsidR="00D904E7" w:rsidRPr="001D4722">
        <w:rPr>
          <w:rFonts w:ascii="Verdana" w:hAnsi="Verdana"/>
          <w:color w:val="auto"/>
        </w:rPr>
        <w:t>direktorių</w:t>
      </w:r>
      <w:r w:rsidR="00366948" w:rsidRPr="001D4722">
        <w:rPr>
          <w:rFonts w:ascii="Verdana" w:hAnsi="Verdana"/>
          <w:color w:val="auto"/>
        </w:rPr>
        <w:t xml:space="preserve"> ir 18 </w:t>
      </w:r>
      <w:r w:rsidR="00D904E7" w:rsidRPr="001D4722">
        <w:rPr>
          <w:rFonts w:ascii="Verdana" w:hAnsi="Verdana"/>
          <w:color w:val="auto"/>
        </w:rPr>
        <w:t xml:space="preserve">jų </w:t>
      </w:r>
      <w:r w:rsidR="00366948" w:rsidRPr="001D4722">
        <w:rPr>
          <w:rFonts w:ascii="Verdana" w:hAnsi="Verdana"/>
          <w:color w:val="auto"/>
        </w:rPr>
        <w:t xml:space="preserve">pavaduotojų ugdymui. Tiek mokyklų </w:t>
      </w:r>
      <w:r w:rsidR="00D904E7" w:rsidRPr="001D4722">
        <w:rPr>
          <w:rFonts w:ascii="Verdana" w:hAnsi="Verdana"/>
          <w:color w:val="auto"/>
        </w:rPr>
        <w:t>direktorių</w:t>
      </w:r>
      <w:r w:rsidR="00366948" w:rsidRPr="001D4722">
        <w:rPr>
          <w:rFonts w:ascii="Verdana" w:hAnsi="Verdana"/>
          <w:color w:val="auto"/>
        </w:rPr>
        <w:t xml:space="preserve">, tiek jų pavaduotojų </w:t>
      </w:r>
      <w:r w:rsidR="00D904E7" w:rsidRPr="001D4722">
        <w:rPr>
          <w:rFonts w:ascii="Verdana" w:hAnsi="Verdana"/>
          <w:color w:val="auto"/>
        </w:rPr>
        <w:t xml:space="preserve">ugdymui </w:t>
      </w:r>
      <w:r w:rsidR="0013418F" w:rsidRPr="0013418F">
        <w:rPr>
          <w:rFonts w:ascii="Verdana" w:hAnsi="Verdana"/>
          <w:color w:val="auto"/>
        </w:rPr>
        <w:t xml:space="preserve">struktūroje pagal amžių </w:t>
      </w:r>
      <w:r w:rsidR="00366948" w:rsidRPr="001D4722">
        <w:rPr>
          <w:rFonts w:ascii="Verdana" w:hAnsi="Verdana"/>
          <w:color w:val="auto"/>
        </w:rPr>
        <w:t>dominuoja 45–5</w:t>
      </w:r>
      <w:r w:rsidR="00FB26DD">
        <w:rPr>
          <w:rFonts w:ascii="Verdana" w:hAnsi="Verdana"/>
          <w:color w:val="auto"/>
        </w:rPr>
        <w:t>9</w:t>
      </w:r>
      <w:r w:rsidR="00366948" w:rsidRPr="001D4722">
        <w:rPr>
          <w:rFonts w:ascii="Verdana" w:hAnsi="Verdana"/>
          <w:color w:val="auto"/>
        </w:rPr>
        <w:t xml:space="preserve"> metų darbuotojai, o </w:t>
      </w:r>
      <w:r w:rsidR="00366948" w:rsidRPr="00FB26DD">
        <w:rPr>
          <w:rFonts w:ascii="Verdana" w:hAnsi="Verdana"/>
          <w:color w:val="auto"/>
        </w:rPr>
        <w:t xml:space="preserve">jaunesnių nei 40 metų </w:t>
      </w:r>
      <w:r w:rsidR="00D904E7" w:rsidRPr="00FB26DD">
        <w:rPr>
          <w:rFonts w:ascii="Verdana" w:hAnsi="Verdana"/>
          <w:color w:val="auto"/>
        </w:rPr>
        <w:t>direktorių</w:t>
      </w:r>
      <w:r w:rsidR="00366948" w:rsidRPr="00FB26DD">
        <w:rPr>
          <w:rFonts w:ascii="Verdana" w:hAnsi="Verdana"/>
          <w:color w:val="auto"/>
        </w:rPr>
        <w:t xml:space="preserve"> visai nėra. Tai rodo</w:t>
      </w:r>
      <w:r w:rsidR="00D904E7" w:rsidRPr="00FB26DD">
        <w:rPr>
          <w:rFonts w:ascii="Verdana" w:hAnsi="Verdana"/>
          <w:color w:val="auto"/>
        </w:rPr>
        <w:t>, kad ši</w:t>
      </w:r>
      <w:r w:rsidR="0079778D" w:rsidRPr="00FB26DD">
        <w:rPr>
          <w:rFonts w:ascii="Verdana" w:hAnsi="Verdana"/>
          <w:color w:val="auto"/>
        </w:rPr>
        <w:t>ose</w:t>
      </w:r>
      <w:r w:rsidR="00D904E7" w:rsidRPr="00FB26DD">
        <w:rPr>
          <w:rFonts w:ascii="Verdana" w:hAnsi="Verdana"/>
          <w:color w:val="auto"/>
        </w:rPr>
        <w:t xml:space="preserve"> pozicij</w:t>
      </w:r>
      <w:r w:rsidR="0079778D" w:rsidRPr="00FB26DD">
        <w:rPr>
          <w:rFonts w:ascii="Verdana" w:hAnsi="Verdana"/>
          <w:color w:val="auto"/>
        </w:rPr>
        <w:t>ose</w:t>
      </w:r>
      <w:r w:rsidR="00D904E7" w:rsidRPr="00FB26DD">
        <w:rPr>
          <w:rFonts w:ascii="Verdana" w:hAnsi="Verdana"/>
          <w:color w:val="auto"/>
        </w:rPr>
        <w:t xml:space="preserve"> dažniausiai </w:t>
      </w:r>
      <w:r w:rsidR="0079778D" w:rsidRPr="00FB26DD">
        <w:rPr>
          <w:rFonts w:ascii="Verdana" w:hAnsi="Verdana"/>
          <w:color w:val="auto"/>
        </w:rPr>
        <w:t xml:space="preserve">dirba </w:t>
      </w:r>
      <w:r w:rsidR="00D904E7" w:rsidRPr="00FB26DD">
        <w:rPr>
          <w:rFonts w:ascii="Verdana" w:hAnsi="Verdana"/>
          <w:color w:val="auto"/>
        </w:rPr>
        <w:t>švietimo bendruomenės nariai</w:t>
      </w:r>
      <w:r w:rsidR="0079778D" w:rsidRPr="00FB26DD">
        <w:rPr>
          <w:rFonts w:ascii="Verdana" w:hAnsi="Verdana"/>
          <w:color w:val="auto"/>
        </w:rPr>
        <w:t>,</w:t>
      </w:r>
      <w:r w:rsidR="00D904E7" w:rsidRPr="00FB26DD">
        <w:rPr>
          <w:rFonts w:ascii="Verdana" w:hAnsi="Verdana"/>
          <w:color w:val="auto"/>
        </w:rPr>
        <w:t xml:space="preserve"> sukaupę ilgametę patirtį švietimo sektoriuje</w:t>
      </w:r>
      <w:r w:rsidR="002E2D32" w:rsidRPr="00FB26DD">
        <w:rPr>
          <w:rFonts w:ascii="Verdana" w:hAnsi="Verdana"/>
          <w:color w:val="auto"/>
        </w:rPr>
        <w:t>, ir signalizuoja, jog artimiausią dešimtmetį reikšminga dalis vadovų pasieks pensinį amžių</w:t>
      </w:r>
      <w:r w:rsidR="006573F1" w:rsidRPr="00FB26DD">
        <w:rPr>
          <w:rFonts w:ascii="Verdana" w:hAnsi="Verdana"/>
          <w:color w:val="auto"/>
        </w:rPr>
        <w:t xml:space="preserve"> (žr. 1</w:t>
      </w:r>
      <w:r w:rsidR="006E4935" w:rsidRPr="00FB26DD">
        <w:rPr>
          <w:rFonts w:ascii="Verdana" w:hAnsi="Verdana"/>
          <w:color w:val="auto"/>
        </w:rPr>
        <w:t>2</w:t>
      </w:r>
      <w:r w:rsidR="006573F1" w:rsidRPr="00FB26DD">
        <w:rPr>
          <w:rFonts w:ascii="Verdana" w:hAnsi="Verdana"/>
          <w:color w:val="auto"/>
        </w:rPr>
        <w:t xml:space="preserve"> pav.).</w:t>
      </w:r>
    </w:p>
    <w:p w14:paraId="0742F21E" w14:textId="77777777" w:rsidR="00DD650A" w:rsidRPr="00FB26DD" w:rsidRDefault="00DD650A" w:rsidP="002E2D32">
      <w:pPr>
        <w:ind w:left="0" w:firstLine="709"/>
        <w:rPr>
          <w:rFonts w:ascii="Verdana" w:hAnsi="Verdana"/>
          <w:color w:val="auto"/>
        </w:rPr>
      </w:pPr>
    </w:p>
    <w:p w14:paraId="1753C366" w14:textId="161A0D40" w:rsidR="006573F1" w:rsidRPr="00FB26DD" w:rsidRDefault="006573F1" w:rsidP="002E2D32">
      <w:pPr>
        <w:ind w:left="0" w:firstLine="709"/>
        <w:rPr>
          <w:rFonts w:ascii="Verdana" w:hAnsi="Verdana"/>
          <w:color w:val="auto"/>
        </w:rPr>
      </w:pPr>
      <w:r w:rsidRPr="00FB26DD">
        <w:rPr>
          <w:rFonts w:ascii="Verdana" w:hAnsi="Verdana"/>
          <w:b/>
          <w:bCs/>
          <w:noProof/>
          <w:color w:val="auto"/>
        </w:rPr>
        <w:drawing>
          <wp:inline distT="0" distB="0" distL="0" distR="0" wp14:anchorId="007B0E72" wp14:editId="30204DA8">
            <wp:extent cx="5419725" cy="2438400"/>
            <wp:effectExtent l="0" t="0" r="9525" b="0"/>
            <wp:docPr id="1954172602" name="Diagrama 11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411B73BE" w14:textId="0C1F235A" w:rsidR="006573F1" w:rsidRPr="00FB26DD" w:rsidRDefault="006573F1" w:rsidP="006573F1">
      <w:pPr>
        <w:ind w:left="360" w:firstLine="0"/>
        <w:rPr>
          <w:rFonts w:ascii="Verdana" w:hAnsi="Verdana"/>
          <w:i/>
          <w:iCs/>
          <w:color w:val="auto"/>
          <w:sz w:val="20"/>
          <w:szCs w:val="20"/>
          <w:highlight w:val="darkYellow"/>
        </w:rPr>
      </w:pPr>
      <w:r w:rsidRPr="00FB26DD">
        <w:rPr>
          <w:rFonts w:ascii="Verdana" w:hAnsi="Verdana"/>
          <w:b/>
          <w:bCs/>
          <w:i/>
          <w:iCs/>
          <w:color w:val="auto"/>
          <w:sz w:val="20"/>
          <w:szCs w:val="20"/>
        </w:rPr>
        <w:t>1</w:t>
      </w:r>
      <w:r w:rsidR="006E4935" w:rsidRPr="00FB26DD">
        <w:rPr>
          <w:rFonts w:ascii="Verdana" w:hAnsi="Verdana"/>
          <w:b/>
          <w:bCs/>
          <w:i/>
          <w:iCs/>
          <w:color w:val="auto"/>
          <w:sz w:val="20"/>
          <w:szCs w:val="20"/>
        </w:rPr>
        <w:t>2</w:t>
      </w:r>
      <w:r w:rsidRPr="00FB26DD">
        <w:rPr>
          <w:rFonts w:ascii="Verdana" w:hAnsi="Verdana"/>
          <w:b/>
          <w:bCs/>
          <w:i/>
          <w:iCs/>
          <w:color w:val="auto"/>
          <w:sz w:val="20"/>
          <w:szCs w:val="20"/>
        </w:rPr>
        <w:t xml:space="preserve"> pav.</w:t>
      </w:r>
      <w:r w:rsidRPr="00FB26DD">
        <w:rPr>
          <w:rFonts w:ascii="Verdana" w:hAnsi="Verdana"/>
          <w:i/>
          <w:iCs/>
          <w:color w:val="auto"/>
          <w:sz w:val="20"/>
          <w:szCs w:val="20"/>
        </w:rPr>
        <w:t xml:space="preserve"> Vadovų pasiskirstymas pagal amžių 2025-10-01 duomenimis (duomenų šaltinis – </w:t>
      </w:r>
      <w:r w:rsidR="002304DE" w:rsidRPr="00FB26DD">
        <w:rPr>
          <w:rFonts w:ascii="Verdana" w:hAnsi="Verdana"/>
          <w:i/>
          <w:iCs/>
          <w:color w:val="auto"/>
          <w:sz w:val="20"/>
          <w:szCs w:val="20"/>
        </w:rPr>
        <w:t xml:space="preserve">ŠVIS </w:t>
      </w:r>
      <w:r w:rsidRPr="00FB26DD">
        <w:rPr>
          <w:rFonts w:ascii="Verdana" w:hAnsi="Verdana"/>
          <w:i/>
          <w:iCs/>
          <w:color w:val="auto"/>
          <w:sz w:val="20"/>
          <w:szCs w:val="20"/>
        </w:rPr>
        <w:t>ŠV-03 ataskaita)</w:t>
      </w:r>
    </w:p>
    <w:p w14:paraId="4379D708" w14:textId="77777777" w:rsidR="006573F1" w:rsidRPr="00FB26DD" w:rsidRDefault="006573F1" w:rsidP="006573F1">
      <w:pPr>
        <w:rPr>
          <w:rFonts w:ascii="Verdana" w:hAnsi="Verdana"/>
          <w:color w:val="auto"/>
        </w:rPr>
      </w:pPr>
    </w:p>
    <w:p w14:paraId="1E59CDC2" w14:textId="56853D3A" w:rsidR="00073416" w:rsidRPr="00FB26DD" w:rsidRDefault="002E2D32" w:rsidP="009661DF">
      <w:pPr>
        <w:ind w:left="0" w:firstLine="709"/>
        <w:rPr>
          <w:rFonts w:ascii="Verdana" w:hAnsi="Verdana"/>
          <w:color w:val="auto"/>
        </w:rPr>
      </w:pPr>
      <w:r w:rsidRPr="00FB26DD">
        <w:rPr>
          <w:rFonts w:ascii="Verdana" w:hAnsi="Verdana"/>
          <w:color w:val="auto"/>
        </w:rPr>
        <w:t>2025 m. duomenimis</w:t>
      </w:r>
      <w:r w:rsidR="007674EE" w:rsidRPr="00FB26DD">
        <w:rPr>
          <w:rFonts w:ascii="Verdana" w:hAnsi="Verdana"/>
          <w:color w:val="auto"/>
        </w:rPr>
        <w:t>,</w:t>
      </w:r>
      <w:r w:rsidRPr="00FB26DD">
        <w:rPr>
          <w:rFonts w:ascii="Verdana" w:hAnsi="Verdana"/>
          <w:color w:val="auto"/>
        </w:rPr>
        <w:t xml:space="preserve"> </w:t>
      </w:r>
      <w:r w:rsidR="00366948" w:rsidRPr="00FB26DD">
        <w:rPr>
          <w:rFonts w:ascii="Verdana" w:hAnsi="Verdana"/>
          <w:color w:val="auto"/>
        </w:rPr>
        <w:t>reikšminga dalis darbuotojų patenka į priešpensinio ir pensinio amžiaus grupes (55 m. ir vyresni)</w:t>
      </w:r>
      <w:r w:rsidRPr="00FB26DD">
        <w:rPr>
          <w:rFonts w:ascii="Verdana" w:hAnsi="Verdana"/>
          <w:color w:val="auto"/>
        </w:rPr>
        <w:t xml:space="preserve">, o </w:t>
      </w:r>
      <w:r w:rsidR="00FB26DD">
        <w:rPr>
          <w:rFonts w:ascii="Verdana" w:hAnsi="Verdana"/>
          <w:color w:val="auto"/>
        </w:rPr>
        <w:t xml:space="preserve">7,6 </w:t>
      </w:r>
      <w:r w:rsidR="0013418F">
        <w:rPr>
          <w:rFonts w:ascii="Verdana" w:hAnsi="Verdana"/>
          <w:color w:val="auto"/>
        </w:rPr>
        <w:t>proc.</w:t>
      </w:r>
      <w:r w:rsidR="00FB26DD">
        <w:rPr>
          <w:rFonts w:ascii="Verdana" w:hAnsi="Verdana"/>
          <w:color w:val="auto"/>
        </w:rPr>
        <w:t xml:space="preserve"> </w:t>
      </w:r>
      <w:r w:rsidR="008852F2">
        <w:rPr>
          <w:rFonts w:ascii="Verdana" w:hAnsi="Verdana"/>
          <w:color w:val="auto"/>
        </w:rPr>
        <w:t xml:space="preserve">bendrojo ugdymo mokyklų </w:t>
      </w:r>
      <w:r w:rsidR="00FB26DD">
        <w:rPr>
          <w:rFonts w:ascii="Verdana" w:hAnsi="Verdana"/>
          <w:color w:val="auto"/>
        </w:rPr>
        <w:t>direktorių</w:t>
      </w:r>
      <w:r w:rsidR="008852F2">
        <w:rPr>
          <w:rFonts w:ascii="Verdana" w:hAnsi="Verdana"/>
          <w:color w:val="auto"/>
        </w:rPr>
        <w:t xml:space="preserve"> bei </w:t>
      </w:r>
      <w:r w:rsidRPr="00FB26DD">
        <w:rPr>
          <w:rFonts w:ascii="Verdana" w:hAnsi="Verdana"/>
          <w:color w:val="auto"/>
        </w:rPr>
        <w:t xml:space="preserve">16,6 </w:t>
      </w:r>
      <w:r w:rsidR="0013418F">
        <w:rPr>
          <w:rFonts w:ascii="Verdana" w:hAnsi="Verdana"/>
          <w:color w:val="auto"/>
        </w:rPr>
        <w:t>proc.</w:t>
      </w:r>
      <w:r w:rsidRPr="00FB26DD">
        <w:rPr>
          <w:rFonts w:ascii="Verdana" w:hAnsi="Verdana"/>
          <w:color w:val="auto"/>
        </w:rPr>
        <w:t xml:space="preserve"> </w:t>
      </w:r>
      <w:r w:rsidR="00FB26DD">
        <w:rPr>
          <w:rFonts w:ascii="Verdana" w:hAnsi="Verdana"/>
          <w:color w:val="auto"/>
        </w:rPr>
        <w:t xml:space="preserve">pavaduotojų </w:t>
      </w:r>
      <w:r w:rsidRPr="00FB26DD">
        <w:rPr>
          <w:rFonts w:ascii="Verdana" w:hAnsi="Verdana"/>
          <w:color w:val="auto"/>
        </w:rPr>
        <w:t>tęsia karjerą ir po pensinio amžiaus</w:t>
      </w:r>
      <w:r w:rsidR="006573F1" w:rsidRPr="00FB26DD">
        <w:rPr>
          <w:rFonts w:ascii="Verdana" w:hAnsi="Verdana"/>
          <w:color w:val="auto"/>
        </w:rPr>
        <w:t xml:space="preserve"> (žr. </w:t>
      </w:r>
      <w:r w:rsidR="00006BCE" w:rsidRPr="00FB26DD">
        <w:rPr>
          <w:rFonts w:ascii="Verdana" w:hAnsi="Verdana"/>
          <w:color w:val="auto"/>
        </w:rPr>
        <w:t>8</w:t>
      </w:r>
      <w:r w:rsidR="006573F1" w:rsidRPr="00FB26DD">
        <w:rPr>
          <w:rFonts w:ascii="Verdana" w:hAnsi="Verdana"/>
          <w:color w:val="auto"/>
        </w:rPr>
        <w:t xml:space="preserve"> lentel</w:t>
      </w:r>
      <w:r w:rsidR="0013418F">
        <w:rPr>
          <w:rFonts w:ascii="Verdana" w:hAnsi="Verdana"/>
          <w:color w:val="auto"/>
        </w:rPr>
        <w:t>ę</w:t>
      </w:r>
      <w:r w:rsidR="006573F1" w:rsidRPr="00FB26DD">
        <w:rPr>
          <w:rFonts w:ascii="Verdana" w:hAnsi="Verdana"/>
          <w:color w:val="auto"/>
        </w:rPr>
        <w:t>).</w:t>
      </w:r>
    </w:p>
    <w:p w14:paraId="0B7F9601" w14:textId="77777777" w:rsidR="00006BCE" w:rsidRPr="00FB26DD" w:rsidRDefault="00006BCE" w:rsidP="00DD650A">
      <w:pPr>
        <w:spacing w:after="0" w:line="278" w:lineRule="auto"/>
        <w:ind w:left="0" w:firstLine="0"/>
        <w:rPr>
          <w:rFonts w:ascii="Verdana" w:eastAsiaTheme="minorHAnsi" w:hAnsi="Verdana" w:cstheme="minorBidi"/>
          <w:i/>
          <w:iCs/>
          <w:color w:val="auto"/>
          <w:sz w:val="22"/>
          <w:szCs w:val="22"/>
          <w:lang w:eastAsia="en-US"/>
        </w:rPr>
      </w:pPr>
    </w:p>
    <w:p w14:paraId="77E69697" w14:textId="025F592F" w:rsidR="007674EE" w:rsidRPr="00FB26DD" w:rsidRDefault="00006BCE" w:rsidP="005F7C77">
      <w:pPr>
        <w:spacing w:after="0" w:line="278" w:lineRule="auto"/>
        <w:ind w:left="0" w:firstLine="0"/>
        <w:rPr>
          <w:rFonts w:ascii="Verdana" w:hAnsi="Verdana" w:cs="Tahoma"/>
          <w:i/>
          <w:iCs/>
          <w:color w:val="auto"/>
          <w:kern w:val="0"/>
          <w:sz w:val="20"/>
          <w:szCs w:val="20"/>
          <w14:ligatures w14:val="none"/>
        </w:rPr>
      </w:pPr>
      <w:r w:rsidRPr="00FB26DD">
        <w:rPr>
          <w:rFonts w:ascii="Verdana" w:eastAsiaTheme="minorHAnsi" w:hAnsi="Verdana" w:cstheme="minorBidi"/>
          <w:b/>
          <w:bCs/>
          <w:i/>
          <w:iCs/>
          <w:color w:val="auto"/>
          <w:sz w:val="20"/>
          <w:szCs w:val="20"/>
          <w:lang w:eastAsia="en-US"/>
        </w:rPr>
        <w:t>8 lentelė.</w:t>
      </w:r>
      <w:r w:rsidRPr="00FB26DD">
        <w:rPr>
          <w:rFonts w:ascii="Verdana" w:eastAsiaTheme="minorHAnsi" w:hAnsi="Verdana" w:cstheme="minorBidi"/>
          <w:i/>
          <w:iCs/>
          <w:color w:val="auto"/>
          <w:sz w:val="20"/>
          <w:szCs w:val="20"/>
          <w:lang w:eastAsia="en-US"/>
        </w:rPr>
        <w:t xml:space="preserve"> </w:t>
      </w:r>
      <w:r w:rsidRPr="00FB26DD">
        <w:rPr>
          <w:rFonts w:ascii="Verdana" w:hAnsi="Verdana" w:cs="Tahoma"/>
          <w:i/>
          <w:iCs/>
          <w:color w:val="auto"/>
          <w:kern w:val="0"/>
          <w:sz w:val="20"/>
          <w:szCs w:val="20"/>
          <w14:ligatures w14:val="none"/>
        </w:rPr>
        <w:t>Vadovų pasiskirstymas pagal amžių 2025-10-01 duomenimis (duomenų šaltinis – ŠVIS ŠV-03 ataskaita).</w:t>
      </w:r>
    </w:p>
    <w:tbl>
      <w:tblPr>
        <w:tblStyle w:val="Lentelstinklelis"/>
        <w:tblW w:w="9557" w:type="dxa"/>
        <w:tblCellMar>
          <w:left w:w="0" w:type="dxa"/>
          <w:right w:w="0" w:type="dxa"/>
        </w:tblCellMar>
        <w:tblLook w:val="04A0" w:firstRow="1" w:lastRow="0" w:firstColumn="1" w:lastColumn="0" w:noHBand="0" w:noVBand="1"/>
      </w:tblPr>
      <w:tblGrid>
        <w:gridCol w:w="1555"/>
        <w:gridCol w:w="704"/>
        <w:gridCol w:w="592"/>
        <w:gridCol w:w="591"/>
        <w:gridCol w:w="591"/>
        <w:gridCol w:w="591"/>
        <w:gridCol w:w="755"/>
        <w:gridCol w:w="755"/>
        <w:gridCol w:w="755"/>
        <w:gridCol w:w="755"/>
        <w:gridCol w:w="755"/>
        <w:gridCol w:w="1158"/>
      </w:tblGrid>
      <w:tr w:rsidR="00FB26DD" w:rsidRPr="00FB26DD" w14:paraId="70667A4E" w14:textId="77777777" w:rsidTr="006307D8">
        <w:trPr>
          <w:trHeight w:val="227"/>
        </w:trPr>
        <w:tc>
          <w:tcPr>
            <w:tcW w:w="9557" w:type="dxa"/>
            <w:gridSpan w:val="12"/>
            <w:shd w:val="clear" w:color="auto" w:fill="DAE9F7" w:themeFill="text2" w:themeFillTint="1A"/>
          </w:tcPr>
          <w:p w14:paraId="36D3A4CF" w14:textId="112D615E" w:rsidR="00366948" w:rsidRPr="00FB26DD" w:rsidRDefault="00366948" w:rsidP="00366948">
            <w:pPr>
              <w:spacing w:after="0" w:line="240" w:lineRule="auto"/>
              <w:ind w:left="0" w:firstLine="0"/>
              <w:jc w:val="center"/>
              <w:rPr>
                <w:rFonts w:ascii="Verdana" w:eastAsiaTheme="minorHAnsi" w:hAnsi="Verdana" w:cstheme="minorBidi"/>
                <w:b/>
                <w:bCs/>
                <w:color w:val="auto"/>
                <w:sz w:val="20"/>
                <w:szCs w:val="20"/>
              </w:rPr>
            </w:pPr>
            <w:r w:rsidRPr="00FB26DD">
              <w:rPr>
                <w:rFonts w:ascii="Verdana" w:hAnsi="Verdana" w:cs="Tahoma"/>
                <w:b/>
                <w:bCs/>
                <w:color w:val="auto"/>
                <w:kern w:val="0"/>
                <w:sz w:val="20"/>
                <w:szCs w:val="20"/>
                <w14:ligatures w14:val="none"/>
              </w:rPr>
              <w:t>Amžius</w:t>
            </w:r>
            <w:r w:rsidR="006307D8" w:rsidRPr="00FB26DD">
              <w:rPr>
                <w:rFonts w:ascii="Verdana" w:hAnsi="Verdana" w:cs="Tahoma"/>
                <w:b/>
                <w:bCs/>
                <w:color w:val="auto"/>
                <w:kern w:val="0"/>
                <w:sz w:val="20"/>
                <w:szCs w:val="20"/>
                <w14:ligatures w14:val="none"/>
              </w:rPr>
              <w:t xml:space="preserve"> (metai)</w:t>
            </w:r>
          </w:p>
        </w:tc>
      </w:tr>
      <w:tr w:rsidR="00FB26DD" w:rsidRPr="00FB26DD" w14:paraId="57EEF4D6" w14:textId="77777777" w:rsidTr="006307D8">
        <w:trPr>
          <w:trHeight w:val="671"/>
        </w:trPr>
        <w:tc>
          <w:tcPr>
            <w:tcW w:w="1555" w:type="dxa"/>
            <w:shd w:val="clear" w:color="auto" w:fill="DAE9F7" w:themeFill="text2" w:themeFillTint="1A"/>
            <w:vAlign w:val="center"/>
          </w:tcPr>
          <w:p w14:paraId="1029D6A8" w14:textId="405676C4" w:rsidR="006573F1" w:rsidRPr="00FB26DD" w:rsidRDefault="006573F1" w:rsidP="006307D8">
            <w:pPr>
              <w:spacing w:after="0" w:line="240" w:lineRule="auto"/>
              <w:ind w:left="0" w:firstLine="0"/>
              <w:jc w:val="center"/>
              <w:rPr>
                <w:rFonts w:ascii="Verdana" w:hAnsi="Verdana" w:cs="Tahoma"/>
                <w:b/>
                <w:bCs/>
                <w:color w:val="auto"/>
                <w:kern w:val="0"/>
                <w:sz w:val="20"/>
                <w:szCs w:val="20"/>
                <w14:ligatures w14:val="none"/>
              </w:rPr>
            </w:pPr>
            <w:r w:rsidRPr="00FB26DD">
              <w:rPr>
                <w:rFonts w:ascii="Verdana" w:hAnsi="Verdana" w:cs="Tahoma"/>
                <w:b/>
                <w:bCs/>
                <w:color w:val="auto"/>
                <w:kern w:val="0"/>
                <w:sz w:val="20"/>
                <w:szCs w:val="20"/>
                <w14:ligatures w14:val="none"/>
              </w:rPr>
              <w:t>Darbuotojai</w:t>
            </w:r>
          </w:p>
          <w:p w14:paraId="266EEBC3" w14:textId="40BB8CA5" w:rsidR="00366948" w:rsidRPr="00FB26DD" w:rsidRDefault="004E54C2" w:rsidP="006307D8">
            <w:pPr>
              <w:spacing w:after="0" w:line="240" w:lineRule="auto"/>
              <w:ind w:left="0" w:firstLine="0"/>
              <w:jc w:val="center"/>
              <w:rPr>
                <w:rFonts w:ascii="Verdana" w:hAnsi="Verdana" w:cs="Tahoma"/>
                <w:b/>
                <w:bCs/>
                <w:color w:val="auto"/>
                <w:kern w:val="0"/>
                <w:sz w:val="20"/>
                <w:szCs w:val="20"/>
                <w14:ligatures w14:val="none"/>
              </w:rPr>
            </w:pPr>
            <w:r w:rsidRPr="00FB26DD">
              <w:rPr>
                <w:rFonts w:ascii="Verdana" w:hAnsi="Verdana" w:cs="Tahoma"/>
                <w:b/>
                <w:bCs/>
                <w:color w:val="auto"/>
                <w:kern w:val="0"/>
                <w:sz w:val="20"/>
                <w:szCs w:val="20"/>
                <w14:ligatures w14:val="none"/>
              </w:rPr>
              <w:t>(%)</w:t>
            </w:r>
          </w:p>
        </w:tc>
        <w:tc>
          <w:tcPr>
            <w:tcW w:w="704" w:type="dxa"/>
            <w:shd w:val="clear" w:color="auto" w:fill="DAE9F7" w:themeFill="text2" w:themeFillTint="1A"/>
            <w:vAlign w:val="center"/>
          </w:tcPr>
          <w:p w14:paraId="08576133" w14:textId="0C00F134" w:rsidR="00366948" w:rsidRPr="00FB26DD" w:rsidRDefault="0013418F" w:rsidP="0013418F">
            <w:pPr>
              <w:spacing w:after="0" w:line="240" w:lineRule="auto"/>
              <w:ind w:left="0" w:firstLine="0"/>
              <w:jc w:val="left"/>
              <w:rPr>
                <w:rFonts w:ascii="Verdana" w:eastAsiaTheme="minorHAnsi" w:hAnsi="Verdana" w:cstheme="minorBidi"/>
                <w:b/>
                <w:bCs/>
                <w:color w:val="auto"/>
                <w:sz w:val="20"/>
                <w:szCs w:val="20"/>
              </w:rPr>
            </w:pPr>
            <w:r>
              <w:rPr>
                <w:rFonts w:ascii="Verdana" w:eastAsiaTheme="minorHAnsi" w:hAnsi="Verdana" w:cstheme="minorBidi"/>
                <w:b/>
                <w:bCs/>
                <w:color w:val="auto"/>
                <w:sz w:val="20"/>
                <w:szCs w:val="20"/>
              </w:rPr>
              <w:t>Iš v</w:t>
            </w:r>
            <w:r w:rsidR="00366948" w:rsidRPr="00FB26DD">
              <w:rPr>
                <w:rFonts w:ascii="Verdana" w:eastAsiaTheme="minorHAnsi" w:hAnsi="Verdana" w:cstheme="minorBidi"/>
                <w:b/>
                <w:bCs/>
                <w:color w:val="auto"/>
                <w:sz w:val="20"/>
                <w:szCs w:val="20"/>
              </w:rPr>
              <w:t>iso</w:t>
            </w:r>
          </w:p>
        </w:tc>
        <w:tc>
          <w:tcPr>
            <w:tcW w:w="592" w:type="dxa"/>
            <w:shd w:val="clear" w:color="auto" w:fill="DAE9F7" w:themeFill="text2" w:themeFillTint="1A"/>
            <w:vAlign w:val="center"/>
          </w:tcPr>
          <w:p w14:paraId="1B388E56" w14:textId="3CD363BD" w:rsidR="00366948" w:rsidRPr="00FB26DD" w:rsidRDefault="00366948" w:rsidP="006307D8">
            <w:pPr>
              <w:spacing w:after="0" w:line="240" w:lineRule="auto"/>
              <w:ind w:left="0" w:firstLine="0"/>
              <w:jc w:val="center"/>
              <w:rPr>
                <w:rFonts w:ascii="Verdana" w:eastAsiaTheme="minorHAnsi" w:hAnsi="Verdana" w:cstheme="minorBidi"/>
                <w:b/>
                <w:bCs/>
                <w:color w:val="auto"/>
                <w:sz w:val="20"/>
                <w:szCs w:val="20"/>
              </w:rPr>
            </w:pPr>
            <w:r w:rsidRPr="00FB26DD">
              <w:rPr>
                <w:rFonts w:ascii="Verdana" w:hAnsi="Verdana" w:cs="Tahoma"/>
                <w:b/>
                <w:bCs/>
                <w:color w:val="auto"/>
                <w:kern w:val="0"/>
                <w:sz w:val="20"/>
                <w:szCs w:val="20"/>
                <w14:ligatures w14:val="none"/>
              </w:rPr>
              <w:t>25</w:t>
            </w:r>
          </w:p>
        </w:tc>
        <w:tc>
          <w:tcPr>
            <w:tcW w:w="591" w:type="dxa"/>
            <w:shd w:val="clear" w:color="auto" w:fill="DAE9F7" w:themeFill="text2" w:themeFillTint="1A"/>
            <w:vAlign w:val="center"/>
          </w:tcPr>
          <w:p w14:paraId="63B9448B" w14:textId="14A60B27" w:rsidR="00366948" w:rsidRPr="00FB26DD" w:rsidRDefault="00366948" w:rsidP="006307D8">
            <w:pPr>
              <w:spacing w:after="0" w:line="240" w:lineRule="auto"/>
              <w:ind w:left="0" w:firstLine="0"/>
              <w:jc w:val="center"/>
              <w:rPr>
                <w:rFonts w:ascii="Verdana" w:eastAsiaTheme="minorHAnsi" w:hAnsi="Verdana" w:cstheme="minorBidi"/>
                <w:b/>
                <w:bCs/>
                <w:color w:val="auto"/>
                <w:sz w:val="20"/>
                <w:szCs w:val="20"/>
              </w:rPr>
            </w:pPr>
            <w:r w:rsidRPr="00FB26DD">
              <w:rPr>
                <w:rFonts w:ascii="Verdana" w:hAnsi="Verdana" w:cs="Tahoma"/>
                <w:b/>
                <w:bCs/>
                <w:color w:val="auto"/>
                <w:kern w:val="0"/>
                <w:sz w:val="20"/>
                <w:szCs w:val="20"/>
                <w14:ligatures w14:val="none"/>
              </w:rPr>
              <w:t>25-29</w:t>
            </w:r>
          </w:p>
        </w:tc>
        <w:tc>
          <w:tcPr>
            <w:tcW w:w="591" w:type="dxa"/>
            <w:shd w:val="clear" w:color="auto" w:fill="DAE9F7" w:themeFill="text2" w:themeFillTint="1A"/>
            <w:vAlign w:val="center"/>
          </w:tcPr>
          <w:p w14:paraId="55877764" w14:textId="41068134" w:rsidR="00366948" w:rsidRPr="00FB26DD" w:rsidRDefault="00366948" w:rsidP="006307D8">
            <w:pPr>
              <w:spacing w:after="0" w:line="240" w:lineRule="auto"/>
              <w:ind w:left="0" w:firstLine="0"/>
              <w:jc w:val="center"/>
              <w:rPr>
                <w:rFonts w:ascii="Verdana" w:eastAsiaTheme="minorHAnsi" w:hAnsi="Verdana" w:cstheme="minorBidi"/>
                <w:b/>
                <w:bCs/>
                <w:color w:val="auto"/>
                <w:sz w:val="20"/>
                <w:szCs w:val="20"/>
              </w:rPr>
            </w:pPr>
            <w:r w:rsidRPr="00FB26DD">
              <w:rPr>
                <w:rFonts w:ascii="Verdana" w:hAnsi="Verdana" w:cs="Tahoma"/>
                <w:b/>
                <w:bCs/>
                <w:color w:val="auto"/>
                <w:kern w:val="0"/>
                <w:sz w:val="20"/>
                <w:szCs w:val="20"/>
                <w14:ligatures w14:val="none"/>
              </w:rPr>
              <w:t>30-34</w:t>
            </w:r>
          </w:p>
        </w:tc>
        <w:tc>
          <w:tcPr>
            <w:tcW w:w="591" w:type="dxa"/>
            <w:shd w:val="clear" w:color="auto" w:fill="DAE9F7" w:themeFill="text2" w:themeFillTint="1A"/>
            <w:vAlign w:val="center"/>
          </w:tcPr>
          <w:p w14:paraId="48FC0A93" w14:textId="31977DE9" w:rsidR="00366948" w:rsidRPr="00FB26DD" w:rsidRDefault="00366948" w:rsidP="006307D8">
            <w:pPr>
              <w:spacing w:after="0" w:line="240" w:lineRule="auto"/>
              <w:ind w:left="0" w:firstLine="0"/>
              <w:jc w:val="center"/>
              <w:rPr>
                <w:rFonts w:ascii="Verdana" w:eastAsiaTheme="minorHAnsi" w:hAnsi="Verdana" w:cstheme="minorBidi"/>
                <w:b/>
                <w:bCs/>
                <w:color w:val="auto"/>
                <w:sz w:val="20"/>
                <w:szCs w:val="20"/>
              </w:rPr>
            </w:pPr>
            <w:r w:rsidRPr="00FB26DD">
              <w:rPr>
                <w:rFonts w:ascii="Verdana" w:hAnsi="Verdana" w:cs="Tahoma"/>
                <w:b/>
                <w:bCs/>
                <w:color w:val="auto"/>
                <w:kern w:val="0"/>
                <w:sz w:val="20"/>
                <w:szCs w:val="20"/>
                <w14:ligatures w14:val="none"/>
              </w:rPr>
              <w:t>35-39</w:t>
            </w:r>
          </w:p>
        </w:tc>
        <w:tc>
          <w:tcPr>
            <w:tcW w:w="755" w:type="dxa"/>
            <w:shd w:val="clear" w:color="auto" w:fill="DAE9F7" w:themeFill="text2" w:themeFillTint="1A"/>
            <w:vAlign w:val="center"/>
          </w:tcPr>
          <w:p w14:paraId="75FC2F30" w14:textId="77777777" w:rsidR="006307D8" w:rsidRPr="00FB26DD" w:rsidRDefault="00366948" w:rsidP="006307D8">
            <w:pPr>
              <w:spacing w:after="0" w:line="240" w:lineRule="auto"/>
              <w:ind w:left="0" w:firstLine="0"/>
              <w:jc w:val="center"/>
              <w:rPr>
                <w:rFonts w:ascii="Verdana" w:hAnsi="Verdana" w:cs="Tahoma"/>
                <w:b/>
                <w:bCs/>
                <w:color w:val="auto"/>
                <w:kern w:val="0"/>
                <w:sz w:val="20"/>
                <w:szCs w:val="20"/>
                <w14:ligatures w14:val="none"/>
              </w:rPr>
            </w:pPr>
            <w:r w:rsidRPr="00FB26DD">
              <w:rPr>
                <w:rFonts w:ascii="Verdana" w:hAnsi="Verdana" w:cs="Tahoma"/>
                <w:b/>
                <w:bCs/>
                <w:color w:val="auto"/>
                <w:kern w:val="0"/>
                <w:sz w:val="20"/>
                <w:szCs w:val="20"/>
                <w14:ligatures w14:val="none"/>
              </w:rPr>
              <w:t>40-</w:t>
            </w:r>
          </w:p>
          <w:p w14:paraId="082E7BAD" w14:textId="5E3D6FF0" w:rsidR="00366948" w:rsidRPr="00FB26DD" w:rsidRDefault="00366948" w:rsidP="006307D8">
            <w:pPr>
              <w:spacing w:after="0" w:line="240" w:lineRule="auto"/>
              <w:ind w:left="0" w:firstLine="0"/>
              <w:jc w:val="center"/>
              <w:rPr>
                <w:rFonts w:ascii="Verdana" w:eastAsiaTheme="minorHAnsi" w:hAnsi="Verdana" w:cstheme="minorBidi"/>
                <w:b/>
                <w:bCs/>
                <w:color w:val="auto"/>
                <w:sz w:val="20"/>
                <w:szCs w:val="20"/>
              </w:rPr>
            </w:pPr>
            <w:r w:rsidRPr="00FB26DD">
              <w:rPr>
                <w:rFonts w:ascii="Verdana" w:hAnsi="Verdana" w:cs="Tahoma"/>
                <w:b/>
                <w:bCs/>
                <w:color w:val="auto"/>
                <w:kern w:val="0"/>
                <w:sz w:val="20"/>
                <w:szCs w:val="20"/>
                <w14:ligatures w14:val="none"/>
              </w:rPr>
              <w:t>44</w:t>
            </w:r>
          </w:p>
        </w:tc>
        <w:tc>
          <w:tcPr>
            <w:tcW w:w="755" w:type="dxa"/>
            <w:shd w:val="clear" w:color="auto" w:fill="DAE9F7" w:themeFill="text2" w:themeFillTint="1A"/>
            <w:vAlign w:val="center"/>
          </w:tcPr>
          <w:p w14:paraId="529AA327" w14:textId="77777777" w:rsidR="006307D8" w:rsidRPr="00FB26DD" w:rsidRDefault="00366948" w:rsidP="006307D8">
            <w:pPr>
              <w:spacing w:after="0" w:line="240" w:lineRule="auto"/>
              <w:ind w:left="0" w:firstLine="0"/>
              <w:jc w:val="center"/>
              <w:rPr>
                <w:rFonts w:ascii="Verdana" w:hAnsi="Verdana" w:cs="Tahoma"/>
                <w:b/>
                <w:bCs/>
                <w:color w:val="auto"/>
                <w:kern w:val="0"/>
                <w:sz w:val="20"/>
                <w:szCs w:val="20"/>
                <w14:ligatures w14:val="none"/>
              </w:rPr>
            </w:pPr>
            <w:r w:rsidRPr="00FB26DD">
              <w:rPr>
                <w:rFonts w:ascii="Verdana" w:hAnsi="Verdana" w:cs="Tahoma"/>
                <w:b/>
                <w:bCs/>
                <w:color w:val="auto"/>
                <w:kern w:val="0"/>
                <w:sz w:val="20"/>
                <w:szCs w:val="20"/>
                <w14:ligatures w14:val="none"/>
              </w:rPr>
              <w:t>45-</w:t>
            </w:r>
          </w:p>
          <w:p w14:paraId="7A4B6041" w14:textId="66AB3EF1" w:rsidR="00366948" w:rsidRPr="00FB26DD" w:rsidRDefault="00366948" w:rsidP="006307D8">
            <w:pPr>
              <w:spacing w:after="0" w:line="240" w:lineRule="auto"/>
              <w:ind w:left="0" w:firstLine="0"/>
              <w:jc w:val="center"/>
              <w:rPr>
                <w:rFonts w:ascii="Verdana" w:eastAsiaTheme="minorHAnsi" w:hAnsi="Verdana" w:cstheme="minorBidi"/>
                <w:b/>
                <w:bCs/>
                <w:color w:val="auto"/>
                <w:sz w:val="20"/>
                <w:szCs w:val="20"/>
              </w:rPr>
            </w:pPr>
            <w:r w:rsidRPr="00FB26DD">
              <w:rPr>
                <w:rFonts w:ascii="Verdana" w:hAnsi="Verdana" w:cs="Tahoma"/>
                <w:b/>
                <w:bCs/>
                <w:color w:val="auto"/>
                <w:kern w:val="0"/>
                <w:sz w:val="20"/>
                <w:szCs w:val="20"/>
                <w14:ligatures w14:val="none"/>
              </w:rPr>
              <w:t>49</w:t>
            </w:r>
          </w:p>
        </w:tc>
        <w:tc>
          <w:tcPr>
            <w:tcW w:w="755" w:type="dxa"/>
            <w:shd w:val="clear" w:color="auto" w:fill="DAE9F7" w:themeFill="text2" w:themeFillTint="1A"/>
            <w:vAlign w:val="center"/>
          </w:tcPr>
          <w:p w14:paraId="5BF04D48" w14:textId="77777777" w:rsidR="006307D8" w:rsidRPr="00FB26DD" w:rsidRDefault="00366948" w:rsidP="006307D8">
            <w:pPr>
              <w:spacing w:after="0" w:line="240" w:lineRule="auto"/>
              <w:ind w:left="0" w:firstLine="0"/>
              <w:jc w:val="center"/>
              <w:rPr>
                <w:rFonts w:ascii="Verdana" w:hAnsi="Verdana" w:cs="Tahoma"/>
                <w:b/>
                <w:bCs/>
                <w:color w:val="auto"/>
                <w:kern w:val="0"/>
                <w:sz w:val="20"/>
                <w:szCs w:val="20"/>
                <w14:ligatures w14:val="none"/>
              </w:rPr>
            </w:pPr>
            <w:r w:rsidRPr="00FB26DD">
              <w:rPr>
                <w:rFonts w:ascii="Verdana" w:hAnsi="Verdana" w:cs="Tahoma"/>
                <w:b/>
                <w:bCs/>
                <w:color w:val="auto"/>
                <w:kern w:val="0"/>
                <w:sz w:val="20"/>
                <w:szCs w:val="20"/>
                <w14:ligatures w14:val="none"/>
              </w:rPr>
              <w:t>50-</w:t>
            </w:r>
          </w:p>
          <w:p w14:paraId="38B89799" w14:textId="1171F5D3" w:rsidR="00366948" w:rsidRPr="00FB26DD" w:rsidRDefault="00366948" w:rsidP="006307D8">
            <w:pPr>
              <w:spacing w:after="0" w:line="240" w:lineRule="auto"/>
              <w:ind w:left="0" w:firstLine="0"/>
              <w:jc w:val="center"/>
              <w:rPr>
                <w:rFonts w:ascii="Verdana" w:eastAsiaTheme="minorHAnsi" w:hAnsi="Verdana" w:cstheme="minorBidi"/>
                <w:b/>
                <w:bCs/>
                <w:color w:val="auto"/>
                <w:sz w:val="20"/>
                <w:szCs w:val="20"/>
              </w:rPr>
            </w:pPr>
            <w:r w:rsidRPr="00FB26DD">
              <w:rPr>
                <w:rFonts w:ascii="Verdana" w:hAnsi="Verdana" w:cs="Tahoma"/>
                <w:b/>
                <w:bCs/>
                <w:color w:val="auto"/>
                <w:kern w:val="0"/>
                <w:sz w:val="20"/>
                <w:szCs w:val="20"/>
                <w14:ligatures w14:val="none"/>
              </w:rPr>
              <w:t>54</w:t>
            </w:r>
          </w:p>
        </w:tc>
        <w:tc>
          <w:tcPr>
            <w:tcW w:w="755" w:type="dxa"/>
            <w:shd w:val="clear" w:color="auto" w:fill="DAE9F7" w:themeFill="text2" w:themeFillTint="1A"/>
            <w:vAlign w:val="center"/>
          </w:tcPr>
          <w:p w14:paraId="040FEB51" w14:textId="77777777" w:rsidR="006307D8" w:rsidRPr="00FB26DD" w:rsidRDefault="00366948" w:rsidP="006307D8">
            <w:pPr>
              <w:spacing w:after="0" w:line="240" w:lineRule="auto"/>
              <w:ind w:left="0" w:firstLine="0"/>
              <w:jc w:val="center"/>
              <w:rPr>
                <w:rFonts w:ascii="Verdana" w:hAnsi="Verdana" w:cs="Tahoma"/>
                <w:b/>
                <w:bCs/>
                <w:color w:val="auto"/>
                <w:kern w:val="0"/>
                <w:sz w:val="20"/>
                <w:szCs w:val="20"/>
                <w14:ligatures w14:val="none"/>
              </w:rPr>
            </w:pPr>
            <w:r w:rsidRPr="00FB26DD">
              <w:rPr>
                <w:rFonts w:ascii="Verdana" w:hAnsi="Verdana" w:cs="Tahoma"/>
                <w:b/>
                <w:bCs/>
                <w:color w:val="auto"/>
                <w:kern w:val="0"/>
                <w:sz w:val="20"/>
                <w:szCs w:val="20"/>
                <w14:ligatures w14:val="none"/>
              </w:rPr>
              <w:t>55-</w:t>
            </w:r>
          </w:p>
          <w:p w14:paraId="1C9C9756" w14:textId="2CD1B4C0" w:rsidR="00366948" w:rsidRPr="00FB26DD" w:rsidRDefault="00366948" w:rsidP="006307D8">
            <w:pPr>
              <w:spacing w:after="0" w:line="240" w:lineRule="auto"/>
              <w:ind w:left="0" w:firstLine="0"/>
              <w:jc w:val="center"/>
              <w:rPr>
                <w:rFonts w:ascii="Verdana" w:eastAsiaTheme="minorHAnsi" w:hAnsi="Verdana" w:cstheme="minorBidi"/>
                <w:b/>
                <w:bCs/>
                <w:color w:val="auto"/>
                <w:sz w:val="20"/>
                <w:szCs w:val="20"/>
              </w:rPr>
            </w:pPr>
            <w:r w:rsidRPr="00FB26DD">
              <w:rPr>
                <w:rFonts w:ascii="Verdana" w:hAnsi="Verdana" w:cs="Tahoma"/>
                <w:b/>
                <w:bCs/>
                <w:color w:val="auto"/>
                <w:kern w:val="0"/>
                <w:sz w:val="20"/>
                <w:szCs w:val="20"/>
                <w14:ligatures w14:val="none"/>
              </w:rPr>
              <w:t>59</w:t>
            </w:r>
          </w:p>
        </w:tc>
        <w:tc>
          <w:tcPr>
            <w:tcW w:w="755" w:type="dxa"/>
            <w:shd w:val="clear" w:color="auto" w:fill="DAE9F7" w:themeFill="text2" w:themeFillTint="1A"/>
            <w:vAlign w:val="center"/>
          </w:tcPr>
          <w:p w14:paraId="6898D4DB" w14:textId="77777777" w:rsidR="006307D8" w:rsidRPr="00FB26DD" w:rsidRDefault="006307D8" w:rsidP="006307D8">
            <w:pPr>
              <w:spacing w:after="0" w:line="240" w:lineRule="auto"/>
              <w:ind w:left="0" w:firstLine="0"/>
              <w:jc w:val="center"/>
              <w:rPr>
                <w:rFonts w:ascii="Verdana" w:hAnsi="Verdana" w:cs="Tahoma"/>
                <w:b/>
                <w:bCs/>
                <w:color w:val="auto"/>
                <w:kern w:val="0"/>
                <w:sz w:val="20"/>
                <w:szCs w:val="20"/>
                <w14:ligatures w14:val="none"/>
              </w:rPr>
            </w:pPr>
            <w:r w:rsidRPr="00FB26DD">
              <w:rPr>
                <w:rFonts w:ascii="Verdana" w:hAnsi="Verdana" w:cs="Tahoma"/>
                <w:b/>
                <w:bCs/>
                <w:color w:val="auto"/>
                <w:kern w:val="0"/>
                <w:sz w:val="20"/>
                <w:szCs w:val="20"/>
                <w14:ligatures w14:val="none"/>
              </w:rPr>
              <w:t>60-</w:t>
            </w:r>
          </w:p>
          <w:p w14:paraId="7A9897D9" w14:textId="71C3336D" w:rsidR="00366948" w:rsidRPr="00FB26DD" w:rsidRDefault="006307D8" w:rsidP="006307D8">
            <w:pPr>
              <w:spacing w:after="0" w:line="240" w:lineRule="auto"/>
              <w:ind w:left="0" w:firstLine="0"/>
              <w:jc w:val="center"/>
              <w:rPr>
                <w:rFonts w:ascii="Verdana" w:hAnsi="Verdana" w:cs="Tahoma"/>
                <w:b/>
                <w:bCs/>
                <w:color w:val="auto"/>
                <w:kern w:val="0"/>
                <w:sz w:val="20"/>
                <w:szCs w:val="20"/>
                <w14:ligatures w14:val="none"/>
              </w:rPr>
            </w:pPr>
            <w:r w:rsidRPr="00FB26DD">
              <w:rPr>
                <w:rFonts w:ascii="Verdana" w:hAnsi="Verdana" w:cs="Tahoma"/>
                <w:b/>
                <w:bCs/>
                <w:color w:val="auto"/>
                <w:kern w:val="0"/>
                <w:sz w:val="20"/>
                <w:szCs w:val="20"/>
                <w14:ligatures w14:val="none"/>
              </w:rPr>
              <w:t>64</w:t>
            </w:r>
          </w:p>
          <w:p w14:paraId="4B0669B3" w14:textId="30FCD74A" w:rsidR="00366948" w:rsidRPr="00FB26DD" w:rsidRDefault="00366948" w:rsidP="006307D8">
            <w:pPr>
              <w:spacing w:after="0" w:line="240" w:lineRule="auto"/>
              <w:ind w:left="0" w:firstLine="0"/>
              <w:jc w:val="center"/>
              <w:rPr>
                <w:rFonts w:ascii="Verdana" w:eastAsiaTheme="minorHAnsi" w:hAnsi="Verdana" w:cstheme="minorBidi"/>
                <w:b/>
                <w:bCs/>
                <w:color w:val="auto"/>
                <w:sz w:val="20"/>
                <w:szCs w:val="20"/>
              </w:rPr>
            </w:pPr>
          </w:p>
        </w:tc>
        <w:tc>
          <w:tcPr>
            <w:tcW w:w="1154" w:type="dxa"/>
            <w:shd w:val="clear" w:color="auto" w:fill="DAE9F7" w:themeFill="text2" w:themeFillTint="1A"/>
            <w:vAlign w:val="center"/>
          </w:tcPr>
          <w:p w14:paraId="5011DA42" w14:textId="6EDBF431" w:rsidR="00366948" w:rsidRPr="00FB26DD" w:rsidRDefault="00366948" w:rsidP="006307D8">
            <w:pPr>
              <w:spacing w:after="0" w:line="240" w:lineRule="auto"/>
              <w:ind w:left="0" w:firstLine="0"/>
              <w:jc w:val="center"/>
              <w:rPr>
                <w:rFonts w:ascii="Verdana" w:eastAsiaTheme="minorHAnsi" w:hAnsi="Verdana" w:cstheme="minorBidi"/>
                <w:b/>
                <w:bCs/>
                <w:color w:val="auto"/>
                <w:sz w:val="20"/>
                <w:szCs w:val="20"/>
              </w:rPr>
            </w:pPr>
            <w:r w:rsidRPr="00FB26DD">
              <w:rPr>
                <w:rFonts w:ascii="Verdana" w:eastAsiaTheme="minorHAnsi" w:hAnsi="Verdana" w:cstheme="minorBidi"/>
                <w:b/>
                <w:bCs/>
                <w:color w:val="auto"/>
                <w:sz w:val="20"/>
                <w:szCs w:val="20"/>
              </w:rPr>
              <w:t>65 ir vyresni</w:t>
            </w:r>
          </w:p>
        </w:tc>
      </w:tr>
      <w:tr w:rsidR="00FB26DD" w:rsidRPr="00FB26DD" w14:paraId="3D737442" w14:textId="77777777" w:rsidTr="006307D8">
        <w:trPr>
          <w:cantSplit/>
          <w:trHeight w:val="571"/>
        </w:trPr>
        <w:tc>
          <w:tcPr>
            <w:tcW w:w="1555" w:type="dxa"/>
            <w:vAlign w:val="center"/>
          </w:tcPr>
          <w:p w14:paraId="2907BF36" w14:textId="08911411" w:rsidR="00366948" w:rsidRPr="00FB26DD" w:rsidRDefault="00366948" w:rsidP="006573F1">
            <w:pPr>
              <w:spacing w:after="0" w:line="240" w:lineRule="auto"/>
              <w:ind w:left="0" w:firstLine="0"/>
              <w:jc w:val="left"/>
              <w:rPr>
                <w:rFonts w:ascii="Verdana" w:hAnsi="Verdana" w:cs="Tahoma"/>
                <w:color w:val="auto"/>
                <w:kern w:val="0"/>
                <w:sz w:val="20"/>
                <w:szCs w:val="20"/>
                <w14:ligatures w14:val="none"/>
              </w:rPr>
            </w:pPr>
            <w:r w:rsidRPr="00FB26DD">
              <w:rPr>
                <w:rFonts w:ascii="Verdana" w:hAnsi="Verdana" w:cs="Tahoma"/>
                <w:color w:val="auto"/>
                <w:kern w:val="0"/>
                <w:sz w:val="20"/>
                <w:szCs w:val="20"/>
                <w14:ligatures w14:val="none"/>
              </w:rPr>
              <w:lastRenderedPageBreak/>
              <w:t xml:space="preserve">Mokyklų vadovai </w:t>
            </w:r>
          </w:p>
        </w:tc>
        <w:tc>
          <w:tcPr>
            <w:tcW w:w="704" w:type="dxa"/>
            <w:vAlign w:val="center"/>
          </w:tcPr>
          <w:p w14:paraId="293F4626" w14:textId="66BDADEA" w:rsidR="00366948" w:rsidRPr="00FB26DD" w:rsidRDefault="006573F1" w:rsidP="006573F1">
            <w:pPr>
              <w:spacing w:after="0" w:line="240" w:lineRule="auto"/>
              <w:ind w:left="0" w:firstLine="0"/>
              <w:jc w:val="center"/>
              <w:rPr>
                <w:rFonts w:ascii="Verdana" w:eastAsiaTheme="minorHAnsi" w:hAnsi="Verdana" w:cstheme="minorBidi"/>
                <w:color w:val="auto"/>
                <w:sz w:val="20"/>
                <w:szCs w:val="20"/>
              </w:rPr>
            </w:pPr>
            <w:r w:rsidRPr="00FB26DD">
              <w:rPr>
                <w:rFonts w:ascii="Verdana" w:eastAsiaTheme="minorHAnsi" w:hAnsi="Verdana" w:cstheme="minorBidi"/>
                <w:color w:val="auto"/>
                <w:sz w:val="20"/>
                <w:szCs w:val="20"/>
              </w:rPr>
              <w:t>13</w:t>
            </w:r>
          </w:p>
        </w:tc>
        <w:tc>
          <w:tcPr>
            <w:tcW w:w="592" w:type="dxa"/>
            <w:vAlign w:val="center"/>
          </w:tcPr>
          <w:p w14:paraId="7B72D6E0" w14:textId="5AB77FA5" w:rsidR="00366948" w:rsidRPr="00FB26DD" w:rsidRDefault="006573F1" w:rsidP="006573F1">
            <w:pPr>
              <w:spacing w:after="0" w:line="240" w:lineRule="auto"/>
              <w:ind w:left="0" w:firstLine="0"/>
              <w:jc w:val="center"/>
              <w:rPr>
                <w:rFonts w:ascii="Verdana" w:hAnsi="Verdana" w:cs="Tahoma"/>
                <w:color w:val="auto"/>
                <w:kern w:val="0"/>
                <w:sz w:val="20"/>
                <w:szCs w:val="20"/>
                <w14:ligatures w14:val="none"/>
              </w:rPr>
            </w:pPr>
            <w:r w:rsidRPr="00FB26DD">
              <w:rPr>
                <w:rFonts w:ascii="Verdana" w:hAnsi="Verdana" w:cs="Tahoma"/>
                <w:color w:val="auto"/>
                <w:kern w:val="0"/>
                <w:sz w:val="20"/>
                <w:szCs w:val="20"/>
                <w14:ligatures w14:val="none"/>
              </w:rPr>
              <w:t>0</w:t>
            </w:r>
          </w:p>
        </w:tc>
        <w:tc>
          <w:tcPr>
            <w:tcW w:w="591" w:type="dxa"/>
            <w:vAlign w:val="center"/>
          </w:tcPr>
          <w:p w14:paraId="7FAA3C9E" w14:textId="7EBB30DC" w:rsidR="00366948" w:rsidRPr="00FB26DD" w:rsidRDefault="006573F1" w:rsidP="006573F1">
            <w:pPr>
              <w:spacing w:after="0" w:line="240" w:lineRule="auto"/>
              <w:ind w:left="0" w:firstLine="0"/>
              <w:jc w:val="center"/>
              <w:rPr>
                <w:rFonts w:ascii="Verdana" w:hAnsi="Verdana" w:cs="Tahoma"/>
                <w:color w:val="auto"/>
                <w:kern w:val="0"/>
                <w:sz w:val="20"/>
                <w:szCs w:val="20"/>
                <w14:ligatures w14:val="none"/>
              </w:rPr>
            </w:pPr>
            <w:r w:rsidRPr="00FB26DD">
              <w:rPr>
                <w:rFonts w:ascii="Verdana" w:hAnsi="Verdana" w:cs="Tahoma"/>
                <w:color w:val="auto"/>
                <w:kern w:val="0"/>
                <w:sz w:val="20"/>
                <w:szCs w:val="20"/>
                <w14:ligatures w14:val="none"/>
              </w:rPr>
              <w:t>0</w:t>
            </w:r>
          </w:p>
        </w:tc>
        <w:tc>
          <w:tcPr>
            <w:tcW w:w="591" w:type="dxa"/>
            <w:vAlign w:val="center"/>
          </w:tcPr>
          <w:p w14:paraId="40E4734F" w14:textId="51706033" w:rsidR="00366948" w:rsidRPr="00FB26DD" w:rsidRDefault="006573F1" w:rsidP="006573F1">
            <w:pPr>
              <w:spacing w:after="0" w:line="240" w:lineRule="auto"/>
              <w:ind w:left="0" w:firstLine="0"/>
              <w:jc w:val="center"/>
              <w:rPr>
                <w:rFonts w:ascii="Verdana" w:hAnsi="Verdana" w:cs="Tahoma"/>
                <w:color w:val="auto"/>
                <w:kern w:val="0"/>
                <w:sz w:val="20"/>
                <w:szCs w:val="20"/>
                <w14:ligatures w14:val="none"/>
              </w:rPr>
            </w:pPr>
            <w:r w:rsidRPr="00FB26DD">
              <w:rPr>
                <w:rFonts w:ascii="Verdana" w:hAnsi="Verdana" w:cs="Tahoma"/>
                <w:color w:val="auto"/>
                <w:kern w:val="0"/>
                <w:sz w:val="20"/>
                <w:szCs w:val="20"/>
                <w14:ligatures w14:val="none"/>
              </w:rPr>
              <w:t>0</w:t>
            </w:r>
          </w:p>
        </w:tc>
        <w:tc>
          <w:tcPr>
            <w:tcW w:w="591" w:type="dxa"/>
            <w:vAlign w:val="center"/>
          </w:tcPr>
          <w:p w14:paraId="1728658F" w14:textId="03A4161A" w:rsidR="00366948" w:rsidRPr="00FB26DD" w:rsidRDefault="006573F1" w:rsidP="006573F1">
            <w:pPr>
              <w:spacing w:after="0" w:line="240" w:lineRule="auto"/>
              <w:ind w:left="0" w:firstLine="0"/>
              <w:jc w:val="center"/>
              <w:rPr>
                <w:rFonts w:ascii="Verdana" w:hAnsi="Verdana" w:cs="Tahoma"/>
                <w:color w:val="auto"/>
                <w:kern w:val="0"/>
                <w:sz w:val="20"/>
                <w:szCs w:val="20"/>
                <w14:ligatures w14:val="none"/>
              </w:rPr>
            </w:pPr>
            <w:r w:rsidRPr="00FB26DD">
              <w:rPr>
                <w:rFonts w:ascii="Verdana" w:hAnsi="Verdana" w:cs="Tahoma"/>
                <w:color w:val="auto"/>
                <w:kern w:val="0"/>
                <w:sz w:val="20"/>
                <w:szCs w:val="20"/>
                <w14:ligatures w14:val="none"/>
              </w:rPr>
              <w:t>0</w:t>
            </w:r>
          </w:p>
        </w:tc>
        <w:tc>
          <w:tcPr>
            <w:tcW w:w="755" w:type="dxa"/>
            <w:vAlign w:val="center"/>
          </w:tcPr>
          <w:p w14:paraId="03CCD9D9" w14:textId="50117675" w:rsidR="00366948" w:rsidRPr="00FB26DD" w:rsidRDefault="006573F1" w:rsidP="006573F1">
            <w:pPr>
              <w:spacing w:after="0" w:line="240" w:lineRule="auto"/>
              <w:ind w:left="0" w:firstLine="0"/>
              <w:jc w:val="center"/>
              <w:rPr>
                <w:rFonts w:ascii="Verdana" w:hAnsi="Verdana" w:cs="Tahoma"/>
                <w:color w:val="auto"/>
                <w:kern w:val="0"/>
                <w:sz w:val="20"/>
                <w:szCs w:val="20"/>
                <w14:ligatures w14:val="none"/>
              </w:rPr>
            </w:pPr>
            <w:r w:rsidRPr="00FB26DD">
              <w:rPr>
                <w:rFonts w:ascii="Verdana" w:hAnsi="Verdana" w:cs="Tahoma"/>
                <w:color w:val="auto"/>
                <w:kern w:val="0"/>
                <w:sz w:val="20"/>
                <w:szCs w:val="20"/>
                <w14:ligatures w14:val="none"/>
              </w:rPr>
              <w:t>0</w:t>
            </w:r>
          </w:p>
        </w:tc>
        <w:tc>
          <w:tcPr>
            <w:tcW w:w="755" w:type="dxa"/>
            <w:vAlign w:val="center"/>
          </w:tcPr>
          <w:p w14:paraId="64CE0477" w14:textId="77777777" w:rsidR="00366948" w:rsidRPr="00FB26DD" w:rsidRDefault="00366948" w:rsidP="006573F1">
            <w:pPr>
              <w:spacing w:after="0" w:line="240" w:lineRule="auto"/>
              <w:ind w:left="0" w:firstLine="0"/>
              <w:jc w:val="center"/>
              <w:rPr>
                <w:rFonts w:ascii="Verdana" w:hAnsi="Verdana" w:cs="Tahoma"/>
                <w:color w:val="auto"/>
                <w:kern w:val="0"/>
                <w:sz w:val="20"/>
                <w:szCs w:val="20"/>
                <w14:ligatures w14:val="none"/>
              </w:rPr>
            </w:pPr>
            <w:r w:rsidRPr="00FB26DD">
              <w:rPr>
                <w:rFonts w:ascii="Verdana" w:hAnsi="Verdana" w:cs="Tahoma"/>
                <w:color w:val="auto"/>
                <w:kern w:val="0"/>
                <w:sz w:val="20"/>
                <w:szCs w:val="20"/>
                <w14:ligatures w14:val="none"/>
              </w:rPr>
              <w:t>7,7</w:t>
            </w:r>
          </w:p>
        </w:tc>
        <w:tc>
          <w:tcPr>
            <w:tcW w:w="755" w:type="dxa"/>
            <w:vAlign w:val="center"/>
          </w:tcPr>
          <w:p w14:paraId="4E8E30A2" w14:textId="77777777" w:rsidR="00366948" w:rsidRPr="00FB26DD" w:rsidRDefault="00366948" w:rsidP="006573F1">
            <w:pPr>
              <w:spacing w:after="0" w:line="240" w:lineRule="auto"/>
              <w:ind w:left="0" w:firstLine="0"/>
              <w:jc w:val="center"/>
              <w:rPr>
                <w:rFonts w:ascii="Verdana" w:hAnsi="Verdana" w:cs="Tahoma"/>
                <w:color w:val="auto"/>
                <w:kern w:val="0"/>
                <w:sz w:val="20"/>
                <w:szCs w:val="20"/>
                <w14:ligatures w14:val="none"/>
              </w:rPr>
            </w:pPr>
            <w:r w:rsidRPr="00FB26DD">
              <w:rPr>
                <w:rFonts w:ascii="Verdana" w:hAnsi="Verdana" w:cs="Tahoma"/>
                <w:color w:val="auto"/>
                <w:kern w:val="0"/>
                <w:sz w:val="20"/>
                <w:szCs w:val="20"/>
                <w14:ligatures w14:val="none"/>
              </w:rPr>
              <w:t>30,8</w:t>
            </w:r>
          </w:p>
        </w:tc>
        <w:tc>
          <w:tcPr>
            <w:tcW w:w="755" w:type="dxa"/>
            <w:vAlign w:val="center"/>
          </w:tcPr>
          <w:p w14:paraId="3FEC83CE" w14:textId="77777777" w:rsidR="00366948" w:rsidRPr="00FB26DD" w:rsidRDefault="00366948" w:rsidP="006573F1">
            <w:pPr>
              <w:spacing w:after="0" w:line="240" w:lineRule="auto"/>
              <w:ind w:left="0" w:firstLine="0"/>
              <w:jc w:val="center"/>
              <w:rPr>
                <w:rFonts w:ascii="Verdana" w:hAnsi="Verdana" w:cs="Tahoma"/>
                <w:color w:val="auto"/>
                <w:kern w:val="0"/>
                <w:sz w:val="20"/>
                <w:szCs w:val="20"/>
                <w14:ligatures w14:val="none"/>
              </w:rPr>
            </w:pPr>
            <w:r w:rsidRPr="00FB26DD">
              <w:rPr>
                <w:rFonts w:ascii="Verdana" w:hAnsi="Verdana" w:cs="Tahoma"/>
                <w:color w:val="auto"/>
                <w:kern w:val="0"/>
                <w:sz w:val="20"/>
                <w:szCs w:val="20"/>
                <w14:ligatures w14:val="none"/>
              </w:rPr>
              <w:t>23,1</w:t>
            </w:r>
          </w:p>
        </w:tc>
        <w:tc>
          <w:tcPr>
            <w:tcW w:w="755" w:type="dxa"/>
            <w:vAlign w:val="center"/>
          </w:tcPr>
          <w:p w14:paraId="6F893E37" w14:textId="77777777" w:rsidR="00366948" w:rsidRPr="00FB26DD" w:rsidRDefault="00366948" w:rsidP="006573F1">
            <w:pPr>
              <w:spacing w:after="0" w:line="240" w:lineRule="auto"/>
              <w:ind w:left="0" w:firstLine="0"/>
              <w:jc w:val="center"/>
              <w:rPr>
                <w:rFonts w:ascii="Verdana" w:hAnsi="Verdana" w:cs="Tahoma"/>
                <w:color w:val="auto"/>
                <w:kern w:val="0"/>
                <w:sz w:val="20"/>
                <w:szCs w:val="20"/>
                <w14:ligatures w14:val="none"/>
              </w:rPr>
            </w:pPr>
            <w:r w:rsidRPr="00FB26DD">
              <w:rPr>
                <w:rFonts w:ascii="Verdana" w:hAnsi="Verdana" w:cs="Tahoma"/>
                <w:color w:val="auto"/>
                <w:kern w:val="0"/>
                <w:sz w:val="20"/>
                <w:szCs w:val="20"/>
                <w14:ligatures w14:val="none"/>
              </w:rPr>
              <w:t>30,8</w:t>
            </w:r>
          </w:p>
        </w:tc>
        <w:tc>
          <w:tcPr>
            <w:tcW w:w="1154" w:type="dxa"/>
            <w:vAlign w:val="center"/>
          </w:tcPr>
          <w:p w14:paraId="7F24AFA6" w14:textId="77777777" w:rsidR="00366948" w:rsidRPr="00FB26DD" w:rsidRDefault="00366948" w:rsidP="006573F1">
            <w:pPr>
              <w:spacing w:after="0" w:line="240" w:lineRule="auto"/>
              <w:ind w:left="0" w:firstLine="0"/>
              <w:jc w:val="center"/>
              <w:rPr>
                <w:rFonts w:ascii="Verdana" w:hAnsi="Verdana" w:cs="Tahoma"/>
                <w:color w:val="auto"/>
                <w:kern w:val="0"/>
                <w:sz w:val="20"/>
                <w:szCs w:val="20"/>
                <w14:ligatures w14:val="none"/>
              </w:rPr>
            </w:pPr>
            <w:r w:rsidRPr="00FB26DD">
              <w:rPr>
                <w:rFonts w:ascii="Verdana" w:hAnsi="Verdana" w:cs="Tahoma"/>
                <w:color w:val="auto"/>
                <w:kern w:val="0"/>
                <w:sz w:val="20"/>
                <w:szCs w:val="20"/>
                <w14:ligatures w14:val="none"/>
              </w:rPr>
              <w:t>7,6</w:t>
            </w:r>
          </w:p>
        </w:tc>
      </w:tr>
      <w:tr w:rsidR="00FB26DD" w:rsidRPr="00FB26DD" w14:paraId="00E8EE07" w14:textId="77777777" w:rsidTr="006307D8">
        <w:trPr>
          <w:cantSplit/>
          <w:trHeight w:val="707"/>
        </w:trPr>
        <w:tc>
          <w:tcPr>
            <w:tcW w:w="1555" w:type="dxa"/>
            <w:vAlign w:val="center"/>
          </w:tcPr>
          <w:p w14:paraId="113FD2AF" w14:textId="5F15E6B0" w:rsidR="00366948" w:rsidRPr="00FB26DD" w:rsidRDefault="00366948" w:rsidP="006573F1">
            <w:pPr>
              <w:spacing w:after="0" w:line="240" w:lineRule="auto"/>
              <w:ind w:left="0" w:firstLine="0"/>
              <w:jc w:val="left"/>
              <w:rPr>
                <w:rFonts w:ascii="Verdana" w:hAnsi="Verdana" w:cs="Tahoma"/>
                <w:color w:val="auto"/>
                <w:kern w:val="0"/>
                <w:sz w:val="20"/>
                <w:szCs w:val="20"/>
                <w14:ligatures w14:val="none"/>
              </w:rPr>
            </w:pPr>
            <w:r w:rsidRPr="00FB26DD">
              <w:rPr>
                <w:rFonts w:ascii="Verdana" w:hAnsi="Verdana" w:cs="Tahoma"/>
                <w:color w:val="auto"/>
                <w:kern w:val="0"/>
                <w:sz w:val="20"/>
                <w:szCs w:val="20"/>
                <w14:ligatures w14:val="none"/>
              </w:rPr>
              <w:t xml:space="preserve">Mokyklų vadovų pavaduotojų </w:t>
            </w:r>
          </w:p>
        </w:tc>
        <w:tc>
          <w:tcPr>
            <w:tcW w:w="704" w:type="dxa"/>
            <w:vAlign w:val="center"/>
          </w:tcPr>
          <w:p w14:paraId="58823AB8" w14:textId="636F3A08" w:rsidR="00366948" w:rsidRPr="00FB26DD" w:rsidRDefault="006573F1" w:rsidP="006573F1">
            <w:pPr>
              <w:spacing w:after="0" w:line="240" w:lineRule="auto"/>
              <w:ind w:left="0" w:firstLine="0"/>
              <w:jc w:val="center"/>
              <w:rPr>
                <w:rFonts w:ascii="Verdana" w:eastAsiaTheme="minorHAnsi" w:hAnsi="Verdana" w:cstheme="minorBidi"/>
                <w:color w:val="auto"/>
                <w:sz w:val="20"/>
                <w:szCs w:val="20"/>
              </w:rPr>
            </w:pPr>
            <w:r w:rsidRPr="00FB26DD">
              <w:rPr>
                <w:rFonts w:ascii="Verdana" w:eastAsiaTheme="minorHAnsi" w:hAnsi="Verdana" w:cstheme="minorBidi"/>
                <w:color w:val="auto"/>
                <w:sz w:val="20"/>
                <w:szCs w:val="20"/>
              </w:rPr>
              <w:t>18</w:t>
            </w:r>
          </w:p>
        </w:tc>
        <w:tc>
          <w:tcPr>
            <w:tcW w:w="592" w:type="dxa"/>
            <w:vAlign w:val="center"/>
          </w:tcPr>
          <w:p w14:paraId="1713990F" w14:textId="4CA8B1D6" w:rsidR="00366948" w:rsidRPr="00FB26DD" w:rsidRDefault="006573F1" w:rsidP="006573F1">
            <w:pPr>
              <w:spacing w:after="0" w:line="240" w:lineRule="auto"/>
              <w:ind w:left="0" w:firstLine="0"/>
              <w:jc w:val="center"/>
              <w:rPr>
                <w:rFonts w:ascii="Verdana" w:hAnsi="Verdana" w:cs="Tahoma"/>
                <w:color w:val="auto"/>
                <w:kern w:val="0"/>
                <w:sz w:val="20"/>
                <w:szCs w:val="20"/>
                <w14:ligatures w14:val="none"/>
              </w:rPr>
            </w:pPr>
            <w:r w:rsidRPr="00FB26DD">
              <w:rPr>
                <w:rFonts w:ascii="Verdana" w:hAnsi="Verdana" w:cs="Tahoma"/>
                <w:color w:val="auto"/>
                <w:kern w:val="0"/>
                <w:sz w:val="20"/>
                <w:szCs w:val="20"/>
                <w14:ligatures w14:val="none"/>
              </w:rPr>
              <w:t>0</w:t>
            </w:r>
          </w:p>
        </w:tc>
        <w:tc>
          <w:tcPr>
            <w:tcW w:w="591" w:type="dxa"/>
            <w:vAlign w:val="center"/>
          </w:tcPr>
          <w:p w14:paraId="65E3A3B9" w14:textId="6E4E6B1E" w:rsidR="00366948" w:rsidRPr="00FB26DD" w:rsidRDefault="006573F1" w:rsidP="006573F1">
            <w:pPr>
              <w:spacing w:after="0" w:line="240" w:lineRule="auto"/>
              <w:ind w:left="0" w:firstLine="0"/>
              <w:jc w:val="center"/>
              <w:rPr>
                <w:rFonts w:ascii="Verdana" w:hAnsi="Verdana" w:cs="Tahoma"/>
                <w:color w:val="auto"/>
                <w:kern w:val="0"/>
                <w:sz w:val="20"/>
                <w:szCs w:val="20"/>
                <w14:ligatures w14:val="none"/>
              </w:rPr>
            </w:pPr>
            <w:r w:rsidRPr="00FB26DD">
              <w:rPr>
                <w:rFonts w:ascii="Verdana" w:hAnsi="Verdana" w:cs="Tahoma"/>
                <w:color w:val="auto"/>
                <w:kern w:val="0"/>
                <w:sz w:val="20"/>
                <w:szCs w:val="20"/>
                <w14:ligatures w14:val="none"/>
              </w:rPr>
              <w:t>0</w:t>
            </w:r>
          </w:p>
        </w:tc>
        <w:tc>
          <w:tcPr>
            <w:tcW w:w="591" w:type="dxa"/>
            <w:vAlign w:val="center"/>
          </w:tcPr>
          <w:p w14:paraId="690CD0CA" w14:textId="5F275992" w:rsidR="00366948" w:rsidRPr="00FB26DD" w:rsidRDefault="006573F1" w:rsidP="006573F1">
            <w:pPr>
              <w:spacing w:after="0" w:line="240" w:lineRule="auto"/>
              <w:ind w:left="0" w:firstLine="0"/>
              <w:jc w:val="center"/>
              <w:rPr>
                <w:rFonts w:ascii="Verdana" w:hAnsi="Verdana" w:cs="Tahoma"/>
                <w:color w:val="auto"/>
                <w:kern w:val="0"/>
                <w:sz w:val="20"/>
                <w:szCs w:val="20"/>
                <w14:ligatures w14:val="none"/>
              </w:rPr>
            </w:pPr>
            <w:r w:rsidRPr="00FB26DD">
              <w:rPr>
                <w:rFonts w:ascii="Verdana" w:hAnsi="Verdana" w:cs="Tahoma"/>
                <w:color w:val="auto"/>
                <w:kern w:val="0"/>
                <w:sz w:val="20"/>
                <w:szCs w:val="20"/>
                <w14:ligatures w14:val="none"/>
              </w:rPr>
              <w:t>0</w:t>
            </w:r>
          </w:p>
        </w:tc>
        <w:tc>
          <w:tcPr>
            <w:tcW w:w="591" w:type="dxa"/>
            <w:vAlign w:val="center"/>
          </w:tcPr>
          <w:p w14:paraId="2BB2B465" w14:textId="48F091AD" w:rsidR="00366948" w:rsidRPr="00FB26DD" w:rsidRDefault="006573F1" w:rsidP="006573F1">
            <w:pPr>
              <w:spacing w:after="0" w:line="240" w:lineRule="auto"/>
              <w:ind w:left="0" w:firstLine="0"/>
              <w:jc w:val="center"/>
              <w:rPr>
                <w:rFonts w:ascii="Verdana" w:hAnsi="Verdana" w:cs="Tahoma"/>
                <w:color w:val="auto"/>
                <w:kern w:val="0"/>
                <w:sz w:val="20"/>
                <w:szCs w:val="20"/>
                <w14:ligatures w14:val="none"/>
              </w:rPr>
            </w:pPr>
            <w:r w:rsidRPr="00FB26DD">
              <w:rPr>
                <w:rFonts w:ascii="Verdana" w:hAnsi="Verdana" w:cs="Tahoma"/>
                <w:color w:val="auto"/>
                <w:kern w:val="0"/>
                <w:sz w:val="20"/>
                <w:szCs w:val="20"/>
                <w14:ligatures w14:val="none"/>
              </w:rPr>
              <w:t>0</w:t>
            </w:r>
          </w:p>
        </w:tc>
        <w:tc>
          <w:tcPr>
            <w:tcW w:w="755" w:type="dxa"/>
            <w:vAlign w:val="center"/>
          </w:tcPr>
          <w:p w14:paraId="01BF4676" w14:textId="77777777" w:rsidR="00366948" w:rsidRPr="00FB26DD" w:rsidRDefault="00366948" w:rsidP="006573F1">
            <w:pPr>
              <w:spacing w:after="0" w:line="240" w:lineRule="auto"/>
              <w:ind w:left="0" w:firstLine="0"/>
              <w:jc w:val="center"/>
              <w:rPr>
                <w:rFonts w:ascii="Verdana" w:hAnsi="Verdana" w:cs="Tahoma"/>
                <w:color w:val="auto"/>
                <w:kern w:val="0"/>
                <w:sz w:val="20"/>
                <w:szCs w:val="20"/>
                <w14:ligatures w14:val="none"/>
              </w:rPr>
            </w:pPr>
            <w:r w:rsidRPr="00FB26DD">
              <w:rPr>
                <w:rFonts w:ascii="Verdana" w:hAnsi="Verdana" w:cs="Tahoma"/>
                <w:color w:val="auto"/>
                <w:kern w:val="0"/>
                <w:sz w:val="20"/>
                <w:szCs w:val="20"/>
                <w14:ligatures w14:val="none"/>
              </w:rPr>
              <w:t>16,7</w:t>
            </w:r>
          </w:p>
        </w:tc>
        <w:tc>
          <w:tcPr>
            <w:tcW w:w="755" w:type="dxa"/>
            <w:vAlign w:val="center"/>
          </w:tcPr>
          <w:p w14:paraId="21FEC016" w14:textId="77777777" w:rsidR="00366948" w:rsidRPr="00FB26DD" w:rsidRDefault="00366948" w:rsidP="006573F1">
            <w:pPr>
              <w:spacing w:after="0" w:line="240" w:lineRule="auto"/>
              <w:ind w:left="0" w:firstLine="0"/>
              <w:jc w:val="center"/>
              <w:rPr>
                <w:rFonts w:ascii="Verdana" w:hAnsi="Verdana" w:cs="Tahoma"/>
                <w:color w:val="auto"/>
                <w:kern w:val="0"/>
                <w:sz w:val="20"/>
                <w:szCs w:val="20"/>
                <w14:ligatures w14:val="none"/>
              </w:rPr>
            </w:pPr>
            <w:r w:rsidRPr="00FB26DD">
              <w:rPr>
                <w:rFonts w:ascii="Verdana" w:hAnsi="Verdana" w:cs="Tahoma"/>
                <w:color w:val="auto"/>
                <w:kern w:val="0"/>
                <w:sz w:val="20"/>
                <w:szCs w:val="20"/>
                <w14:ligatures w14:val="none"/>
              </w:rPr>
              <w:t>27,8</w:t>
            </w:r>
          </w:p>
        </w:tc>
        <w:tc>
          <w:tcPr>
            <w:tcW w:w="755" w:type="dxa"/>
            <w:vAlign w:val="center"/>
          </w:tcPr>
          <w:p w14:paraId="451BCDB5" w14:textId="77777777" w:rsidR="00366948" w:rsidRPr="00FB26DD" w:rsidRDefault="00366948" w:rsidP="006573F1">
            <w:pPr>
              <w:spacing w:after="0" w:line="240" w:lineRule="auto"/>
              <w:ind w:left="0" w:firstLine="0"/>
              <w:jc w:val="center"/>
              <w:rPr>
                <w:rFonts w:ascii="Verdana" w:hAnsi="Verdana" w:cs="Tahoma"/>
                <w:color w:val="auto"/>
                <w:kern w:val="0"/>
                <w:sz w:val="20"/>
                <w:szCs w:val="20"/>
                <w14:ligatures w14:val="none"/>
              </w:rPr>
            </w:pPr>
            <w:r w:rsidRPr="00FB26DD">
              <w:rPr>
                <w:rFonts w:ascii="Verdana" w:hAnsi="Verdana" w:cs="Tahoma"/>
                <w:color w:val="auto"/>
                <w:kern w:val="0"/>
                <w:sz w:val="20"/>
                <w:szCs w:val="20"/>
                <w14:ligatures w14:val="none"/>
              </w:rPr>
              <w:t>0</w:t>
            </w:r>
          </w:p>
        </w:tc>
        <w:tc>
          <w:tcPr>
            <w:tcW w:w="755" w:type="dxa"/>
            <w:vAlign w:val="center"/>
          </w:tcPr>
          <w:p w14:paraId="56AF6EB2" w14:textId="77777777" w:rsidR="00366948" w:rsidRPr="00FB26DD" w:rsidRDefault="00366948" w:rsidP="006573F1">
            <w:pPr>
              <w:spacing w:after="0" w:line="240" w:lineRule="auto"/>
              <w:ind w:left="0" w:firstLine="0"/>
              <w:jc w:val="center"/>
              <w:rPr>
                <w:rFonts w:ascii="Verdana" w:hAnsi="Verdana" w:cs="Tahoma"/>
                <w:color w:val="auto"/>
                <w:kern w:val="0"/>
                <w:sz w:val="20"/>
                <w:szCs w:val="20"/>
                <w14:ligatures w14:val="none"/>
              </w:rPr>
            </w:pPr>
            <w:r w:rsidRPr="00FB26DD">
              <w:rPr>
                <w:rFonts w:ascii="Verdana" w:hAnsi="Verdana" w:cs="Tahoma"/>
                <w:color w:val="auto"/>
                <w:kern w:val="0"/>
                <w:sz w:val="20"/>
                <w:szCs w:val="20"/>
                <w14:ligatures w14:val="none"/>
              </w:rPr>
              <w:t>27,8</w:t>
            </w:r>
          </w:p>
        </w:tc>
        <w:tc>
          <w:tcPr>
            <w:tcW w:w="755" w:type="dxa"/>
            <w:vAlign w:val="center"/>
          </w:tcPr>
          <w:p w14:paraId="2336899E" w14:textId="77777777" w:rsidR="00366948" w:rsidRPr="00FB26DD" w:rsidRDefault="00366948" w:rsidP="006573F1">
            <w:pPr>
              <w:spacing w:after="0" w:line="240" w:lineRule="auto"/>
              <w:ind w:left="0" w:firstLine="0"/>
              <w:jc w:val="center"/>
              <w:rPr>
                <w:rFonts w:ascii="Verdana" w:hAnsi="Verdana" w:cs="Tahoma"/>
                <w:color w:val="auto"/>
                <w:kern w:val="0"/>
                <w:sz w:val="20"/>
                <w:szCs w:val="20"/>
                <w14:ligatures w14:val="none"/>
              </w:rPr>
            </w:pPr>
            <w:r w:rsidRPr="00FB26DD">
              <w:rPr>
                <w:rFonts w:ascii="Verdana" w:hAnsi="Verdana" w:cs="Tahoma"/>
                <w:color w:val="auto"/>
                <w:kern w:val="0"/>
                <w:sz w:val="20"/>
                <w:szCs w:val="20"/>
                <w14:ligatures w14:val="none"/>
              </w:rPr>
              <w:t>11,1</w:t>
            </w:r>
          </w:p>
        </w:tc>
        <w:tc>
          <w:tcPr>
            <w:tcW w:w="1154" w:type="dxa"/>
            <w:vAlign w:val="center"/>
          </w:tcPr>
          <w:p w14:paraId="7E4A3BE6" w14:textId="77777777" w:rsidR="00366948" w:rsidRPr="00FB26DD" w:rsidRDefault="00366948" w:rsidP="006573F1">
            <w:pPr>
              <w:spacing w:after="0" w:line="240" w:lineRule="auto"/>
              <w:ind w:left="0" w:firstLine="0"/>
              <w:jc w:val="center"/>
              <w:rPr>
                <w:rFonts w:ascii="Verdana" w:hAnsi="Verdana" w:cs="Tahoma"/>
                <w:color w:val="auto"/>
                <w:kern w:val="0"/>
                <w:sz w:val="20"/>
                <w:szCs w:val="20"/>
                <w14:ligatures w14:val="none"/>
              </w:rPr>
            </w:pPr>
            <w:r w:rsidRPr="00FB26DD">
              <w:rPr>
                <w:rFonts w:ascii="Verdana" w:hAnsi="Verdana" w:cs="Tahoma"/>
                <w:color w:val="auto"/>
                <w:kern w:val="0"/>
                <w:sz w:val="20"/>
                <w:szCs w:val="20"/>
                <w14:ligatures w14:val="none"/>
              </w:rPr>
              <w:t>16,6</w:t>
            </w:r>
          </w:p>
        </w:tc>
      </w:tr>
    </w:tbl>
    <w:p w14:paraId="783C88C1" w14:textId="77777777" w:rsidR="00006BCE" w:rsidRPr="00B876FD" w:rsidRDefault="00006BCE" w:rsidP="004E54C2">
      <w:pPr>
        <w:spacing w:after="0" w:line="278" w:lineRule="auto"/>
        <w:ind w:left="0" w:firstLine="0"/>
        <w:rPr>
          <w:rFonts w:ascii="Verdana" w:eastAsiaTheme="minorHAnsi" w:hAnsi="Verdana" w:cstheme="minorBidi"/>
          <w:color w:val="auto"/>
          <w:lang w:eastAsia="en-US"/>
        </w:rPr>
      </w:pPr>
    </w:p>
    <w:p w14:paraId="59C6F3F2" w14:textId="7B83DC9D" w:rsidR="0094002B" w:rsidRPr="00B876FD" w:rsidRDefault="008A54B5" w:rsidP="00DE5306">
      <w:pPr>
        <w:spacing w:after="0" w:line="278" w:lineRule="auto"/>
        <w:ind w:left="0" w:firstLine="709"/>
        <w:rPr>
          <w:rFonts w:ascii="Verdana" w:eastAsiaTheme="minorHAnsi" w:hAnsi="Verdana" w:cstheme="minorBidi"/>
          <w:color w:val="auto"/>
          <w:lang w:eastAsia="en-US"/>
        </w:rPr>
      </w:pPr>
      <w:r w:rsidRPr="00B876FD">
        <w:rPr>
          <w:rFonts w:ascii="Verdana" w:eastAsiaTheme="minorHAnsi" w:hAnsi="Verdana" w:cstheme="minorBidi"/>
          <w:color w:val="auto"/>
          <w:lang w:eastAsia="en-US"/>
        </w:rPr>
        <w:t>6</w:t>
      </w:r>
      <w:r w:rsidR="00366948" w:rsidRPr="00B876FD">
        <w:rPr>
          <w:rFonts w:ascii="Verdana" w:eastAsiaTheme="minorHAnsi" w:hAnsi="Verdana" w:cstheme="minorBidi"/>
          <w:color w:val="auto"/>
          <w:lang w:eastAsia="en-US"/>
        </w:rPr>
        <w:t xml:space="preserve">.4. </w:t>
      </w:r>
      <w:r w:rsidR="00874764" w:rsidRPr="00B876FD">
        <w:rPr>
          <w:rFonts w:ascii="Verdana" w:eastAsiaTheme="minorHAnsi" w:hAnsi="Verdana" w:cstheme="minorBidi"/>
          <w:color w:val="auto"/>
          <w:lang w:eastAsia="en-US"/>
        </w:rPr>
        <w:t xml:space="preserve">Savivaldybės bendrojo ugdymo mokyklose dirbančių pedagoginių darbuotojų kvalifikacinių kategorijų dinamika 2021–2024 m., pateikta </w:t>
      </w:r>
      <w:r w:rsidR="00006BCE" w:rsidRPr="00B876FD">
        <w:rPr>
          <w:rFonts w:ascii="Verdana" w:eastAsiaTheme="minorHAnsi" w:hAnsi="Verdana" w:cstheme="minorBidi"/>
          <w:color w:val="auto"/>
          <w:lang w:eastAsia="en-US"/>
        </w:rPr>
        <w:t>9</w:t>
      </w:r>
      <w:r w:rsidR="00874764" w:rsidRPr="00B876FD">
        <w:rPr>
          <w:rFonts w:ascii="Verdana" w:eastAsiaTheme="minorHAnsi" w:hAnsi="Verdana" w:cstheme="minorBidi"/>
          <w:color w:val="auto"/>
          <w:lang w:eastAsia="en-US"/>
        </w:rPr>
        <w:t xml:space="preserve"> lentelėje, parodo kvalifikacijos kategorijų kitimą per pastaruosius metus. </w:t>
      </w:r>
      <w:r w:rsidR="008F2595" w:rsidRPr="00B876FD">
        <w:rPr>
          <w:rFonts w:ascii="Verdana" w:eastAsiaTheme="minorHAnsi" w:hAnsi="Verdana" w:cstheme="minorBidi"/>
          <w:color w:val="auto"/>
          <w:lang w:eastAsia="en-US"/>
        </w:rPr>
        <w:t>Vis</w:t>
      </w:r>
      <w:r w:rsidR="00874764" w:rsidRPr="00B876FD">
        <w:rPr>
          <w:rFonts w:ascii="Verdana" w:eastAsiaTheme="minorHAnsi" w:hAnsi="Verdana" w:cstheme="minorBidi"/>
          <w:color w:val="auto"/>
          <w:lang w:eastAsia="en-US"/>
        </w:rPr>
        <w:t xml:space="preserve">u </w:t>
      </w:r>
      <w:r w:rsidR="008F2595" w:rsidRPr="00B876FD">
        <w:rPr>
          <w:rFonts w:ascii="Verdana" w:eastAsiaTheme="minorHAnsi" w:hAnsi="Verdana" w:cstheme="minorBidi"/>
          <w:color w:val="auto"/>
          <w:lang w:eastAsia="en-US"/>
        </w:rPr>
        <w:t>nagrinėjam</w:t>
      </w:r>
      <w:r w:rsidR="00874764" w:rsidRPr="00B876FD">
        <w:rPr>
          <w:rFonts w:ascii="Verdana" w:eastAsiaTheme="minorHAnsi" w:hAnsi="Verdana" w:cstheme="minorBidi"/>
          <w:color w:val="auto"/>
          <w:lang w:eastAsia="en-US"/>
        </w:rPr>
        <w:t>u</w:t>
      </w:r>
      <w:r w:rsidR="008F2595" w:rsidRPr="00B876FD">
        <w:rPr>
          <w:rFonts w:ascii="Verdana" w:eastAsiaTheme="minorHAnsi" w:hAnsi="Verdana" w:cstheme="minorBidi"/>
          <w:color w:val="auto"/>
          <w:lang w:eastAsia="en-US"/>
        </w:rPr>
        <w:t xml:space="preserve"> </w:t>
      </w:r>
      <w:r w:rsidR="00874764" w:rsidRPr="00B876FD">
        <w:rPr>
          <w:rFonts w:ascii="Verdana" w:eastAsiaTheme="minorHAnsi" w:hAnsi="Verdana" w:cstheme="minorBidi"/>
          <w:color w:val="auto"/>
          <w:lang w:eastAsia="en-US"/>
        </w:rPr>
        <w:t xml:space="preserve">laikotarpiu </w:t>
      </w:r>
      <w:r w:rsidR="008F2595" w:rsidRPr="00B876FD">
        <w:rPr>
          <w:rFonts w:ascii="Verdana" w:eastAsiaTheme="minorHAnsi" w:hAnsi="Verdana" w:cstheme="minorBidi"/>
          <w:color w:val="auto"/>
          <w:lang w:eastAsia="en-US"/>
        </w:rPr>
        <w:t xml:space="preserve">didžiausią dalį sudaro mokytojai metodininkai, o jų proporcija išlieka santykinai stabili – nuo 41,30 proc. 2021 m. iki 41,15 proc. 2024 m. </w:t>
      </w:r>
    </w:p>
    <w:p w14:paraId="74725111" w14:textId="65977A0A" w:rsidR="00006BCE" w:rsidRPr="00B876FD" w:rsidRDefault="008F2595" w:rsidP="00B876FD">
      <w:pPr>
        <w:spacing w:after="0" w:line="278" w:lineRule="auto"/>
        <w:ind w:left="0" w:firstLine="709"/>
        <w:rPr>
          <w:rFonts w:ascii="Verdana" w:eastAsiaTheme="minorHAnsi" w:hAnsi="Verdana" w:cstheme="minorBidi"/>
          <w:color w:val="auto"/>
          <w:lang w:eastAsia="en-US"/>
        </w:rPr>
      </w:pPr>
      <w:r w:rsidRPr="00B876FD">
        <w:rPr>
          <w:rFonts w:ascii="Verdana" w:eastAsiaTheme="minorHAnsi" w:hAnsi="Verdana" w:cstheme="minorBidi"/>
          <w:color w:val="auto"/>
          <w:lang w:eastAsia="en-US"/>
        </w:rPr>
        <w:t>Ryškiausiai kinta vyresniųjų mokytojų dalis</w:t>
      </w:r>
      <w:r w:rsidR="00874764" w:rsidRPr="00B876FD">
        <w:rPr>
          <w:rFonts w:ascii="Verdana" w:eastAsiaTheme="minorHAnsi" w:hAnsi="Verdana" w:cstheme="minorBidi"/>
          <w:color w:val="auto"/>
          <w:lang w:eastAsia="en-US"/>
        </w:rPr>
        <w:t>:</w:t>
      </w:r>
      <w:r w:rsidRPr="00B876FD">
        <w:rPr>
          <w:rFonts w:ascii="Verdana" w:eastAsiaTheme="minorHAnsi" w:hAnsi="Verdana" w:cstheme="minorBidi"/>
          <w:color w:val="auto"/>
          <w:lang w:eastAsia="en-US"/>
        </w:rPr>
        <w:t xml:space="preserve"> 2021 m. jie sudarė 40,04 proc. visų pedagogų, o 2024 m. –</w:t>
      </w:r>
      <w:r w:rsidR="00874764" w:rsidRPr="00B876FD">
        <w:rPr>
          <w:rFonts w:ascii="Verdana" w:eastAsiaTheme="minorHAnsi" w:hAnsi="Verdana" w:cstheme="minorBidi"/>
          <w:color w:val="auto"/>
          <w:lang w:eastAsia="en-US"/>
        </w:rPr>
        <w:t xml:space="preserve"> </w:t>
      </w:r>
      <w:r w:rsidRPr="00B876FD">
        <w:rPr>
          <w:rFonts w:ascii="Verdana" w:eastAsiaTheme="minorHAnsi" w:hAnsi="Verdana" w:cstheme="minorBidi"/>
          <w:color w:val="auto"/>
          <w:lang w:eastAsia="en-US"/>
        </w:rPr>
        <w:t>35,86 proc. Mažėja ir mokytojų, neturinčių kvalifikacinės kategorijos, skaičius</w:t>
      </w:r>
      <w:r w:rsidR="00F90619" w:rsidRPr="00B876FD">
        <w:rPr>
          <w:rFonts w:ascii="Verdana" w:eastAsiaTheme="minorHAnsi" w:hAnsi="Verdana" w:cstheme="minorBidi"/>
          <w:color w:val="auto"/>
          <w:lang w:eastAsia="en-US"/>
        </w:rPr>
        <w:t>:</w:t>
      </w:r>
      <w:r w:rsidRPr="00B876FD">
        <w:rPr>
          <w:rFonts w:ascii="Verdana" w:eastAsiaTheme="minorHAnsi" w:hAnsi="Verdana" w:cstheme="minorBidi"/>
          <w:color w:val="auto"/>
          <w:lang w:eastAsia="en-US"/>
        </w:rPr>
        <w:t xml:space="preserve"> 2021 m. jų buvo 42, o 2023 ir 2024 m. – po 31. Tai leidžia daryti prielaidą, kad į ugdymo įstaigas ateina naujų pedagogų, turinčių atitinkamas kvalifikacijas.</w:t>
      </w:r>
    </w:p>
    <w:p w14:paraId="291BFDC3" w14:textId="77777777" w:rsidR="00006BCE" w:rsidRPr="00B876FD" w:rsidRDefault="00006BCE" w:rsidP="00006BCE">
      <w:pPr>
        <w:spacing w:after="0" w:line="278" w:lineRule="auto"/>
        <w:ind w:left="0" w:firstLine="0"/>
        <w:rPr>
          <w:rFonts w:ascii="Verdana" w:eastAsiaTheme="minorHAnsi" w:hAnsi="Verdana" w:cstheme="minorBidi"/>
          <w:i/>
          <w:iCs/>
          <w:color w:val="auto"/>
          <w:sz w:val="20"/>
          <w:szCs w:val="20"/>
          <w:lang w:eastAsia="en-US"/>
        </w:rPr>
      </w:pPr>
    </w:p>
    <w:p w14:paraId="3BE4DC0C" w14:textId="301A9D95" w:rsidR="00366948" w:rsidRPr="00B876FD" w:rsidRDefault="00006BCE" w:rsidP="0013418F">
      <w:pPr>
        <w:spacing w:after="0" w:line="278" w:lineRule="auto"/>
        <w:ind w:left="0" w:firstLine="0"/>
        <w:jc w:val="left"/>
        <w:rPr>
          <w:rFonts w:ascii="Verdana" w:eastAsiaTheme="minorHAnsi" w:hAnsi="Verdana" w:cstheme="minorBidi"/>
          <w:i/>
          <w:iCs/>
          <w:color w:val="auto"/>
          <w:sz w:val="20"/>
          <w:szCs w:val="20"/>
          <w:lang w:eastAsia="en-US"/>
        </w:rPr>
      </w:pPr>
      <w:r w:rsidRPr="00B876FD">
        <w:rPr>
          <w:rFonts w:ascii="Verdana" w:eastAsiaTheme="minorHAnsi" w:hAnsi="Verdana" w:cstheme="minorBidi"/>
          <w:b/>
          <w:bCs/>
          <w:i/>
          <w:iCs/>
          <w:color w:val="auto"/>
          <w:sz w:val="20"/>
          <w:szCs w:val="20"/>
          <w:lang w:eastAsia="en-US"/>
        </w:rPr>
        <w:t>9 lentelė.</w:t>
      </w:r>
      <w:r w:rsidRPr="00B876FD">
        <w:rPr>
          <w:rFonts w:ascii="Verdana" w:eastAsiaTheme="minorHAnsi" w:hAnsi="Verdana" w:cstheme="minorBidi"/>
          <w:color w:val="auto"/>
          <w:sz w:val="20"/>
          <w:szCs w:val="20"/>
          <w:lang w:eastAsia="en-US"/>
        </w:rPr>
        <w:t xml:space="preserve"> Pedagoginio personalo pasiskirstymas pagal kvalifikacijos kategorijas (</w:t>
      </w:r>
      <w:r w:rsidRPr="00B876FD">
        <w:rPr>
          <w:rFonts w:ascii="Verdana" w:eastAsiaTheme="minorHAnsi" w:hAnsi="Verdana" w:cstheme="minorBidi"/>
          <w:i/>
          <w:iCs/>
          <w:color w:val="auto"/>
          <w:sz w:val="20"/>
          <w:szCs w:val="20"/>
          <w:lang w:eastAsia="en-US"/>
        </w:rPr>
        <w:t>duomenų šaltinis –</w:t>
      </w:r>
      <w:r w:rsidRPr="00B876FD">
        <w:rPr>
          <w:rFonts w:ascii="Verdana" w:eastAsiaTheme="minorHAnsi" w:hAnsi="Verdana" w:cstheme="minorBidi"/>
          <w:color w:val="auto"/>
          <w:sz w:val="20"/>
          <w:szCs w:val="20"/>
          <w:lang w:eastAsia="en-US"/>
        </w:rPr>
        <w:t xml:space="preserve"> </w:t>
      </w:r>
      <w:r w:rsidRPr="00B876FD">
        <w:rPr>
          <w:rFonts w:ascii="Verdana" w:eastAsiaTheme="minorHAnsi" w:hAnsi="Verdana" w:cstheme="minorBidi"/>
          <w:i/>
          <w:iCs/>
          <w:color w:val="auto"/>
          <w:sz w:val="20"/>
          <w:szCs w:val="20"/>
          <w:lang w:eastAsia="en-US"/>
        </w:rPr>
        <w:t>Stebėsenos rodikliai).</w:t>
      </w:r>
    </w:p>
    <w:tbl>
      <w:tblPr>
        <w:tblStyle w:val="Lentelstinklelis"/>
        <w:tblW w:w="9493" w:type="dxa"/>
        <w:tblLook w:val="04A0" w:firstRow="1" w:lastRow="0" w:firstColumn="1" w:lastColumn="0" w:noHBand="0" w:noVBand="1"/>
      </w:tblPr>
      <w:tblGrid>
        <w:gridCol w:w="4957"/>
        <w:gridCol w:w="1134"/>
        <w:gridCol w:w="1134"/>
        <w:gridCol w:w="1134"/>
        <w:gridCol w:w="1134"/>
      </w:tblGrid>
      <w:tr w:rsidR="00B876FD" w:rsidRPr="00EE6C6B" w14:paraId="7C13DD74" w14:textId="77777777" w:rsidTr="00382EAF">
        <w:trPr>
          <w:trHeight w:val="285"/>
        </w:trPr>
        <w:tc>
          <w:tcPr>
            <w:tcW w:w="4957" w:type="dxa"/>
            <w:vMerge w:val="restart"/>
            <w:shd w:val="clear" w:color="auto" w:fill="DAE9F7" w:themeFill="text2" w:themeFillTint="1A"/>
            <w:vAlign w:val="center"/>
          </w:tcPr>
          <w:p w14:paraId="18FE054E" w14:textId="77777777" w:rsidR="00F90619" w:rsidRPr="00EE6C6B" w:rsidRDefault="00F90619" w:rsidP="00F90619">
            <w:pPr>
              <w:spacing w:after="0" w:line="240" w:lineRule="auto"/>
              <w:ind w:left="0" w:firstLine="0"/>
              <w:jc w:val="center"/>
              <w:rPr>
                <w:rFonts w:ascii="Verdana" w:eastAsiaTheme="minorHAnsi" w:hAnsi="Verdana" w:cstheme="minorBidi"/>
                <w:b/>
                <w:bCs/>
                <w:color w:val="auto"/>
                <w:sz w:val="20"/>
                <w:szCs w:val="20"/>
              </w:rPr>
            </w:pPr>
            <w:r w:rsidRPr="00EE6C6B">
              <w:rPr>
                <w:rFonts w:ascii="Verdana" w:eastAsiaTheme="minorHAnsi" w:hAnsi="Verdana" w:cstheme="minorBidi"/>
                <w:b/>
                <w:bCs/>
                <w:color w:val="auto"/>
                <w:sz w:val="20"/>
                <w:szCs w:val="20"/>
              </w:rPr>
              <w:t>Kvalifikacinės kategorijos</w:t>
            </w:r>
          </w:p>
        </w:tc>
        <w:tc>
          <w:tcPr>
            <w:tcW w:w="1134" w:type="dxa"/>
            <w:shd w:val="clear" w:color="auto" w:fill="DAE9F7" w:themeFill="text2" w:themeFillTint="1A"/>
            <w:vAlign w:val="center"/>
          </w:tcPr>
          <w:p w14:paraId="641E5315" w14:textId="1F6D70B7" w:rsidR="00F90619" w:rsidRPr="00EE6C6B" w:rsidRDefault="00F90619" w:rsidP="00F90619">
            <w:pPr>
              <w:spacing w:after="0" w:line="240" w:lineRule="auto"/>
              <w:ind w:left="0" w:firstLine="0"/>
              <w:jc w:val="center"/>
              <w:rPr>
                <w:rFonts w:ascii="Verdana" w:eastAsiaTheme="minorHAnsi" w:hAnsi="Verdana" w:cstheme="minorBidi"/>
                <w:b/>
                <w:bCs/>
                <w:color w:val="auto"/>
                <w:sz w:val="20"/>
                <w:szCs w:val="20"/>
              </w:rPr>
            </w:pPr>
            <w:r w:rsidRPr="00EE6C6B">
              <w:rPr>
                <w:rFonts w:ascii="Verdana" w:hAnsi="Verdana"/>
                <w:b/>
                <w:bCs/>
                <w:color w:val="auto"/>
                <w:kern w:val="0"/>
                <w:sz w:val="20"/>
                <w:szCs w:val="20"/>
                <w14:ligatures w14:val="none"/>
              </w:rPr>
              <w:t>2021</w:t>
            </w:r>
          </w:p>
        </w:tc>
        <w:tc>
          <w:tcPr>
            <w:tcW w:w="1134" w:type="dxa"/>
            <w:shd w:val="clear" w:color="auto" w:fill="DAE9F7" w:themeFill="text2" w:themeFillTint="1A"/>
            <w:vAlign w:val="center"/>
          </w:tcPr>
          <w:p w14:paraId="7A662CFC" w14:textId="4489E28A" w:rsidR="00F90619" w:rsidRPr="00EE6C6B" w:rsidRDefault="00F90619" w:rsidP="00F90619">
            <w:pPr>
              <w:spacing w:after="0" w:line="240" w:lineRule="auto"/>
              <w:ind w:left="0" w:firstLine="0"/>
              <w:jc w:val="center"/>
              <w:rPr>
                <w:rFonts w:ascii="Verdana" w:eastAsiaTheme="minorHAnsi" w:hAnsi="Verdana" w:cstheme="minorBidi"/>
                <w:b/>
                <w:bCs/>
                <w:color w:val="auto"/>
                <w:sz w:val="20"/>
                <w:szCs w:val="20"/>
              </w:rPr>
            </w:pPr>
            <w:r w:rsidRPr="00EE6C6B">
              <w:rPr>
                <w:rFonts w:ascii="Verdana" w:hAnsi="Verdana"/>
                <w:b/>
                <w:bCs/>
                <w:color w:val="auto"/>
                <w:kern w:val="0"/>
                <w:sz w:val="20"/>
                <w:szCs w:val="20"/>
                <w14:ligatures w14:val="none"/>
              </w:rPr>
              <w:t>2022</w:t>
            </w:r>
          </w:p>
        </w:tc>
        <w:tc>
          <w:tcPr>
            <w:tcW w:w="1134" w:type="dxa"/>
            <w:shd w:val="clear" w:color="auto" w:fill="DAE9F7" w:themeFill="text2" w:themeFillTint="1A"/>
            <w:vAlign w:val="center"/>
          </w:tcPr>
          <w:p w14:paraId="3CD8B004" w14:textId="78C4B29A" w:rsidR="00F90619" w:rsidRPr="00EE6C6B" w:rsidRDefault="00F90619" w:rsidP="00F90619">
            <w:pPr>
              <w:spacing w:after="0" w:line="240" w:lineRule="auto"/>
              <w:ind w:left="0" w:firstLine="0"/>
              <w:jc w:val="center"/>
              <w:rPr>
                <w:rFonts w:ascii="Verdana" w:eastAsiaTheme="minorHAnsi" w:hAnsi="Verdana" w:cstheme="minorBidi"/>
                <w:b/>
                <w:bCs/>
                <w:color w:val="auto"/>
                <w:sz w:val="20"/>
                <w:szCs w:val="20"/>
              </w:rPr>
            </w:pPr>
            <w:r w:rsidRPr="00EE6C6B">
              <w:rPr>
                <w:rFonts w:ascii="Verdana" w:hAnsi="Verdana"/>
                <w:b/>
                <w:bCs/>
                <w:color w:val="auto"/>
                <w:kern w:val="0"/>
                <w:sz w:val="20"/>
                <w:szCs w:val="20"/>
                <w14:ligatures w14:val="none"/>
              </w:rPr>
              <w:t>2023</w:t>
            </w:r>
          </w:p>
        </w:tc>
        <w:tc>
          <w:tcPr>
            <w:tcW w:w="1134" w:type="dxa"/>
            <w:shd w:val="clear" w:color="auto" w:fill="DAE9F7" w:themeFill="text2" w:themeFillTint="1A"/>
            <w:vAlign w:val="center"/>
          </w:tcPr>
          <w:p w14:paraId="5FE555A7" w14:textId="2D04C26C" w:rsidR="00F90619" w:rsidRPr="00EE6C6B" w:rsidRDefault="00F90619" w:rsidP="00F90619">
            <w:pPr>
              <w:spacing w:after="0" w:line="240" w:lineRule="auto"/>
              <w:ind w:left="0" w:firstLine="0"/>
              <w:jc w:val="center"/>
              <w:rPr>
                <w:rFonts w:ascii="Verdana" w:eastAsiaTheme="minorHAnsi" w:hAnsi="Verdana" w:cstheme="minorBidi"/>
                <w:b/>
                <w:bCs/>
                <w:color w:val="auto"/>
                <w:sz w:val="20"/>
                <w:szCs w:val="20"/>
              </w:rPr>
            </w:pPr>
            <w:r w:rsidRPr="00EE6C6B">
              <w:rPr>
                <w:rFonts w:ascii="Verdana" w:hAnsi="Verdana"/>
                <w:b/>
                <w:bCs/>
                <w:color w:val="auto"/>
                <w:kern w:val="0"/>
                <w:sz w:val="20"/>
                <w:szCs w:val="20"/>
                <w14:ligatures w14:val="none"/>
              </w:rPr>
              <w:t>2024</w:t>
            </w:r>
          </w:p>
        </w:tc>
      </w:tr>
      <w:tr w:rsidR="00B876FD" w:rsidRPr="00EE6C6B" w14:paraId="01C68FD0" w14:textId="77777777" w:rsidTr="00382EAF">
        <w:trPr>
          <w:trHeight w:val="195"/>
        </w:trPr>
        <w:tc>
          <w:tcPr>
            <w:tcW w:w="4957" w:type="dxa"/>
            <w:vMerge/>
            <w:shd w:val="clear" w:color="auto" w:fill="DAE9F7" w:themeFill="text2" w:themeFillTint="1A"/>
            <w:vAlign w:val="center"/>
          </w:tcPr>
          <w:p w14:paraId="63D996F7" w14:textId="77777777" w:rsidR="00F90619" w:rsidRPr="00EE6C6B" w:rsidRDefault="00F90619" w:rsidP="00F90619">
            <w:pPr>
              <w:spacing w:after="0" w:line="240" w:lineRule="auto"/>
              <w:ind w:left="0" w:firstLine="0"/>
              <w:jc w:val="center"/>
              <w:rPr>
                <w:rFonts w:ascii="Verdana" w:eastAsiaTheme="minorHAnsi" w:hAnsi="Verdana" w:cstheme="minorBidi"/>
                <w:b/>
                <w:bCs/>
                <w:color w:val="auto"/>
                <w:sz w:val="20"/>
                <w:szCs w:val="20"/>
              </w:rPr>
            </w:pPr>
          </w:p>
        </w:tc>
        <w:tc>
          <w:tcPr>
            <w:tcW w:w="4536" w:type="dxa"/>
            <w:gridSpan w:val="4"/>
            <w:shd w:val="clear" w:color="auto" w:fill="DAE9F7" w:themeFill="text2" w:themeFillTint="1A"/>
            <w:vAlign w:val="center"/>
          </w:tcPr>
          <w:p w14:paraId="748A896A" w14:textId="4B68235F" w:rsidR="00F90619" w:rsidRPr="00EE6C6B" w:rsidRDefault="00F90619" w:rsidP="00F90619">
            <w:pPr>
              <w:spacing w:after="0" w:line="240" w:lineRule="auto"/>
              <w:ind w:left="0"/>
              <w:jc w:val="center"/>
              <w:rPr>
                <w:rFonts w:ascii="Verdana" w:hAnsi="Verdana"/>
                <w:b/>
                <w:bCs/>
                <w:color w:val="auto"/>
                <w:kern w:val="0"/>
                <w:sz w:val="20"/>
                <w:szCs w:val="20"/>
                <w14:ligatures w14:val="none"/>
              </w:rPr>
            </w:pPr>
            <w:r w:rsidRPr="00EE6C6B">
              <w:rPr>
                <w:rFonts w:ascii="Verdana" w:hAnsi="Verdana"/>
                <w:b/>
                <w:bCs/>
                <w:color w:val="auto"/>
                <w:kern w:val="0"/>
                <w:sz w:val="20"/>
                <w:szCs w:val="20"/>
                <w14:ligatures w14:val="none"/>
              </w:rPr>
              <w:t>spalio 1 d.</w:t>
            </w:r>
            <w:r w:rsidRPr="00EE6C6B">
              <w:rPr>
                <w:rFonts w:ascii="Verdana" w:eastAsiaTheme="minorHAnsi" w:hAnsi="Verdana" w:cstheme="minorBidi"/>
                <w:color w:val="auto"/>
                <w:sz w:val="20"/>
                <w:szCs w:val="20"/>
              </w:rPr>
              <w:t xml:space="preserve"> (%)</w:t>
            </w:r>
          </w:p>
        </w:tc>
      </w:tr>
      <w:tr w:rsidR="00B876FD" w:rsidRPr="00EE6C6B" w14:paraId="2382ACAB" w14:textId="77777777" w:rsidTr="00F90619">
        <w:tc>
          <w:tcPr>
            <w:tcW w:w="4957" w:type="dxa"/>
            <w:vAlign w:val="center"/>
          </w:tcPr>
          <w:p w14:paraId="601C02B3" w14:textId="77777777" w:rsidR="00FF6D13" w:rsidRPr="00EE6C6B" w:rsidRDefault="00FF6D13" w:rsidP="00FF6D13">
            <w:pPr>
              <w:spacing w:after="0" w:line="240" w:lineRule="auto"/>
              <w:ind w:left="0" w:firstLine="0"/>
              <w:jc w:val="left"/>
              <w:rPr>
                <w:rFonts w:ascii="Verdana" w:eastAsiaTheme="minorHAnsi" w:hAnsi="Verdana" w:cstheme="minorBidi"/>
                <w:color w:val="auto"/>
                <w:sz w:val="20"/>
                <w:szCs w:val="20"/>
              </w:rPr>
            </w:pPr>
            <w:r w:rsidRPr="00EE6C6B">
              <w:rPr>
                <w:rFonts w:ascii="Verdana" w:eastAsiaTheme="minorHAnsi" w:hAnsi="Verdana" w:cstheme="minorBidi"/>
                <w:color w:val="auto"/>
                <w:sz w:val="20"/>
                <w:szCs w:val="20"/>
              </w:rPr>
              <w:t>Mokytojai</w:t>
            </w:r>
          </w:p>
        </w:tc>
        <w:tc>
          <w:tcPr>
            <w:tcW w:w="1134" w:type="dxa"/>
            <w:vAlign w:val="center"/>
          </w:tcPr>
          <w:p w14:paraId="2DA068AB" w14:textId="77777777" w:rsidR="00FF6D13" w:rsidRPr="00EE6C6B" w:rsidRDefault="00FF6D13" w:rsidP="00F90619">
            <w:pPr>
              <w:spacing w:after="0" w:line="240" w:lineRule="auto"/>
              <w:ind w:left="0" w:firstLine="0"/>
              <w:jc w:val="center"/>
              <w:rPr>
                <w:rFonts w:ascii="Verdana" w:hAnsi="Verdana"/>
                <w:color w:val="auto"/>
                <w:kern w:val="0"/>
                <w:sz w:val="20"/>
                <w:szCs w:val="20"/>
                <w14:ligatures w14:val="none"/>
              </w:rPr>
            </w:pPr>
            <w:r w:rsidRPr="00EE6C6B">
              <w:rPr>
                <w:rFonts w:ascii="Verdana" w:eastAsiaTheme="minorHAnsi" w:hAnsi="Verdana" w:cstheme="minorBidi"/>
                <w:color w:val="auto"/>
                <w:sz w:val="20"/>
                <w:szCs w:val="20"/>
              </w:rPr>
              <w:t>5,03</w:t>
            </w:r>
          </w:p>
        </w:tc>
        <w:tc>
          <w:tcPr>
            <w:tcW w:w="1134" w:type="dxa"/>
            <w:vAlign w:val="center"/>
          </w:tcPr>
          <w:p w14:paraId="7DDC2137" w14:textId="77777777" w:rsidR="00FF6D13" w:rsidRPr="00EE6C6B" w:rsidRDefault="00FF6D13" w:rsidP="00F90619">
            <w:pPr>
              <w:spacing w:after="0" w:line="240" w:lineRule="auto"/>
              <w:ind w:left="0" w:firstLine="0"/>
              <w:jc w:val="center"/>
              <w:rPr>
                <w:rFonts w:ascii="Verdana" w:hAnsi="Verdana"/>
                <w:color w:val="auto"/>
                <w:kern w:val="0"/>
                <w:sz w:val="20"/>
                <w:szCs w:val="20"/>
                <w14:ligatures w14:val="none"/>
              </w:rPr>
            </w:pPr>
            <w:r w:rsidRPr="00EE6C6B">
              <w:rPr>
                <w:rFonts w:ascii="Verdana" w:hAnsi="Verdana"/>
                <w:color w:val="auto"/>
                <w:kern w:val="0"/>
                <w:sz w:val="20"/>
                <w:szCs w:val="20"/>
                <w14:ligatures w14:val="none"/>
              </w:rPr>
              <w:t>5,56</w:t>
            </w:r>
          </w:p>
        </w:tc>
        <w:tc>
          <w:tcPr>
            <w:tcW w:w="1134" w:type="dxa"/>
            <w:vAlign w:val="center"/>
          </w:tcPr>
          <w:p w14:paraId="00F3248F" w14:textId="77777777" w:rsidR="00FF6D13" w:rsidRPr="00EE6C6B" w:rsidRDefault="00FF6D13" w:rsidP="00F90619">
            <w:pPr>
              <w:spacing w:after="0" w:line="240" w:lineRule="auto"/>
              <w:ind w:left="0" w:firstLine="0"/>
              <w:jc w:val="center"/>
              <w:rPr>
                <w:rFonts w:ascii="Verdana" w:hAnsi="Verdana"/>
                <w:color w:val="auto"/>
                <w:kern w:val="0"/>
                <w:sz w:val="20"/>
                <w:szCs w:val="20"/>
                <w14:ligatures w14:val="none"/>
              </w:rPr>
            </w:pPr>
            <w:r w:rsidRPr="00EE6C6B">
              <w:rPr>
                <w:rFonts w:ascii="Verdana" w:eastAsiaTheme="minorHAnsi" w:hAnsi="Verdana" w:cstheme="minorBidi"/>
                <w:color w:val="auto"/>
                <w:sz w:val="20"/>
                <w:szCs w:val="20"/>
              </w:rPr>
              <w:t>5,11</w:t>
            </w:r>
          </w:p>
        </w:tc>
        <w:tc>
          <w:tcPr>
            <w:tcW w:w="1134" w:type="dxa"/>
            <w:vAlign w:val="center"/>
          </w:tcPr>
          <w:p w14:paraId="0ACE32E2" w14:textId="77777777" w:rsidR="00FF6D13" w:rsidRPr="00EE6C6B" w:rsidRDefault="00FF6D13" w:rsidP="00F90619">
            <w:pPr>
              <w:spacing w:after="0" w:line="240" w:lineRule="auto"/>
              <w:ind w:left="0" w:firstLine="0"/>
              <w:jc w:val="center"/>
              <w:rPr>
                <w:rFonts w:ascii="Verdana" w:hAnsi="Verdana"/>
                <w:color w:val="auto"/>
                <w:kern w:val="0"/>
                <w:sz w:val="20"/>
                <w:szCs w:val="20"/>
                <w14:ligatures w14:val="none"/>
              </w:rPr>
            </w:pPr>
            <w:r w:rsidRPr="00EE6C6B">
              <w:rPr>
                <w:rFonts w:ascii="Verdana" w:eastAsiaTheme="minorHAnsi" w:hAnsi="Verdana" w:cstheme="minorBidi"/>
                <w:color w:val="auto"/>
                <w:sz w:val="20"/>
                <w:szCs w:val="20"/>
              </w:rPr>
              <w:t>5,98</w:t>
            </w:r>
          </w:p>
        </w:tc>
      </w:tr>
      <w:tr w:rsidR="00B876FD" w:rsidRPr="00EE6C6B" w14:paraId="3A6D3100" w14:textId="77777777" w:rsidTr="00F90619">
        <w:tc>
          <w:tcPr>
            <w:tcW w:w="4957" w:type="dxa"/>
            <w:vAlign w:val="center"/>
          </w:tcPr>
          <w:p w14:paraId="6726F3AC" w14:textId="1EE9F087" w:rsidR="00FF6D13" w:rsidRPr="00EE6C6B" w:rsidRDefault="00FF6D13" w:rsidP="00FF6D13">
            <w:pPr>
              <w:spacing w:after="0" w:line="240" w:lineRule="auto"/>
              <w:ind w:left="0" w:firstLine="0"/>
              <w:jc w:val="left"/>
              <w:rPr>
                <w:rFonts w:ascii="Verdana" w:eastAsiaTheme="minorHAnsi" w:hAnsi="Verdana" w:cstheme="minorBidi"/>
                <w:color w:val="auto"/>
                <w:sz w:val="20"/>
                <w:szCs w:val="20"/>
              </w:rPr>
            </w:pPr>
            <w:r w:rsidRPr="00EE6C6B">
              <w:rPr>
                <w:rFonts w:ascii="Verdana" w:eastAsiaTheme="minorHAnsi" w:hAnsi="Verdana" w:cstheme="minorBidi"/>
                <w:color w:val="auto"/>
                <w:sz w:val="20"/>
                <w:szCs w:val="20"/>
              </w:rPr>
              <w:t>Vyresn</w:t>
            </w:r>
            <w:r w:rsidR="00DC012D" w:rsidRPr="00EE6C6B">
              <w:rPr>
                <w:rFonts w:ascii="Verdana" w:eastAsiaTheme="minorHAnsi" w:hAnsi="Verdana" w:cstheme="minorBidi"/>
                <w:color w:val="auto"/>
                <w:sz w:val="20"/>
                <w:szCs w:val="20"/>
              </w:rPr>
              <w:t>ieji</w:t>
            </w:r>
            <w:r w:rsidRPr="00EE6C6B">
              <w:rPr>
                <w:rFonts w:ascii="Verdana" w:eastAsiaTheme="minorHAnsi" w:hAnsi="Verdana" w:cstheme="minorBidi"/>
                <w:color w:val="auto"/>
                <w:sz w:val="20"/>
                <w:szCs w:val="20"/>
              </w:rPr>
              <w:t xml:space="preserve"> mokytojai</w:t>
            </w:r>
          </w:p>
        </w:tc>
        <w:tc>
          <w:tcPr>
            <w:tcW w:w="1134" w:type="dxa"/>
            <w:vAlign w:val="center"/>
          </w:tcPr>
          <w:p w14:paraId="5C5F03FB" w14:textId="77777777" w:rsidR="00FF6D13" w:rsidRPr="00EE6C6B" w:rsidRDefault="00FF6D13" w:rsidP="00F90619">
            <w:pPr>
              <w:spacing w:after="0" w:line="240" w:lineRule="auto"/>
              <w:ind w:left="0" w:firstLine="0"/>
              <w:jc w:val="center"/>
              <w:rPr>
                <w:rFonts w:ascii="Verdana" w:hAnsi="Verdana"/>
                <w:color w:val="auto"/>
                <w:kern w:val="0"/>
                <w:sz w:val="20"/>
                <w:szCs w:val="20"/>
                <w14:ligatures w14:val="none"/>
              </w:rPr>
            </w:pPr>
            <w:r w:rsidRPr="00EE6C6B">
              <w:rPr>
                <w:rFonts w:ascii="Verdana" w:eastAsiaTheme="minorHAnsi" w:hAnsi="Verdana" w:cstheme="minorBidi"/>
                <w:color w:val="auto"/>
                <w:sz w:val="20"/>
                <w:szCs w:val="20"/>
              </w:rPr>
              <w:t>40,04</w:t>
            </w:r>
          </w:p>
        </w:tc>
        <w:tc>
          <w:tcPr>
            <w:tcW w:w="1134" w:type="dxa"/>
            <w:vAlign w:val="center"/>
          </w:tcPr>
          <w:p w14:paraId="4428AB52" w14:textId="77777777" w:rsidR="00FF6D13" w:rsidRPr="00EE6C6B" w:rsidRDefault="00FF6D13" w:rsidP="00F90619">
            <w:pPr>
              <w:spacing w:after="0" w:line="240" w:lineRule="auto"/>
              <w:ind w:left="0" w:firstLine="0"/>
              <w:jc w:val="center"/>
              <w:rPr>
                <w:rFonts w:ascii="Verdana" w:hAnsi="Verdana"/>
                <w:color w:val="auto"/>
                <w:kern w:val="0"/>
                <w:sz w:val="20"/>
                <w:szCs w:val="20"/>
                <w14:ligatures w14:val="none"/>
              </w:rPr>
            </w:pPr>
            <w:r w:rsidRPr="00EE6C6B">
              <w:rPr>
                <w:rFonts w:ascii="Verdana" w:hAnsi="Verdana"/>
                <w:color w:val="auto"/>
                <w:kern w:val="0"/>
                <w:sz w:val="20"/>
                <w:szCs w:val="20"/>
                <w14:ligatures w14:val="none"/>
              </w:rPr>
              <w:t>38,67</w:t>
            </w:r>
          </w:p>
        </w:tc>
        <w:tc>
          <w:tcPr>
            <w:tcW w:w="1134" w:type="dxa"/>
            <w:vAlign w:val="center"/>
          </w:tcPr>
          <w:p w14:paraId="67413B48" w14:textId="77777777" w:rsidR="00FF6D13" w:rsidRPr="00EE6C6B" w:rsidRDefault="00FF6D13" w:rsidP="00F90619">
            <w:pPr>
              <w:spacing w:after="0" w:line="240" w:lineRule="auto"/>
              <w:ind w:left="0" w:firstLine="0"/>
              <w:jc w:val="center"/>
              <w:rPr>
                <w:rFonts w:ascii="Verdana" w:hAnsi="Verdana"/>
                <w:color w:val="auto"/>
                <w:kern w:val="0"/>
                <w:sz w:val="20"/>
                <w:szCs w:val="20"/>
                <w14:ligatures w14:val="none"/>
              </w:rPr>
            </w:pPr>
            <w:r w:rsidRPr="00EE6C6B">
              <w:rPr>
                <w:rFonts w:ascii="Verdana" w:eastAsiaTheme="minorHAnsi" w:hAnsi="Verdana" w:cstheme="minorBidi"/>
                <w:color w:val="auto"/>
                <w:sz w:val="20"/>
                <w:szCs w:val="20"/>
              </w:rPr>
              <w:t>37,33</w:t>
            </w:r>
          </w:p>
        </w:tc>
        <w:tc>
          <w:tcPr>
            <w:tcW w:w="1134" w:type="dxa"/>
            <w:vAlign w:val="center"/>
          </w:tcPr>
          <w:p w14:paraId="4C8C38D5" w14:textId="77777777" w:rsidR="00FF6D13" w:rsidRPr="00EE6C6B" w:rsidRDefault="00FF6D13" w:rsidP="00F90619">
            <w:pPr>
              <w:spacing w:after="0" w:line="240" w:lineRule="auto"/>
              <w:ind w:left="0" w:firstLine="0"/>
              <w:jc w:val="center"/>
              <w:rPr>
                <w:rFonts w:ascii="Verdana" w:hAnsi="Verdana"/>
                <w:color w:val="auto"/>
                <w:kern w:val="0"/>
                <w:sz w:val="20"/>
                <w:szCs w:val="20"/>
                <w14:ligatures w14:val="none"/>
              </w:rPr>
            </w:pPr>
            <w:r w:rsidRPr="00EE6C6B">
              <w:rPr>
                <w:rFonts w:ascii="Verdana" w:eastAsiaTheme="minorHAnsi" w:hAnsi="Verdana" w:cstheme="minorBidi"/>
                <w:color w:val="auto"/>
                <w:sz w:val="20"/>
                <w:szCs w:val="20"/>
              </w:rPr>
              <w:t>35,86</w:t>
            </w:r>
          </w:p>
        </w:tc>
      </w:tr>
      <w:tr w:rsidR="00B876FD" w:rsidRPr="00EE6C6B" w14:paraId="43B68B7E" w14:textId="77777777" w:rsidTr="00F90619">
        <w:tc>
          <w:tcPr>
            <w:tcW w:w="4957" w:type="dxa"/>
            <w:vAlign w:val="center"/>
          </w:tcPr>
          <w:p w14:paraId="09FD9CE1" w14:textId="77777777" w:rsidR="00FF6D13" w:rsidRPr="00EE6C6B" w:rsidRDefault="00FF6D13" w:rsidP="00FF6D13">
            <w:pPr>
              <w:spacing w:after="0" w:line="240" w:lineRule="auto"/>
              <w:ind w:left="0" w:firstLine="0"/>
              <w:jc w:val="left"/>
              <w:rPr>
                <w:rFonts w:ascii="Verdana" w:eastAsiaTheme="minorHAnsi" w:hAnsi="Verdana" w:cstheme="minorBidi"/>
                <w:color w:val="auto"/>
                <w:sz w:val="20"/>
                <w:szCs w:val="20"/>
              </w:rPr>
            </w:pPr>
            <w:r w:rsidRPr="00EE6C6B">
              <w:rPr>
                <w:rFonts w:ascii="Verdana" w:eastAsiaTheme="minorHAnsi" w:hAnsi="Verdana" w:cstheme="minorBidi"/>
                <w:color w:val="auto"/>
                <w:sz w:val="20"/>
                <w:szCs w:val="20"/>
              </w:rPr>
              <w:t>Metodininkai</w:t>
            </w:r>
          </w:p>
        </w:tc>
        <w:tc>
          <w:tcPr>
            <w:tcW w:w="1134" w:type="dxa"/>
            <w:vAlign w:val="center"/>
          </w:tcPr>
          <w:p w14:paraId="617808FA" w14:textId="77777777" w:rsidR="00FF6D13" w:rsidRPr="00EE6C6B" w:rsidRDefault="00FF6D13" w:rsidP="00F90619">
            <w:pPr>
              <w:spacing w:after="0" w:line="240" w:lineRule="auto"/>
              <w:ind w:left="0" w:firstLine="0"/>
              <w:jc w:val="center"/>
              <w:rPr>
                <w:rFonts w:ascii="Verdana" w:hAnsi="Verdana"/>
                <w:color w:val="auto"/>
                <w:kern w:val="0"/>
                <w:sz w:val="20"/>
                <w:szCs w:val="20"/>
                <w14:ligatures w14:val="none"/>
              </w:rPr>
            </w:pPr>
            <w:r w:rsidRPr="00EE6C6B">
              <w:rPr>
                <w:rFonts w:ascii="Verdana" w:eastAsiaTheme="minorHAnsi" w:hAnsi="Verdana" w:cstheme="minorBidi"/>
                <w:color w:val="auto"/>
                <w:sz w:val="20"/>
                <w:szCs w:val="20"/>
              </w:rPr>
              <w:t>41,30</w:t>
            </w:r>
          </w:p>
        </w:tc>
        <w:tc>
          <w:tcPr>
            <w:tcW w:w="1134" w:type="dxa"/>
            <w:vAlign w:val="center"/>
          </w:tcPr>
          <w:p w14:paraId="54FD4339" w14:textId="77777777" w:rsidR="00FF6D13" w:rsidRPr="00EE6C6B" w:rsidRDefault="00FF6D13" w:rsidP="00F90619">
            <w:pPr>
              <w:spacing w:after="0" w:line="240" w:lineRule="auto"/>
              <w:ind w:left="0" w:firstLine="0"/>
              <w:jc w:val="center"/>
              <w:rPr>
                <w:rFonts w:ascii="Verdana" w:hAnsi="Verdana"/>
                <w:color w:val="auto"/>
                <w:kern w:val="0"/>
                <w:sz w:val="20"/>
                <w:szCs w:val="20"/>
                <w14:ligatures w14:val="none"/>
              </w:rPr>
            </w:pPr>
            <w:r w:rsidRPr="00EE6C6B">
              <w:rPr>
                <w:rFonts w:ascii="Verdana" w:hAnsi="Verdana"/>
                <w:color w:val="auto"/>
                <w:kern w:val="0"/>
                <w:sz w:val="20"/>
                <w:szCs w:val="20"/>
                <w14:ligatures w14:val="none"/>
              </w:rPr>
              <w:t>41,78</w:t>
            </w:r>
          </w:p>
        </w:tc>
        <w:tc>
          <w:tcPr>
            <w:tcW w:w="1134" w:type="dxa"/>
            <w:vAlign w:val="center"/>
          </w:tcPr>
          <w:p w14:paraId="1308CAD6" w14:textId="77777777" w:rsidR="00FF6D13" w:rsidRPr="00EE6C6B" w:rsidRDefault="00FF6D13" w:rsidP="00F90619">
            <w:pPr>
              <w:spacing w:after="0" w:line="240" w:lineRule="auto"/>
              <w:ind w:left="0" w:firstLine="0"/>
              <w:jc w:val="center"/>
              <w:rPr>
                <w:rFonts w:ascii="Verdana" w:hAnsi="Verdana"/>
                <w:color w:val="auto"/>
                <w:kern w:val="0"/>
                <w:sz w:val="20"/>
                <w:szCs w:val="20"/>
                <w14:ligatures w14:val="none"/>
              </w:rPr>
            </w:pPr>
            <w:r w:rsidRPr="00EE6C6B">
              <w:rPr>
                <w:rFonts w:ascii="Verdana" w:eastAsiaTheme="minorHAnsi" w:hAnsi="Verdana" w:cstheme="minorBidi"/>
                <w:color w:val="auto"/>
                <w:sz w:val="20"/>
                <w:szCs w:val="20"/>
              </w:rPr>
              <w:t>41,56</w:t>
            </w:r>
          </w:p>
        </w:tc>
        <w:tc>
          <w:tcPr>
            <w:tcW w:w="1134" w:type="dxa"/>
            <w:vAlign w:val="center"/>
          </w:tcPr>
          <w:p w14:paraId="535A2126" w14:textId="77777777" w:rsidR="00FF6D13" w:rsidRPr="00EE6C6B" w:rsidRDefault="00FF6D13" w:rsidP="00F90619">
            <w:pPr>
              <w:spacing w:after="0" w:line="240" w:lineRule="auto"/>
              <w:ind w:left="0" w:firstLine="0"/>
              <w:jc w:val="center"/>
              <w:rPr>
                <w:rFonts w:ascii="Verdana" w:hAnsi="Verdana"/>
                <w:color w:val="auto"/>
                <w:kern w:val="0"/>
                <w:sz w:val="20"/>
                <w:szCs w:val="20"/>
                <w14:ligatures w14:val="none"/>
              </w:rPr>
            </w:pPr>
            <w:r w:rsidRPr="00EE6C6B">
              <w:rPr>
                <w:rFonts w:ascii="Verdana" w:eastAsiaTheme="minorHAnsi" w:hAnsi="Verdana" w:cstheme="minorBidi"/>
                <w:color w:val="auto"/>
                <w:sz w:val="20"/>
                <w:szCs w:val="20"/>
              </w:rPr>
              <w:t>41,15</w:t>
            </w:r>
          </w:p>
        </w:tc>
      </w:tr>
      <w:tr w:rsidR="00B876FD" w:rsidRPr="00EE6C6B" w14:paraId="5679F63A" w14:textId="77777777" w:rsidTr="00F90619">
        <w:tc>
          <w:tcPr>
            <w:tcW w:w="4957" w:type="dxa"/>
            <w:vAlign w:val="center"/>
          </w:tcPr>
          <w:p w14:paraId="4D122EB3" w14:textId="77777777" w:rsidR="00FF6D13" w:rsidRPr="00EE6C6B" w:rsidRDefault="00FF6D13" w:rsidP="00FF6D13">
            <w:pPr>
              <w:spacing w:after="0" w:line="240" w:lineRule="auto"/>
              <w:ind w:left="0" w:firstLine="0"/>
              <w:jc w:val="left"/>
              <w:rPr>
                <w:rFonts w:ascii="Verdana" w:eastAsiaTheme="minorHAnsi" w:hAnsi="Verdana" w:cstheme="minorBidi"/>
                <w:color w:val="auto"/>
                <w:sz w:val="20"/>
                <w:szCs w:val="20"/>
              </w:rPr>
            </w:pPr>
            <w:r w:rsidRPr="00EE6C6B">
              <w:rPr>
                <w:rFonts w:ascii="Verdana" w:eastAsiaTheme="minorHAnsi" w:hAnsi="Verdana" w:cstheme="minorBidi"/>
                <w:color w:val="auto"/>
                <w:sz w:val="20"/>
                <w:szCs w:val="20"/>
              </w:rPr>
              <w:t>Ekspertai</w:t>
            </w:r>
          </w:p>
        </w:tc>
        <w:tc>
          <w:tcPr>
            <w:tcW w:w="1134" w:type="dxa"/>
            <w:vAlign w:val="center"/>
          </w:tcPr>
          <w:p w14:paraId="4D965F45" w14:textId="77777777" w:rsidR="00FF6D13" w:rsidRPr="00EE6C6B" w:rsidRDefault="00FF6D13" w:rsidP="00F90619">
            <w:pPr>
              <w:spacing w:after="0" w:line="240" w:lineRule="auto"/>
              <w:ind w:left="0" w:firstLine="0"/>
              <w:jc w:val="center"/>
              <w:rPr>
                <w:rFonts w:ascii="Verdana" w:hAnsi="Verdana"/>
                <w:color w:val="auto"/>
                <w:kern w:val="0"/>
                <w:sz w:val="20"/>
                <w:szCs w:val="20"/>
                <w14:ligatures w14:val="none"/>
              </w:rPr>
            </w:pPr>
            <w:r w:rsidRPr="00EE6C6B">
              <w:rPr>
                <w:rFonts w:ascii="Verdana" w:eastAsiaTheme="minorHAnsi" w:hAnsi="Verdana" w:cstheme="minorBidi"/>
                <w:color w:val="auto"/>
                <w:sz w:val="20"/>
                <w:szCs w:val="20"/>
              </w:rPr>
              <w:t>1,68</w:t>
            </w:r>
          </w:p>
        </w:tc>
        <w:tc>
          <w:tcPr>
            <w:tcW w:w="1134" w:type="dxa"/>
            <w:vAlign w:val="center"/>
          </w:tcPr>
          <w:p w14:paraId="1CD1B688" w14:textId="77777777" w:rsidR="00FF6D13" w:rsidRPr="00EE6C6B" w:rsidRDefault="00FF6D13" w:rsidP="00F90619">
            <w:pPr>
              <w:spacing w:after="0" w:line="240" w:lineRule="auto"/>
              <w:ind w:left="0" w:firstLine="0"/>
              <w:jc w:val="center"/>
              <w:rPr>
                <w:rFonts w:ascii="Verdana" w:hAnsi="Verdana"/>
                <w:color w:val="auto"/>
                <w:kern w:val="0"/>
                <w:sz w:val="20"/>
                <w:szCs w:val="20"/>
                <w14:ligatures w14:val="none"/>
              </w:rPr>
            </w:pPr>
            <w:r w:rsidRPr="00EE6C6B">
              <w:rPr>
                <w:rFonts w:ascii="Verdana" w:hAnsi="Verdana"/>
                <w:color w:val="auto"/>
                <w:kern w:val="0"/>
                <w:sz w:val="20"/>
                <w:szCs w:val="20"/>
                <w14:ligatures w14:val="none"/>
              </w:rPr>
              <w:t>2</w:t>
            </w:r>
          </w:p>
        </w:tc>
        <w:tc>
          <w:tcPr>
            <w:tcW w:w="1134" w:type="dxa"/>
            <w:vAlign w:val="center"/>
          </w:tcPr>
          <w:p w14:paraId="3454386D" w14:textId="77777777" w:rsidR="00FF6D13" w:rsidRPr="00EE6C6B" w:rsidRDefault="00FF6D13" w:rsidP="00F90619">
            <w:pPr>
              <w:spacing w:after="0" w:line="240" w:lineRule="auto"/>
              <w:ind w:left="0" w:firstLine="0"/>
              <w:jc w:val="center"/>
              <w:rPr>
                <w:rFonts w:ascii="Verdana" w:hAnsi="Verdana"/>
                <w:color w:val="auto"/>
                <w:kern w:val="0"/>
                <w:sz w:val="20"/>
                <w:szCs w:val="20"/>
                <w14:ligatures w14:val="none"/>
              </w:rPr>
            </w:pPr>
            <w:r w:rsidRPr="00EE6C6B">
              <w:rPr>
                <w:rFonts w:ascii="Verdana" w:eastAsiaTheme="minorHAnsi" w:hAnsi="Verdana" w:cstheme="minorBidi"/>
                <w:color w:val="auto"/>
                <w:sz w:val="20"/>
                <w:szCs w:val="20"/>
              </w:rPr>
              <w:t>1,78</w:t>
            </w:r>
          </w:p>
        </w:tc>
        <w:tc>
          <w:tcPr>
            <w:tcW w:w="1134" w:type="dxa"/>
            <w:vAlign w:val="center"/>
          </w:tcPr>
          <w:p w14:paraId="1E059035" w14:textId="77777777" w:rsidR="00FF6D13" w:rsidRPr="00EE6C6B" w:rsidRDefault="00FF6D13" w:rsidP="00F90619">
            <w:pPr>
              <w:spacing w:after="0" w:line="240" w:lineRule="auto"/>
              <w:ind w:left="0" w:firstLine="0"/>
              <w:jc w:val="center"/>
              <w:rPr>
                <w:rFonts w:ascii="Verdana" w:hAnsi="Verdana"/>
                <w:color w:val="auto"/>
                <w:kern w:val="0"/>
                <w:sz w:val="20"/>
                <w:szCs w:val="20"/>
                <w14:ligatures w14:val="none"/>
              </w:rPr>
            </w:pPr>
            <w:r w:rsidRPr="00EE6C6B">
              <w:rPr>
                <w:rFonts w:ascii="Verdana" w:eastAsiaTheme="minorHAnsi" w:hAnsi="Verdana" w:cstheme="minorBidi"/>
                <w:color w:val="auto"/>
                <w:sz w:val="20"/>
                <w:szCs w:val="20"/>
              </w:rPr>
              <w:t>2,30</w:t>
            </w:r>
          </w:p>
        </w:tc>
      </w:tr>
      <w:tr w:rsidR="00B876FD" w:rsidRPr="00EE6C6B" w14:paraId="7B59E198" w14:textId="77777777" w:rsidTr="00F90619">
        <w:trPr>
          <w:trHeight w:val="496"/>
        </w:trPr>
        <w:tc>
          <w:tcPr>
            <w:tcW w:w="4957" w:type="dxa"/>
            <w:vMerge w:val="restart"/>
            <w:vAlign w:val="center"/>
          </w:tcPr>
          <w:p w14:paraId="517CF14E" w14:textId="77777777" w:rsidR="00F90619" w:rsidRPr="00EE6C6B" w:rsidRDefault="00F90619" w:rsidP="00FF6D13">
            <w:pPr>
              <w:spacing w:after="0" w:line="240" w:lineRule="auto"/>
              <w:ind w:left="0" w:firstLine="0"/>
              <w:jc w:val="left"/>
              <w:rPr>
                <w:rFonts w:ascii="Verdana" w:eastAsiaTheme="minorHAnsi" w:hAnsi="Verdana" w:cstheme="minorBidi"/>
                <w:color w:val="auto"/>
                <w:sz w:val="20"/>
                <w:szCs w:val="20"/>
                <w:u w:val="single"/>
              </w:rPr>
            </w:pPr>
            <w:r w:rsidRPr="00EE6C6B">
              <w:rPr>
                <w:rFonts w:ascii="Verdana" w:eastAsiaTheme="minorHAnsi" w:hAnsi="Verdana" w:cstheme="minorBidi"/>
                <w:color w:val="auto"/>
                <w:sz w:val="20"/>
                <w:szCs w:val="20"/>
                <w:u w:val="single"/>
              </w:rPr>
              <w:t>Pagalbos specialistai :</w:t>
            </w:r>
          </w:p>
          <w:p w14:paraId="41422496" w14:textId="2A89A925" w:rsidR="00F90619" w:rsidRPr="00EE6C6B" w:rsidRDefault="00F90619" w:rsidP="00FF6D13">
            <w:pPr>
              <w:spacing w:after="0" w:line="240" w:lineRule="auto"/>
              <w:ind w:left="0" w:firstLine="0"/>
              <w:jc w:val="left"/>
              <w:rPr>
                <w:rFonts w:ascii="Verdana" w:eastAsiaTheme="minorHAnsi" w:hAnsi="Verdana" w:cstheme="minorBidi"/>
                <w:color w:val="auto"/>
                <w:sz w:val="20"/>
                <w:szCs w:val="20"/>
              </w:rPr>
            </w:pPr>
            <w:r w:rsidRPr="00EE6C6B">
              <w:rPr>
                <w:rFonts w:ascii="Verdana" w:eastAsiaTheme="minorHAnsi" w:hAnsi="Verdana" w:cstheme="minorBidi"/>
                <w:color w:val="auto"/>
                <w:sz w:val="20"/>
                <w:szCs w:val="20"/>
              </w:rPr>
              <w:t>Specialistai</w:t>
            </w:r>
          </w:p>
          <w:p w14:paraId="218273DF" w14:textId="5ABF8AFB" w:rsidR="00F90619" w:rsidRPr="00EE6C6B" w:rsidRDefault="00F90619" w:rsidP="00FF6D13">
            <w:pPr>
              <w:spacing w:after="0" w:line="240" w:lineRule="auto"/>
              <w:ind w:left="0" w:firstLine="0"/>
              <w:jc w:val="left"/>
              <w:rPr>
                <w:rFonts w:ascii="Verdana" w:eastAsiaTheme="minorHAnsi" w:hAnsi="Verdana" w:cstheme="minorBidi"/>
                <w:color w:val="auto"/>
                <w:sz w:val="20"/>
                <w:szCs w:val="20"/>
              </w:rPr>
            </w:pPr>
            <w:r w:rsidRPr="00EE6C6B">
              <w:rPr>
                <w:rFonts w:ascii="Verdana" w:eastAsiaTheme="minorHAnsi" w:hAnsi="Verdana" w:cstheme="minorBidi"/>
                <w:color w:val="auto"/>
                <w:sz w:val="20"/>
                <w:szCs w:val="20"/>
              </w:rPr>
              <w:t>Vyresnieji specialistai</w:t>
            </w:r>
          </w:p>
          <w:p w14:paraId="24A402A3" w14:textId="1E9129D9" w:rsidR="00F90619" w:rsidRPr="00EE6C6B" w:rsidRDefault="00F90619" w:rsidP="00FF6D13">
            <w:pPr>
              <w:spacing w:after="0" w:line="240" w:lineRule="auto"/>
              <w:ind w:left="0" w:firstLine="0"/>
              <w:jc w:val="left"/>
              <w:rPr>
                <w:rFonts w:ascii="Verdana" w:eastAsiaTheme="minorHAnsi" w:hAnsi="Verdana" w:cstheme="minorBidi"/>
                <w:color w:val="auto"/>
                <w:sz w:val="20"/>
                <w:szCs w:val="20"/>
              </w:rPr>
            </w:pPr>
            <w:r w:rsidRPr="00EE6C6B">
              <w:rPr>
                <w:rFonts w:ascii="Verdana" w:eastAsiaTheme="minorHAnsi" w:hAnsi="Verdana" w:cstheme="minorBidi"/>
                <w:color w:val="auto"/>
                <w:sz w:val="20"/>
                <w:szCs w:val="20"/>
              </w:rPr>
              <w:t>Metodininkai</w:t>
            </w:r>
          </w:p>
          <w:p w14:paraId="1FE7F905" w14:textId="4305EBC6" w:rsidR="00F90619" w:rsidRPr="00EE6C6B" w:rsidRDefault="00F90619" w:rsidP="00FF6D13">
            <w:pPr>
              <w:spacing w:after="0" w:line="240" w:lineRule="auto"/>
              <w:ind w:left="0"/>
              <w:jc w:val="left"/>
              <w:rPr>
                <w:rFonts w:ascii="Verdana" w:eastAsiaTheme="minorHAnsi" w:hAnsi="Verdana" w:cstheme="minorBidi"/>
                <w:color w:val="auto"/>
                <w:sz w:val="20"/>
                <w:szCs w:val="20"/>
              </w:rPr>
            </w:pPr>
            <w:r w:rsidRPr="00EE6C6B">
              <w:rPr>
                <w:rFonts w:ascii="Verdana" w:eastAsiaTheme="minorHAnsi" w:hAnsi="Verdana" w:cstheme="minorBidi"/>
                <w:color w:val="auto"/>
                <w:sz w:val="20"/>
                <w:szCs w:val="20"/>
              </w:rPr>
              <w:t>Ekspertai</w:t>
            </w:r>
          </w:p>
        </w:tc>
        <w:tc>
          <w:tcPr>
            <w:tcW w:w="1134" w:type="dxa"/>
            <w:vAlign w:val="bottom"/>
          </w:tcPr>
          <w:p w14:paraId="21490883" w14:textId="54A3AA80" w:rsidR="00F90619" w:rsidRPr="00EE6C6B" w:rsidRDefault="00F90619" w:rsidP="00F90619">
            <w:pPr>
              <w:spacing w:after="0" w:line="240" w:lineRule="auto"/>
              <w:ind w:left="0"/>
              <w:jc w:val="center"/>
              <w:rPr>
                <w:rFonts w:ascii="Verdana" w:hAnsi="Verdana"/>
                <w:color w:val="auto"/>
                <w:kern w:val="0"/>
                <w:sz w:val="20"/>
                <w:szCs w:val="20"/>
                <w14:ligatures w14:val="none"/>
              </w:rPr>
            </w:pPr>
            <w:r w:rsidRPr="00EE6C6B">
              <w:rPr>
                <w:rFonts w:ascii="Verdana" w:eastAsiaTheme="minorHAnsi" w:hAnsi="Verdana" w:cstheme="minorBidi"/>
                <w:color w:val="auto"/>
                <w:sz w:val="20"/>
                <w:szCs w:val="20"/>
              </w:rPr>
              <w:t>3,77</w:t>
            </w:r>
          </w:p>
        </w:tc>
        <w:tc>
          <w:tcPr>
            <w:tcW w:w="1134" w:type="dxa"/>
            <w:vAlign w:val="bottom"/>
          </w:tcPr>
          <w:p w14:paraId="09D85F50" w14:textId="2941D631" w:rsidR="00F90619" w:rsidRPr="00EE6C6B" w:rsidRDefault="00F90619" w:rsidP="00F90619">
            <w:pPr>
              <w:spacing w:after="0" w:line="240" w:lineRule="auto"/>
              <w:ind w:left="0"/>
              <w:jc w:val="center"/>
              <w:rPr>
                <w:rFonts w:ascii="Verdana" w:hAnsi="Verdana"/>
                <w:color w:val="auto"/>
                <w:kern w:val="0"/>
                <w:sz w:val="20"/>
                <w:szCs w:val="20"/>
                <w14:ligatures w14:val="none"/>
              </w:rPr>
            </w:pPr>
            <w:r w:rsidRPr="00EE6C6B">
              <w:rPr>
                <w:rFonts w:ascii="Verdana" w:hAnsi="Verdana"/>
                <w:color w:val="auto"/>
                <w:kern w:val="0"/>
                <w:sz w:val="20"/>
                <w:szCs w:val="20"/>
                <w14:ligatures w14:val="none"/>
              </w:rPr>
              <w:t>4,22</w:t>
            </w:r>
          </w:p>
        </w:tc>
        <w:tc>
          <w:tcPr>
            <w:tcW w:w="1134" w:type="dxa"/>
            <w:vAlign w:val="bottom"/>
          </w:tcPr>
          <w:p w14:paraId="4CCD2BBF" w14:textId="0B91BA80" w:rsidR="00F90619" w:rsidRPr="00EE6C6B" w:rsidRDefault="00F90619" w:rsidP="00F90619">
            <w:pPr>
              <w:spacing w:after="0" w:line="240" w:lineRule="auto"/>
              <w:ind w:left="0"/>
              <w:jc w:val="center"/>
              <w:rPr>
                <w:rFonts w:ascii="Verdana" w:hAnsi="Verdana"/>
                <w:color w:val="auto"/>
                <w:kern w:val="0"/>
                <w:sz w:val="20"/>
                <w:szCs w:val="20"/>
                <w14:ligatures w14:val="none"/>
              </w:rPr>
            </w:pPr>
            <w:r w:rsidRPr="00EE6C6B">
              <w:rPr>
                <w:rFonts w:ascii="Verdana" w:eastAsiaTheme="minorHAnsi" w:hAnsi="Verdana" w:cstheme="minorBidi"/>
                <w:color w:val="auto"/>
                <w:sz w:val="20"/>
                <w:szCs w:val="20"/>
              </w:rPr>
              <w:t>5,78</w:t>
            </w:r>
          </w:p>
        </w:tc>
        <w:tc>
          <w:tcPr>
            <w:tcW w:w="1134" w:type="dxa"/>
            <w:vAlign w:val="bottom"/>
          </w:tcPr>
          <w:p w14:paraId="76141440" w14:textId="78D1D060" w:rsidR="00F90619" w:rsidRPr="00EE6C6B" w:rsidRDefault="00F90619" w:rsidP="00F90619">
            <w:pPr>
              <w:spacing w:after="0" w:line="240" w:lineRule="auto"/>
              <w:ind w:left="0"/>
              <w:jc w:val="center"/>
              <w:rPr>
                <w:rFonts w:ascii="Verdana" w:hAnsi="Verdana"/>
                <w:color w:val="auto"/>
                <w:kern w:val="0"/>
                <w:sz w:val="20"/>
                <w:szCs w:val="20"/>
                <w14:ligatures w14:val="none"/>
              </w:rPr>
            </w:pPr>
            <w:r w:rsidRPr="00EE6C6B">
              <w:rPr>
                <w:rFonts w:ascii="Verdana" w:eastAsiaTheme="minorHAnsi" w:hAnsi="Verdana" w:cstheme="minorBidi"/>
                <w:color w:val="auto"/>
                <w:sz w:val="20"/>
                <w:szCs w:val="20"/>
              </w:rPr>
              <w:t>5,98</w:t>
            </w:r>
          </w:p>
        </w:tc>
      </w:tr>
      <w:tr w:rsidR="00B876FD" w:rsidRPr="00EE6C6B" w14:paraId="20237E71" w14:textId="77777777" w:rsidTr="00F90619">
        <w:tc>
          <w:tcPr>
            <w:tcW w:w="4957" w:type="dxa"/>
            <w:vMerge/>
            <w:vAlign w:val="center"/>
          </w:tcPr>
          <w:p w14:paraId="4F8860AD" w14:textId="257244EF" w:rsidR="00F90619" w:rsidRPr="00EE6C6B" w:rsidRDefault="00F90619" w:rsidP="00FF6D13">
            <w:pPr>
              <w:spacing w:after="0" w:line="240" w:lineRule="auto"/>
              <w:ind w:left="0"/>
              <w:jc w:val="left"/>
              <w:rPr>
                <w:rFonts w:ascii="Verdana" w:eastAsiaTheme="minorHAnsi" w:hAnsi="Verdana" w:cstheme="minorBidi"/>
                <w:color w:val="auto"/>
                <w:sz w:val="20"/>
                <w:szCs w:val="20"/>
              </w:rPr>
            </w:pPr>
          </w:p>
        </w:tc>
        <w:tc>
          <w:tcPr>
            <w:tcW w:w="1134" w:type="dxa"/>
            <w:vAlign w:val="center"/>
          </w:tcPr>
          <w:p w14:paraId="3DF1B0E1" w14:textId="77777777" w:rsidR="00F90619" w:rsidRPr="00EE6C6B" w:rsidRDefault="00F90619" w:rsidP="00F90619">
            <w:pPr>
              <w:spacing w:after="0" w:line="240" w:lineRule="auto"/>
              <w:ind w:left="0" w:firstLine="0"/>
              <w:jc w:val="center"/>
              <w:rPr>
                <w:rFonts w:ascii="Verdana" w:hAnsi="Verdana"/>
                <w:color w:val="auto"/>
                <w:kern w:val="0"/>
                <w:sz w:val="20"/>
                <w:szCs w:val="20"/>
                <w14:ligatures w14:val="none"/>
              </w:rPr>
            </w:pPr>
            <w:r w:rsidRPr="00EE6C6B">
              <w:rPr>
                <w:rFonts w:ascii="Verdana" w:eastAsiaTheme="minorHAnsi" w:hAnsi="Verdana" w:cstheme="minorBidi"/>
                <w:color w:val="auto"/>
                <w:sz w:val="20"/>
                <w:szCs w:val="20"/>
              </w:rPr>
              <w:t>4,61</w:t>
            </w:r>
          </w:p>
        </w:tc>
        <w:tc>
          <w:tcPr>
            <w:tcW w:w="1134" w:type="dxa"/>
            <w:vAlign w:val="center"/>
          </w:tcPr>
          <w:p w14:paraId="7C1B6E05" w14:textId="77777777" w:rsidR="00F90619" w:rsidRPr="00EE6C6B" w:rsidRDefault="00F90619" w:rsidP="00F90619">
            <w:pPr>
              <w:spacing w:after="0" w:line="240" w:lineRule="auto"/>
              <w:ind w:left="0" w:firstLine="0"/>
              <w:jc w:val="center"/>
              <w:rPr>
                <w:rFonts w:ascii="Verdana" w:hAnsi="Verdana"/>
                <w:color w:val="auto"/>
                <w:kern w:val="0"/>
                <w:sz w:val="20"/>
                <w:szCs w:val="20"/>
                <w14:ligatures w14:val="none"/>
              </w:rPr>
            </w:pPr>
            <w:r w:rsidRPr="00EE6C6B">
              <w:rPr>
                <w:rFonts w:ascii="Verdana" w:hAnsi="Verdana"/>
                <w:color w:val="auto"/>
                <w:kern w:val="0"/>
                <w:sz w:val="20"/>
                <w:szCs w:val="20"/>
                <w14:ligatures w14:val="none"/>
              </w:rPr>
              <w:t>5,33</w:t>
            </w:r>
          </w:p>
        </w:tc>
        <w:tc>
          <w:tcPr>
            <w:tcW w:w="1134" w:type="dxa"/>
            <w:vAlign w:val="center"/>
          </w:tcPr>
          <w:p w14:paraId="43589E31" w14:textId="77777777" w:rsidR="00F90619" w:rsidRPr="00EE6C6B" w:rsidRDefault="00F90619" w:rsidP="00F90619">
            <w:pPr>
              <w:spacing w:after="0" w:line="240" w:lineRule="auto"/>
              <w:ind w:left="0" w:firstLine="0"/>
              <w:jc w:val="center"/>
              <w:rPr>
                <w:rFonts w:ascii="Verdana" w:hAnsi="Verdana"/>
                <w:color w:val="auto"/>
                <w:kern w:val="0"/>
                <w:sz w:val="20"/>
                <w:szCs w:val="20"/>
                <w14:ligatures w14:val="none"/>
              </w:rPr>
            </w:pPr>
            <w:r w:rsidRPr="00EE6C6B">
              <w:rPr>
                <w:rFonts w:ascii="Verdana" w:eastAsiaTheme="minorHAnsi" w:hAnsi="Verdana" w:cstheme="minorBidi"/>
                <w:color w:val="auto"/>
                <w:sz w:val="20"/>
                <w:szCs w:val="20"/>
              </w:rPr>
              <w:t>5,78</w:t>
            </w:r>
          </w:p>
        </w:tc>
        <w:tc>
          <w:tcPr>
            <w:tcW w:w="1134" w:type="dxa"/>
            <w:vAlign w:val="center"/>
          </w:tcPr>
          <w:p w14:paraId="39B998B1" w14:textId="77777777" w:rsidR="00F90619" w:rsidRPr="00EE6C6B" w:rsidRDefault="00F90619" w:rsidP="00F90619">
            <w:pPr>
              <w:spacing w:after="0" w:line="240" w:lineRule="auto"/>
              <w:ind w:left="0" w:firstLine="0"/>
              <w:jc w:val="center"/>
              <w:rPr>
                <w:rFonts w:ascii="Verdana" w:hAnsi="Verdana"/>
                <w:color w:val="auto"/>
                <w:kern w:val="0"/>
                <w:sz w:val="20"/>
                <w:szCs w:val="20"/>
                <w14:ligatures w14:val="none"/>
              </w:rPr>
            </w:pPr>
            <w:r w:rsidRPr="00EE6C6B">
              <w:rPr>
                <w:rFonts w:ascii="Verdana" w:eastAsiaTheme="minorHAnsi" w:hAnsi="Verdana" w:cstheme="minorBidi"/>
                <w:color w:val="auto"/>
                <w:sz w:val="20"/>
                <w:szCs w:val="20"/>
              </w:rPr>
              <w:t>5,06</w:t>
            </w:r>
          </w:p>
        </w:tc>
      </w:tr>
      <w:tr w:rsidR="00B876FD" w:rsidRPr="00EE6C6B" w14:paraId="0CD0AEC9" w14:textId="77777777" w:rsidTr="00F90619">
        <w:tc>
          <w:tcPr>
            <w:tcW w:w="4957" w:type="dxa"/>
            <w:vMerge/>
            <w:vAlign w:val="center"/>
          </w:tcPr>
          <w:p w14:paraId="0CB67B1D" w14:textId="41A5B025" w:rsidR="00F90619" w:rsidRPr="00EE6C6B" w:rsidRDefault="00F90619" w:rsidP="00FF6D13">
            <w:pPr>
              <w:spacing w:after="0" w:line="240" w:lineRule="auto"/>
              <w:ind w:left="0"/>
              <w:jc w:val="left"/>
              <w:rPr>
                <w:rFonts w:ascii="Verdana" w:eastAsiaTheme="minorHAnsi" w:hAnsi="Verdana" w:cstheme="minorBidi"/>
                <w:color w:val="auto"/>
                <w:sz w:val="20"/>
                <w:szCs w:val="20"/>
              </w:rPr>
            </w:pPr>
          </w:p>
        </w:tc>
        <w:tc>
          <w:tcPr>
            <w:tcW w:w="1134" w:type="dxa"/>
            <w:vAlign w:val="center"/>
          </w:tcPr>
          <w:p w14:paraId="4F9DB4A4" w14:textId="77777777" w:rsidR="00F90619" w:rsidRPr="00EE6C6B" w:rsidRDefault="00F90619" w:rsidP="00F90619">
            <w:pPr>
              <w:spacing w:after="0" w:line="240" w:lineRule="auto"/>
              <w:ind w:left="0" w:firstLine="0"/>
              <w:jc w:val="center"/>
              <w:rPr>
                <w:rFonts w:ascii="Verdana" w:hAnsi="Verdana"/>
                <w:color w:val="auto"/>
                <w:kern w:val="0"/>
                <w:sz w:val="20"/>
                <w:szCs w:val="20"/>
                <w14:ligatures w14:val="none"/>
              </w:rPr>
            </w:pPr>
            <w:r w:rsidRPr="00EE6C6B">
              <w:rPr>
                <w:rFonts w:ascii="Verdana" w:eastAsiaTheme="minorHAnsi" w:hAnsi="Verdana" w:cstheme="minorBidi"/>
                <w:color w:val="auto"/>
                <w:sz w:val="20"/>
                <w:szCs w:val="20"/>
              </w:rPr>
              <w:t>2,31</w:t>
            </w:r>
          </w:p>
        </w:tc>
        <w:tc>
          <w:tcPr>
            <w:tcW w:w="1134" w:type="dxa"/>
            <w:vAlign w:val="center"/>
          </w:tcPr>
          <w:p w14:paraId="7027DEC0" w14:textId="77777777" w:rsidR="00F90619" w:rsidRPr="00EE6C6B" w:rsidRDefault="00F90619" w:rsidP="00F90619">
            <w:pPr>
              <w:spacing w:after="0" w:line="240" w:lineRule="auto"/>
              <w:ind w:left="0" w:firstLine="0"/>
              <w:jc w:val="center"/>
              <w:rPr>
                <w:rFonts w:ascii="Verdana" w:hAnsi="Verdana"/>
                <w:color w:val="auto"/>
                <w:kern w:val="0"/>
                <w:sz w:val="20"/>
                <w:szCs w:val="20"/>
                <w14:ligatures w14:val="none"/>
              </w:rPr>
            </w:pPr>
            <w:r w:rsidRPr="00EE6C6B">
              <w:rPr>
                <w:rFonts w:ascii="Verdana" w:hAnsi="Verdana"/>
                <w:color w:val="auto"/>
                <w:kern w:val="0"/>
                <w:sz w:val="20"/>
                <w:szCs w:val="20"/>
                <w14:ligatures w14:val="none"/>
              </w:rPr>
              <w:t>2,44</w:t>
            </w:r>
          </w:p>
        </w:tc>
        <w:tc>
          <w:tcPr>
            <w:tcW w:w="1134" w:type="dxa"/>
            <w:vAlign w:val="center"/>
          </w:tcPr>
          <w:p w14:paraId="44997086" w14:textId="77777777" w:rsidR="00F90619" w:rsidRPr="00EE6C6B" w:rsidRDefault="00F90619" w:rsidP="00F90619">
            <w:pPr>
              <w:spacing w:after="0" w:line="240" w:lineRule="auto"/>
              <w:ind w:left="0" w:firstLine="0"/>
              <w:jc w:val="center"/>
              <w:rPr>
                <w:rFonts w:ascii="Verdana" w:hAnsi="Verdana"/>
                <w:color w:val="auto"/>
                <w:kern w:val="0"/>
                <w:sz w:val="20"/>
                <w:szCs w:val="20"/>
                <w14:ligatures w14:val="none"/>
              </w:rPr>
            </w:pPr>
            <w:r w:rsidRPr="00EE6C6B">
              <w:rPr>
                <w:rFonts w:ascii="Verdana" w:eastAsiaTheme="minorHAnsi" w:hAnsi="Verdana" w:cstheme="minorBidi"/>
                <w:color w:val="auto"/>
                <w:sz w:val="20"/>
                <w:szCs w:val="20"/>
              </w:rPr>
              <w:t>2,67</w:t>
            </w:r>
          </w:p>
        </w:tc>
        <w:tc>
          <w:tcPr>
            <w:tcW w:w="1134" w:type="dxa"/>
            <w:vAlign w:val="center"/>
          </w:tcPr>
          <w:p w14:paraId="4D7E996C" w14:textId="77777777" w:rsidR="00F90619" w:rsidRPr="00EE6C6B" w:rsidRDefault="00F90619" w:rsidP="00F90619">
            <w:pPr>
              <w:spacing w:after="0" w:line="240" w:lineRule="auto"/>
              <w:ind w:left="0" w:firstLine="0"/>
              <w:jc w:val="center"/>
              <w:rPr>
                <w:rFonts w:ascii="Verdana" w:hAnsi="Verdana"/>
                <w:color w:val="auto"/>
                <w:kern w:val="0"/>
                <w:sz w:val="20"/>
                <w:szCs w:val="20"/>
                <w14:ligatures w14:val="none"/>
              </w:rPr>
            </w:pPr>
            <w:r w:rsidRPr="00EE6C6B">
              <w:rPr>
                <w:rFonts w:ascii="Verdana" w:eastAsiaTheme="minorHAnsi" w:hAnsi="Verdana" w:cstheme="minorBidi"/>
                <w:color w:val="auto"/>
                <w:sz w:val="20"/>
                <w:szCs w:val="20"/>
              </w:rPr>
              <w:t>3,45</w:t>
            </w:r>
          </w:p>
        </w:tc>
      </w:tr>
      <w:tr w:rsidR="00B876FD" w:rsidRPr="00EE6C6B" w14:paraId="67944A8B" w14:textId="77777777" w:rsidTr="00F90619">
        <w:tc>
          <w:tcPr>
            <w:tcW w:w="4957" w:type="dxa"/>
            <w:vMerge/>
            <w:vAlign w:val="center"/>
          </w:tcPr>
          <w:p w14:paraId="3CCE13BC" w14:textId="5D0482FE" w:rsidR="00F90619" w:rsidRPr="00EE6C6B" w:rsidRDefault="00F90619" w:rsidP="00FF6D13">
            <w:pPr>
              <w:spacing w:after="0" w:line="240" w:lineRule="auto"/>
              <w:ind w:left="0" w:firstLine="0"/>
              <w:jc w:val="left"/>
              <w:rPr>
                <w:rFonts w:ascii="Verdana" w:eastAsiaTheme="minorHAnsi" w:hAnsi="Verdana" w:cstheme="minorBidi"/>
                <w:color w:val="auto"/>
                <w:sz w:val="20"/>
                <w:szCs w:val="20"/>
              </w:rPr>
            </w:pPr>
          </w:p>
        </w:tc>
        <w:tc>
          <w:tcPr>
            <w:tcW w:w="1134" w:type="dxa"/>
            <w:vAlign w:val="center"/>
          </w:tcPr>
          <w:p w14:paraId="48D7EE69" w14:textId="77777777" w:rsidR="00F90619" w:rsidRPr="00EE6C6B" w:rsidRDefault="00F90619" w:rsidP="00F90619">
            <w:pPr>
              <w:spacing w:after="0" w:line="240" w:lineRule="auto"/>
              <w:ind w:left="0" w:firstLine="0"/>
              <w:jc w:val="center"/>
              <w:rPr>
                <w:rFonts w:ascii="Verdana" w:eastAsiaTheme="minorHAnsi" w:hAnsi="Verdana" w:cstheme="minorBidi"/>
                <w:color w:val="auto"/>
                <w:sz w:val="20"/>
                <w:szCs w:val="20"/>
              </w:rPr>
            </w:pPr>
            <w:r w:rsidRPr="00EE6C6B">
              <w:rPr>
                <w:rFonts w:ascii="Verdana" w:eastAsiaTheme="minorHAnsi" w:hAnsi="Verdana" w:cstheme="minorBidi"/>
                <w:color w:val="auto"/>
                <w:sz w:val="20"/>
                <w:szCs w:val="20"/>
              </w:rPr>
              <w:t>0</w:t>
            </w:r>
          </w:p>
        </w:tc>
        <w:tc>
          <w:tcPr>
            <w:tcW w:w="1134" w:type="dxa"/>
            <w:vAlign w:val="center"/>
          </w:tcPr>
          <w:p w14:paraId="1EE20731" w14:textId="77777777" w:rsidR="00F90619" w:rsidRPr="00EE6C6B" w:rsidRDefault="00F90619" w:rsidP="00F90619">
            <w:pPr>
              <w:spacing w:after="0" w:line="240" w:lineRule="auto"/>
              <w:ind w:left="0" w:firstLine="0"/>
              <w:jc w:val="center"/>
              <w:rPr>
                <w:rFonts w:ascii="Verdana" w:hAnsi="Verdana"/>
                <w:color w:val="auto"/>
                <w:kern w:val="0"/>
                <w:sz w:val="20"/>
                <w:szCs w:val="20"/>
                <w14:ligatures w14:val="none"/>
              </w:rPr>
            </w:pPr>
            <w:r w:rsidRPr="00EE6C6B">
              <w:rPr>
                <w:rFonts w:ascii="Verdana" w:hAnsi="Verdana"/>
                <w:color w:val="auto"/>
                <w:kern w:val="0"/>
                <w:sz w:val="20"/>
                <w:szCs w:val="20"/>
                <w14:ligatures w14:val="none"/>
              </w:rPr>
              <w:t>0</w:t>
            </w:r>
          </w:p>
        </w:tc>
        <w:tc>
          <w:tcPr>
            <w:tcW w:w="1134" w:type="dxa"/>
            <w:vAlign w:val="center"/>
          </w:tcPr>
          <w:p w14:paraId="603A9C7E" w14:textId="77777777" w:rsidR="00F90619" w:rsidRPr="00EE6C6B" w:rsidRDefault="00F90619" w:rsidP="00F90619">
            <w:pPr>
              <w:spacing w:after="0" w:line="240" w:lineRule="auto"/>
              <w:ind w:left="0" w:firstLine="0"/>
              <w:jc w:val="center"/>
              <w:rPr>
                <w:rFonts w:ascii="Verdana" w:eastAsiaTheme="minorHAnsi" w:hAnsi="Verdana" w:cstheme="minorBidi"/>
                <w:color w:val="auto"/>
                <w:sz w:val="20"/>
                <w:szCs w:val="20"/>
              </w:rPr>
            </w:pPr>
            <w:r w:rsidRPr="00EE6C6B">
              <w:rPr>
                <w:rFonts w:ascii="Verdana" w:eastAsiaTheme="minorHAnsi" w:hAnsi="Verdana" w:cstheme="minorBidi"/>
                <w:color w:val="auto"/>
                <w:sz w:val="20"/>
                <w:szCs w:val="20"/>
              </w:rPr>
              <w:t>0</w:t>
            </w:r>
          </w:p>
        </w:tc>
        <w:tc>
          <w:tcPr>
            <w:tcW w:w="1134" w:type="dxa"/>
            <w:vAlign w:val="center"/>
          </w:tcPr>
          <w:p w14:paraId="439288BB" w14:textId="77777777" w:rsidR="00F90619" w:rsidRPr="00EE6C6B" w:rsidRDefault="00F90619" w:rsidP="00F90619">
            <w:pPr>
              <w:spacing w:after="0" w:line="240" w:lineRule="auto"/>
              <w:ind w:left="0" w:firstLine="0"/>
              <w:jc w:val="center"/>
              <w:rPr>
                <w:rFonts w:ascii="Verdana" w:eastAsiaTheme="minorHAnsi" w:hAnsi="Verdana" w:cstheme="minorBidi"/>
                <w:color w:val="auto"/>
                <w:sz w:val="20"/>
                <w:szCs w:val="20"/>
              </w:rPr>
            </w:pPr>
            <w:r w:rsidRPr="00EE6C6B">
              <w:rPr>
                <w:rFonts w:ascii="Verdana" w:eastAsiaTheme="minorHAnsi" w:hAnsi="Verdana" w:cstheme="minorBidi"/>
                <w:color w:val="auto"/>
                <w:sz w:val="20"/>
                <w:szCs w:val="20"/>
              </w:rPr>
              <w:t>0,23</w:t>
            </w:r>
          </w:p>
        </w:tc>
      </w:tr>
      <w:tr w:rsidR="00EE6C6B" w:rsidRPr="00EE6C6B" w14:paraId="0DC31A31" w14:textId="77777777" w:rsidTr="00F90619">
        <w:tc>
          <w:tcPr>
            <w:tcW w:w="4957" w:type="dxa"/>
            <w:vAlign w:val="center"/>
          </w:tcPr>
          <w:p w14:paraId="3EFCA3D1" w14:textId="2AB4D946" w:rsidR="00FF6D13" w:rsidRPr="00EE6C6B" w:rsidRDefault="00FF6D13" w:rsidP="00FF6D13">
            <w:pPr>
              <w:spacing w:after="0" w:line="240" w:lineRule="auto"/>
              <w:ind w:left="0" w:firstLine="0"/>
              <w:jc w:val="left"/>
              <w:rPr>
                <w:rFonts w:ascii="Verdana" w:eastAsiaTheme="minorHAnsi" w:hAnsi="Verdana" w:cstheme="minorBidi"/>
                <w:color w:val="auto"/>
                <w:sz w:val="20"/>
                <w:szCs w:val="20"/>
              </w:rPr>
            </w:pPr>
            <w:r w:rsidRPr="00EE6C6B">
              <w:rPr>
                <w:rFonts w:ascii="Verdana" w:eastAsiaTheme="minorHAnsi" w:hAnsi="Verdana" w:cstheme="minorBidi"/>
                <w:color w:val="auto"/>
                <w:sz w:val="20"/>
                <w:szCs w:val="20"/>
              </w:rPr>
              <w:t>Pastaba</w:t>
            </w:r>
            <w:r w:rsidR="00F90619" w:rsidRPr="00EE6C6B">
              <w:rPr>
                <w:rFonts w:ascii="Verdana" w:eastAsiaTheme="minorHAnsi" w:hAnsi="Verdana" w:cstheme="minorBidi"/>
                <w:color w:val="auto"/>
                <w:sz w:val="20"/>
                <w:szCs w:val="20"/>
              </w:rPr>
              <w:t>:</w:t>
            </w:r>
            <w:r w:rsidR="00F90619" w:rsidRPr="00EE6C6B">
              <w:rPr>
                <w:rFonts w:ascii="Verdana" w:hAnsi="Verdana"/>
                <w:color w:val="auto"/>
                <w:kern w:val="0"/>
                <w:sz w:val="20"/>
                <w:szCs w:val="20"/>
                <w14:ligatures w14:val="none"/>
              </w:rPr>
              <w:t xml:space="preserve"> pedagogai</w:t>
            </w:r>
            <w:r w:rsidR="002356E7" w:rsidRPr="00EE6C6B">
              <w:rPr>
                <w:rFonts w:ascii="Verdana" w:hAnsi="Verdana"/>
                <w:color w:val="auto"/>
                <w:kern w:val="0"/>
                <w:sz w:val="20"/>
                <w:szCs w:val="20"/>
                <w14:ligatures w14:val="none"/>
              </w:rPr>
              <w:t>,</w:t>
            </w:r>
            <w:r w:rsidR="00F90619" w:rsidRPr="00EE6C6B">
              <w:rPr>
                <w:rFonts w:ascii="Verdana" w:hAnsi="Verdana"/>
                <w:color w:val="auto"/>
                <w:kern w:val="0"/>
                <w:sz w:val="20"/>
                <w:szCs w:val="20"/>
                <w14:ligatures w14:val="none"/>
              </w:rPr>
              <w:t xml:space="preserve"> neturintys kvalifikacinės kategorijos</w:t>
            </w:r>
            <w:r w:rsidR="004E54C2" w:rsidRPr="00EE6C6B">
              <w:rPr>
                <w:rFonts w:ascii="Verdana" w:hAnsi="Verdana"/>
                <w:color w:val="auto"/>
                <w:kern w:val="0"/>
                <w:sz w:val="20"/>
                <w:szCs w:val="20"/>
                <w14:ligatures w14:val="none"/>
              </w:rPr>
              <w:t xml:space="preserve"> (skaičius)</w:t>
            </w:r>
          </w:p>
        </w:tc>
        <w:tc>
          <w:tcPr>
            <w:tcW w:w="1134" w:type="dxa"/>
            <w:vAlign w:val="center"/>
          </w:tcPr>
          <w:p w14:paraId="7D256349" w14:textId="3C5FF123" w:rsidR="00FF6D13" w:rsidRPr="00EE6C6B" w:rsidRDefault="00FF6D13" w:rsidP="00F90619">
            <w:pPr>
              <w:spacing w:after="0" w:line="240" w:lineRule="auto"/>
              <w:ind w:left="0" w:firstLine="0"/>
              <w:jc w:val="center"/>
              <w:rPr>
                <w:rFonts w:ascii="Verdana" w:eastAsiaTheme="minorHAnsi" w:hAnsi="Verdana" w:cstheme="minorBidi"/>
                <w:color w:val="auto"/>
                <w:sz w:val="20"/>
                <w:szCs w:val="20"/>
              </w:rPr>
            </w:pPr>
            <w:r w:rsidRPr="00EE6C6B">
              <w:rPr>
                <w:rFonts w:ascii="Verdana" w:hAnsi="Verdana"/>
                <w:color w:val="auto"/>
                <w:kern w:val="0"/>
                <w:sz w:val="20"/>
                <w:szCs w:val="20"/>
                <w14:ligatures w14:val="none"/>
              </w:rPr>
              <w:t>42</w:t>
            </w:r>
          </w:p>
        </w:tc>
        <w:tc>
          <w:tcPr>
            <w:tcW w:w="1134" w:type="dxa"/>
            <w:vAlign w:val="center"/>
          </w:tcPr>
          <w:p w14:paraId="1E5EE9F9" w14:textId="47B2A900" w:rsidR="00FF6D13" w:rsidRPr="00EE6C6B" w:rsidRDefault="00FF6D13" w:rsidP="00F90619">
            <w:pPr>
              <w:spacing w:after="0" w:line="240" w:lineRule="auto"/>
              <w:ind w:left="0" w:firstLine="0"/>
              <w:jc w:val="center"/>
              <w:rPr>
                <w:rFonts w:ascii="Verdana" w:hAnsi="Verdana"/>
                <w:color w:val="auto"/>
                <w:kern w:val="0"/>
                <w:sz w:val="20"/>
                <w:szCs w:val="20"/>
                <w14:ligatures w14:val="none"/>
              </w:rPr>
            </w:pPr>
            <w:r w:rsidRPr="00EE6C6B">
              <w:rPr>
                <w:rFonts w:ascii="Verdana" w:hAnsi="Verdana"/>
                <w:color w:val="auto"/>
                <w:kern w:val="0"/>
                <w:sz w:val="20"/>
                <w:szCs w:val="20"/>
                <w14:ligatures w14:val="none"/>
              </w:rPr>
              <w:t>33</w:t>
            </w:r>
          </w:p>
        </w:tc>
        <w:tc>
          <w:tcPr>
            <w:tcW w:w="1134" w:type="dxa"/>
            <w:vAlign w:val="center"/>
          </w:tcPr>
          <w:p w14:paraId="3A42B213" w14:textId="2C0A444F" w:rsidR="00FF6D13" w:rsidRPr="00EE6C6B" w:rsidRDefault="00FF6D13" w:rsidP="00F90619">
            <w:pPr>
              <w:spacing w:after="0" w:line="240" w:lineRule="auto"/>
              <w:ind w:left="0" w:firstLine="0"/>
              <w:jc w:val="center"/>
              <w:rPr>
                <w:rFonts w:ascii="Verdana" w:hAnsi="Verdana"/>
                <w:color w:val="auto"/>
                <w:kern w:val="0"/>
                <w:sz w:val="20"/>
                <w:szCs w:val="20"/>
                <w14:ligatures w14:val="none"/>
              </w:rPr>
            </w:pPr>
            <w:r w:rsidRPr="00EE6C6B">
              <w:rPr>
                <w:rFonts w:ascii="Verdana" w:hAnsi="Verdana"/>
                <w:color w:val="auto"/>
                <w:kern w:val="0"/>
                <w:sz w:val="20"/>
                <w:szCs w:val="20"/>
                <w14:ligatures w14:val="none"/>
              </w:rPr>
              <w:t>31</w:t>
            </w:r>
          </w:p>
        </w:tc>
        <w:tc>
          <w:tcPr>
            <w:tcW w:w="1134" w:type="dxa"/>
            <w:vAlign w:val="center"/>
          </w:tcPr>
          <w:p w14:paraId="2BB65AB8" w14:textId="20EB6657" w:rsidR="00FF6D13" w:rsidRPr="00EE6C6B" w:rsidRDefault="00FF6D13" w:rsidP="00F90619">
            <w:pPr>
              <w:spacing w:after="0" w:line="240" w:lineRule="auto"/>
              <w:ind w:left="0" w:firstLine="0"/>
              <w:jc w:val="center"/>
              <w:rPr>
                <w:rFonts w:ascii="Verdana" w:hAnsi="Verdana"/>
                <w:color w:val="auto"/>
                <w:kern w:val="0"/>
                <w:sz w:val="20"/>
                <w:szCs w:val="20"/>
                <w14:ligatures w14:val="none"/>
              </w:rPr>
            </w:pPr>
            <w:r w:rsidRPr="00EE6C6B">
              <w:rPr>
                <w:rFonts w:ascii="Verdana" w:hAnsi="Verdana"/>
                <w:color w:val="auto"/>
                <w:kern w:val="0"/>
                <w:sz w:val="20"/>
                <w:szCs w:val="20"/>
                <w14:ligatures w14:val="none"/>
              </w:rPr>
              <w:t>31</w:t>
            </w:r>
          </w:p>
        </w:tc>
      </w:tr>
    </w:tbl>
    <w:p w14:paraId="7AAE18B9" w14:textId="600EE910" w:rsidR="004C1D36" w:rsidRPr="00DA2738" w:rsidRDefault="004C1D36" w:rsidP="00DA2738">
      <w:pPr>
        <w:ind w:left="0" w:firstLine="0"/>
        <w:rPr>
          <w:rFonts w:ascii="Verdana" w:eastAsia="Calibri" w:hAnsi="Verdana" w:cs="Calibri"/>
          <w:noProof/>
          <w:color w:val="auto"/>
          <w:highlight w:val="green"/>
        </w:rPr>
      </w:pPr>
    </w:p>
    <w:p w14:paraId="46AEEE49" w14:textId="7CA1D79B" w:rsidR="0049421A" w:rsidRPr="00DE63E8" w:rsidRDefault="008A54B5" w:rsidP="003B7B26">
      <w:pPr>
        <w:spacing w:after="10" w:line="248" w:lineRule="auto"/>
        <w:ind w:left="-5" w:firstLine="714"/>
        <w:rPr>
          <w:rFonts w:ascii="Verdana" w:eastAsiaTheme="minorHAnsi" w:hAnsi="Verdana" w:cstheme="minorBidi"/>
          <w:i/>
          <w:color w:val="auto"/>
          <w:sz w:val="22"/>
          <w:lang w:eastAsia="en-US"/>
        </w:rPr>
      </w:pPr>
      <w:r w:rsidRPr="00DE63E8">
        <w:rPr>
          <w:rFonts w:ascii="Verdana" w:hAnsi="Verdana"/>
          <w:color w:val="auto"/>
        </w:rPr>
        <w:t>6</w:t>
      </w:r>
      <w:r w:rsidR="00FF6D13" w:rsidRPr="00DE63E8">
        <w:rPr>
          <w:rFonts w:ascii="Verdana" w:hAnsi="Verdana"/>
          <w:color w:val="auto"/>
        </w:rPr>
        <w:t>.</w:t>
      </w:r>
      <w:r w:rsidR="00DA2738" w:rsidRPr="00DE63E8">
        <w:rPr>
          <w:rFonts w:ascii="Verdana" w:hAnsi="Verdana"/>
          <w:color w:val="auto"/>
        </w:rPr>
        <w:t>5</w:t>
      </w:r>
      <w:r w:rsidR="00FF6D13" w:rsidRPr="00DE63E8">
        <w:rPr>
          <w:rFonts w:ascii="Verdana" w:hAnsi="Verdana"/>
          <w:color w:val="auto"/>
        </w:rPr>
        <w:t>.</w:t>
      </w:r>
      <w:r w:rsidR="00FF6D13" w:rsidRPr="00DE63E8">
        <w:rPr>
          <w:rFonts w:ascii="Verdana" w:hAnsi="Verdana"/>
          <w:i/>
          <w:iCs/>
          <w:color w:val="auto"/>
        </w:rPr>
        <w:t xml:space="preserve"> </w:t>
      </w:r>
      <w:r w:rsidR="004E54C2" w:rsidRPr="00DE63E8">
        <w:rPr>
          <w:rFonts w:ascii="Verdana" w:hAnsi="Verdana"/>
          <w:color w:val="auto"/>
        </w:rPr>
        <w:t xml:space="preserve">2021–2025 m. švietimo pagalbos specialistų skaičius Savivaldybėje išliko stabilus – 38–40 specialistų, </w:t>
      </w:r>
      <w:r w:rsidR="0013418F">
        <w:rPr>
          <w:rFonts w:ascii="Verdana" w:hAnsi="Verdana"/>
          <w:color w:val="auto"/>
        </w:rPr>
        <w:t>o</w:t>
      </w:r>
      <w:r w:rsidR="004E54C2" w:rsidRPr="00DE63E8">
        <w:rPr>
          <w:rFonts w:ascii="Verdana" w:hAnsi="Verdana"/>
          <w:color w:val="auto"/>
        </w:rPr>
        <w:t xml:space="preserve"> mokinių skaičius </w:t>
      </w:r>
      <w:r w:rsidR="00DE63E8" w:rsidRPr="00DE63E8">
        <w:rPr>
          <w:rFonts w:ascii="Verdana" w:hAnsi="Verdana"/>
          <w:color w:val="auto"/>
        </w:rPr>
        <w:t xml:space="preserve">Savivaldybės bendrojo ugdymo mokyklose </w:t>
      </w:r>
      <w:r w:rsidR="004E54C2" w:rsidRPr="00DE63E8">
        <w:rPr>
          <w:rFonts w:ascii="Verdana" w:hAnsi="Verdana"/>
          <w:color w:val="auto"/>
        </w:rPr>
        <w:t xml:space="preserve">mažėjo nuo 5704 iki 5534. Dėl to gerėjo santykinis rodiklis, </w:t>
      </w:r>
      <w:r w:rsidR="00CC76FA" w:rsidRPr="00DE63E8">
        <w:rPr>
          <w:rFonts w:ascii="Verdana" w:hAnsi="Verdana"/>
          <w:color w:val="auto"/>
        </w:rPr>
        <w:t>iliustruojantis</w:t>
      </w:r>
      <w:r w:rsidR="004E54C2" w:rsidRPr="00DE63E8">
        <w:rPr>
          <w:rFonts w:ascii="Verdana" w:hAnsi="Verdana"/>
          <w:color w:val="auto"/>
        </w:rPr>
        <w:t>, kiek specialistų tenka 100</w:t>
      </w:r>
      <w:r w:rsidR="009900B5" w:rsidRPr="00DE63E8">
        <w:rPr>
          <w:rFonts w:ascii="Verdana" w:hAnsi="Verdana"/>
          <w:color w:val="auto"/>
        </w:rPr>
        <w:t xml:space="preserve"> </w:t>
      </w:r>
      <w:r w:rsidR="004E54C2" w:rsidRPr="00DE63E8">
        <w:rPr>
          <w:rFonts w:ascii="Verdana" w:hAnsi="Verdana"/>
          <w:color w:val="auto"/>
        </w:rPr>
        <w:t>mokinių: 2021 m. jis sudarė 0,70</w:t>
      </w:r>
      <w:r w:rsidR="004C1D36" w:rsidRPr="00DE63E8">
        <w:rPr>
          <w:rFonts w:ascii="Verdana" w:hAnsi="Verdana"/>
          <w:color w:val="auto"/>
        </w:rPr>
        <w:t xml:space="preserve"> proc.</w:t>
      </w:r>
      <w:r w:rsidR="004E54C2" w:rsidRPr="00DE63E8">
        <w:rPr>
          <w:rFonts w:ascii="Verdana" w:hAnsi="Verdana"/>
          <w:color w:val="auto"/>
        </w:rPr>
        <w:t>, 2022 m. sumažėjo iki 0,68</w:t>
      </w:r>
      <w:r w:rsidR="004C1D36" w:rsidRPr="00DE63E8">
        <w:rPr>
          <w:rFonts w:ascii="Verdana" w:hAnsi="Verdana"/>
          <w:color w:val="auto"/>
        </w:rPr>
        <w:t xml:space="preserve"> proc.</w:t>
      </w:r>
      <w:r w:rsidR="004E54C2" w:rsidRPr="00DE63E8">
        <w:rPr>
          <w:rFonts w:ascii="Verdana" w:hAnsi="Verdana"/>
          <w:color w:val="auto"/>
        </w:rPr>
        <w:t>, tačiau nuo 2023 m. nuosekliai augo ir 2025 m. pasiekė 0,72</w:t>
      </w:r>
      <w:r w:rsidR="004C1D36" w:rsidRPr="00DE63E8">
        <w:rPr>
          <w:rFonts w:ascii="Verdana" w:hAnsi="Verdana"/>
          <w:color w:val="auto"/>
        </w:rPr>
        <w:t xml:space="preserve"> proc</w:t>
      </w:r>
      <w:r w:rsidR="004E54C2" w:rsidRPr="00DE63E8">
        <w:rPr>
          <w:rFonts w:ascii="Verdana" w:hAnsi="Verdana"/>
          <w:color w:val="auto"/>
        </w:rPr>
        <w:t>.</w:t>
      </w:r>
      <w:r w:rsidR="004C1D36" w:rsidRPr="00DE63E8">
        <w:rPr>
          <w:rFonts w:ascii="Verdana" w:hAnsi="Verdana"/>
          <w:color w:val="auto"/>
        </w:rPr>
        <w:t xml:space="preserve"> (žr. </w:t>
      </w:r>
      <w:r w:rsidR="00006BCE" w:rsidRPr="00DE63E8">
        <w:rPr>
          <w:rFonts w:ascii="Verdana" w:hAnsi="Verdana"/>
          <w:color w:val="auto"/>
        </w:rPr>
        <w:t>10</w:t>
      </w:r>
      <w:r w:rsidR="004C1D36" w:rsidRPr="00DE63E8">
        <w:rPr>
          <w:rFonts w:ascii="Verdana" w:hAnsi="Verdana"/>
          <w:color w:val="auto"/>
        </w:rPr>
        <w:t xml:space="preserve"> lentel</w:t>
      </w:r>
      <w:r w:rsidR="0013418F">
        <w:rPr>
          <w:rFonts w:ascii="Verdana" w:hAnsi="Verdana"/>
          <w:strike/>
          <w:color w:val="auto"/>
        </w:rPr>
        <w:t>ę</w:t>
      </w:r>
      <w:r w:rsidR="004C1D36" w:rsidRPr="00DE63E8">
        <w:rPr>
          <w:rFonts w:ascii="Verdana" w:hAnsi="Verdana"/>
          <w:color w:val="auto"/>
        </w:rPr>
        <w:t>).</w:t>
      </w:r>
      <w:r w:rsidR="0049421A" w:rsidRPr="00DE63E8">
        <w:rPr>
          <w:rFonts w:ascii="Verdana" w:eastAsiaTheme="minorHAnsi" w:hAnsi="Verdana" w:cstheme="minorBidi"/>
          <w:i/>
          <w:color w:val="auto"/>
          <w:sz w:val="22"/>
          <w:lang w:eastAsia="en-US"/>
        </w:rPr>
        <w:t xml:space="preserve"> </w:t>
      </w:r>
    </w:p>
    <w:p w14:paraId="3512256F" w14:textId="77777777" w:rsidR="00382EAF" w:rsidRPr="00DE63E8" w:rsidRDefault="00382EAF" w:rsidP="003B7B26">
      <w:pPr>
        <w:spacing w:after="10" w:line="248" w:lineRule="auto"/>
        <w:ind w:left="-5" w:firstLine="714"/>
        <w:rPr>
          <w:rFonts w:ascii="Verdana" w:eastAsiaTheme="minorHAnsi" w:hAnsi="Verdana" w:cstheme="minorBidi"/>
          <w:i/>
          <w:color w:val="auto"/>
          <w:sz w:val="22"/>
          <w:lang w:eastAsia="en-US"/>
        </w:rPr>
      </w:pPr>
    </w:p>
    <w:p w14:paraId="65007DBB" w14:textId="06C0C34C" w:rsidR="004C1D36" w:rsidRPr="00DE63E8" w:rsidRDefault="00006BCE" w:rsidP="0049421A">
      <w:pPr>
        <w:spacing w:after="10" w:line="248" w:lineRule="auto"/>
        <w:ind w:left="-5" w:firstLine="0"/>
        <w:jc w:val="right"/>
        <w:rPr>
          <w:rFonts w:ascii="Verdana" w:eastAsiaTheme="minorHAnsi" w:hAnsi="Verdana" w:cstheme="minorBidi"/>
          <w:color w:val="auto"/>
          <w:sz w:val="20"/>
          <w:szCs w:val="20"/>
          <w:lang w:eastAsia="en-US"/>
        </w:rPr>
      </w:pPr>
      <w:r w:rsidRPr="00DE63E8">
        <w:rPr>
          <w:rFonts w:ascii="Verdana" w:eastAsiaTheme="minorHAnsi" w:hAnsi="Verdana" w:cstheme="minorBidi"/>
          <w:b/>
          <w:bCs/>
          <w:i/>
          <w:color w:val="auto"/>
          <w:sz w:val="20"/>
          <w:szCs w:val="20"/>
          <w:lang w:eastAsia="en-US"/>
        </w:rPr>
        <w:t>10</w:t>
      </w:r>
      <w:r w:rsidR="0049421A" w:rsidRPr="00DE63E8">
        <w:rPr>
          <w:rFonts w:ascii="Verdana" w:eastAsiaTheme="minorHAnsi" w:hAnsi="Verdana" w:cstheme="minorBidi"/>
          <w:b/>
          <w:bCs/>
          <w:i/>
          <w:color w:val="auto"/>
          <w:sz w:val="20"/>
          <w:szCs w:val="20"/>
          <w:lang w:eastAsia="en-US"/>
        </w:rPr>
        <w:t xml:space="preserve"> lentelė.</w:t>
      </w:r>
      <w:r w:rsidR="0049421A" w:rsidRPr="00DE63E8">
        <w:rPr>
          <w:rFonts w:ascii="Verdana" w:eastAsiaTheme="minorHAnsi" w:hAnsi="Verdana" w:cstheme="minorBidi"/>
          <w:i/>
          <w:color w:val="auto"/>
          <w:sz w:val="20"/>
          <w:szCs w:val="20"/>
          <w:lang w:eastAsia="en-US"/>
        </w:rPr>
        <w:t xml:space="preserve"> Pagalbos specialistų skaičius, tenkantis 100 mokinių (duomenų šaltinis – ŠVIS).</w:t>
      </w:r>
    </w:p>
    <w:tbl>
      <w:tblPr>
        <w:tblStyle w:val="Lentelstinklelis"/>
        <w:tblW w:w="9487" w:type="dxa"/>
        <w:jc w:val="center"/>
        <w:tblLook w:val="04A0" w:firstRow="1" w:lastRow="0" w:firstColumn="1" w:lastColumn="0" w:noHBand="0" w:noVBand="1"/>
      </w:tblPr>
      <w:tblGrid>
        <w:gridCol w:w="1529"/>
        <w:gridCol w:w="2861"/>
        <w:gridCol w:w="2053"/>
        <w:gridCol w:w="3044"/>
      </w:tblGrid>
      <w:tr w:rsidR="00DE63E8" w:rsidRPr="00DE63E8" w14:paraId="508126CC" w14:textId="6A159C52" w:rsidTr="00B83560">
        <w:trPr>
          <w:jc w:val="center"/>
        </w:trPr>
        <w:tc>
          <w:tcPr>
            <w:tcW w:w="1529" w:type="dxa"/>
            <w:vAlign w:val="center"/>
          </w:tcPr>
          <w:p w14:paraId="7A24597B" w14:textId="77777777" w:rsidR="00B83560" w:rsidRPr="00DE63E8" w:rsidRDefault="00B83560" w:rsidP="004C1D36">
            <w:pPr>
              <w:spacing w:after="0" w:line="240" w:lineRule="auto"/>
              <w:ind w:left="0" w:firstLine="0"/>
              <w:jc w:val="center"/>
              <w:rPr>
                <w:rFonts w:ascii="Verdana" w:eastAsiaTheme="minorHAnsi" w:hAnsi="Verdana" w:cstheme="minorBidi"/>
                <w:b/>
                <w:bCs/>
                <w:color w:val="auto"/>
                <w:sz w:val="20"/>
                <w:szCs w:val="20"/>
              </w:rPr>
            </w:pPr>
            <w:r w:rsidRPr="00DE63E8">
              <w:rPr>
                <w:rFonts w:ascii="Verdana" w:eastAsiaTheme="minorHAnsi" w:hAnsi="Verdana" w:cstheme="minorBidi"/>
                <w:b/>
                <w:bCs/>
                <w:color w:val="auto"/>
                <w:sz w:val="20"/>
                <w:szCs w:val="20"/>
              </w:rPr>
              <w:t>Metai</w:t>
            </w:r>
          </w:p>
          <w:p w14:paraId="007C4E67" w14:textId="2A6F49AC" w:rsidR="00B83560" w:rsidRPr="00DE63E8" w:rsidRDefault="00B83560" w:rsidP="004C1D36">
            <w:pPr>
              <w:spacing w:after="0" w:line="240" w:lineRule="auto"/>
              <w:ind w:left="0" w:firstLine="0"/>
              <w:jc w:val="center"/>
              <w:rPr>
                <w:rFonts w:ascii="Verdana" w:eastAsiaTheme="minorHAnsi" w:hAnsi="Verdana" w:cstheme="minorBidi"/>
                <w:color w:val="auto"/>
                <w:sz w:val="20"/>
                <w:szCs w:val="20"/>
              </w:rPr>
            </w:pPr>
            <w:r w:rsidRPr="00DE63E8">
              <w:rPr>
                <w:rFonts w:ascii="Verdana" w:eastAsiaTheme="minorHAnsi" w:hAnsi="Verdana" w:cstheme="minorBidi"/>
                <w:color w:val="auto"/>
                <w:sz w:val="20"/>
                <w:szCs w:val="20"/>
              </w:rPr>
              <w:t>(spalio 1 d. duomenimis)</w:t>
            </w:r>
          </w:p>
        </w:tc>
        <w:tc>
          <w:tcPr>
            <w:tcW w:w="2861" w:type="dxa"/>
            <w:vAlign w:val="center"/>
          </w:tcPr>
          <w:p w14:paraId="3BD867C6" w14:textId="18B56E9C" w:rsidR="00B83560" w:rsidRPr="00DE63E8" w:rsidRDefault="00B83560" w:rsidP="004C1D36">
            <w:pPr>
              <w:spacing w:after="0" w:line="240" w:lineRule="auto"/>
              <w:ind w:left="0" w:firstLine="0"/>
              <w:jc w:val="center"/>
              <w:rPr>
                <w:rFonts w:ascii="Verdana" w:eastAsiaTheme="minorHAnsi" w:hAnsi="Verdana" w:cstheme="minorBidi"/>
                <w:b/>
                <w:bCs/>
                <w:color w:val="auto"/>
                <w:sz w:val="20"/>
                <w:szCs w:val="20"/>
              </w:rPr>
            </w:pPr>
            <w:r w:rsidRPr="00DE63E8">
              <w:rPr>
                <w:rFonts w:ascii="Verdana" w:eastAsiaTheme="minorHAnsi" w:hAnsi="Verdana" w:cstheme="minorBidi"/>
                <w:b/>
                <w:bCs/>
                <w:color w:val="auto"/>
                <w:sz w:val="20"/>
                <w:szCs w:val="20"/>
              </w:rPr>
              <w:t xml:space="preserve">Pagalbos specialistų </w:t>
            </w:r>
            <w:r w:rsidR="00CE2E8E" w:rsidRPr="00DE63E8">
              <w:rPr>
                <w:rFonts w:ascii="Verdana" w:eastAsiaTheme="minorHAnsi" w:hAnsi="Verdana" w:cstheme="minorBidi"/>
                <w:b/>
                <w:bCs/>
                <w:color w:val="auto"/>
                <w:sz w:val="20"/>
                <w:szCs w:val="20"/>
              </w:rPr>
              <w:t xml:space="preserve">skaičius </w:t>
            </w:r>
            <w:r w:rsidRPr="00DE63E8">
              <w:rPr>
                <w:rFonts w:ascii="Verdana" w:eastAsiaTheme="minorHAnsi" w:hAnsi="Verdana" w:cstheme="minorBidi"/>
                <w:color w:val="auto"/>
                <w:sz w:val="20"/>
                <w:szCs w:val="20"/>
              </w:rPr>
              <w:t>(m</w:t>
            </w:r>
            <w:r w:rsidRPr="00DE63E8">
              <w:rPr>
                <w:rFonts w:ascii="Verdana" w:hAnsi="Verdana"/>
                <w:color w:val="auto"/>
                <w:kern w:val="0"/>
                <w:sz w:val="20"/>
                <w:szCs w:val="20"/>
                <w14:ligatures w14:val="none"/>
              </w:rPr>
              <w:t>okinio (mokytojo) padėjėjai neskaičiuojami)</w:t>
            </w:r>
          </w:p>
        </w:tc>
        <w:tc>
          <w:tcPr>
            <w:tcW w:w="2053" w:type="dxa"/>
            <w:vAlign w:val="center"/>
          </w:tcPr>
          <w:p w14:paraId="7811E86A" w14:textId="77777777" w:rsidR="00B83560" w:rsidRPr="00DE63E8" w:rsidRDefault="00B83560" w:rsidP="004C1D36">
            <w:pPr>
              <w:spacing w:after="0" w:line="240" w:lineRule="auto"/>
              <w:ind w:left="0" w:firstLine="0"/>
              <w:jc w:val="center"/>
              <w:rPr>
                <w:rFonts w:ascii="Verdana" w:eastAsiaTheme="minorHAnsi" w:hAnsi="Verdana" w:cstheme="minorBidi"/>
                <w:b/>
                <w:bCs/>
                <w:color w:val="auto"/>
                <w:sz w:val="20"/>
                <w:szCs w:val="20"/>
              </w:rPr>
            </w:pPr>
            <w:r w:rsidRPr="00DE63E8">
              <w:rPr>
                <w:rFonts w:ascii="Verdana" w:eastAsiaTheme="minorHAnsi" w:hAnsi="Verdana" w:cstheme="minorBidi"/>
                <w:b/>
                <w:bCs/>
                <w:color w:val="auto"/>
                <w:sz w:val="20"/>
                <w:szCs w:val="20"/>
              </w:rPr>
              <w:t>Mokinių skaičius savivaldybės įstaigose</w:t>
            </w:r>
          </w:p>
        </w:tc>
        <w:tc>
          <w:tcPr>
            <w:tcW w:w="3044" w:type="dxa"/>
            <w:vAlign w:val="center"/>
          </w:tcPr>
          <w:p w14:paraId="50B5260A" w14:textId="67D9494C" w:rsidR="00B83560" w:rsidRPr="00DE63E8" w:rsidRDefault="00B83560" w:rsidP="004C1D36">
            <w:pPr>
              <w:spacing w:after="0" w:line="240" w:lineRule="auto"/>
              <w:ind w:left="0" w:firstLine="0"/>
              <w:jc w:val="center"/>
              <w:rPr>
                <w:rFonts w:ascii="Verdana" w:eastAsiaTheme="minorHAnsi" w:hAnsi="Verdana" w:cstheme="minorBidi"/>
                <w:b/>
                <w:bCs/>
                <w:color w:val="auto"/>
                <w:sz w:val="20"/>
                <w:szCs w:val="20"/>
              </w:rPr>
            </w:pPr>
            <w:r w:rsidRPr="00DE63E8">
              <w:rPr>
                <w:rFonts w:ascii="Verdana" w:eastAsiaTheme="minorHAnsi" w:hAnsi="Verdana" w:cstheme="minorBidi"/>
                <w:b/>
                <w:bCs/>
                <w:color w:val="auto"/>
                <w:sz w:val="20"/>
                <w:szCs w:val="20"/>
              </w:rPr>
              <w:t>Specialistų skaičius</w:t>
            </w:r>
            <w:r w:rsidR="00CE2E8E" w:rsidRPr="00DE63E8">
              <w:rPr>
                <w:rFonts w:ascii="Verdana" w:eastAsiaTheme="minorHAnsi" w:hAnsi="Verdana" w:cstheme="minorBidi"/>
                <w:b/>
                <w:bCs/>
                <w:color w:val="auto"/>
                <w:sz w:val="20"/>
                <w:szCs w:val="20"/>
              </w:rPr>
              <w:t>,</w:t>
            </w:r>
            <w:r w:rsidRPr="00DE63E8">
              <w:rPr>
                <w:rFonts w:ascii="Verdana" w:eastAsiaTheme="minorHAnsi" w:hAnsi="Verdana" w:cstheme="minorBidi"/>
                <w:b/>
                <w:bCs/>
                <w:color w:val="auto"/>
                <w:sz w:val="20"/>
                <w:szCs w:val="20"/>
              </w:rPr>
              <w:t xml:space="preserve"> tenkantis 100 mokinių </w:t>
            </w:r>
            <w:r w:rsidRPr="00DE63E8">
              <w:rPr>
                <w:rFonts w:ascii="Verdana" w:eastAsiaTheme="minorHAnsi" w:hAnsi="Verdana" w:cstheme="minorBidi"/>
                <w:color w:val="auto"/>
                <w:sz w:val="20"/>
                <w:szCs w:val="20"/>
              </w:rPr>
              <w:t>(pagrindiniame darbe</w:t>
            </w:r>
            <w:r w:rsidR="0013418F">
              <w:rPr>
                <w:rFonts w:ascii="Verdana" w:eastAsiaTheme="minorHAnsi" w:hAnsi="Verdana" w:cstheme="minorBidi"/>
                <w:color w:val="auto"/>
                <w:sz w:val="20"/>
                <w:szCs w:val="20"/>
              </w:rPr>
              <w:t>,</w:t>
            </w:r>
            <w:r w:rsidRPr="00DE63E8">
              <w:rPr>
                <w:rFonts w:ascii="Verdana" w:eastAsiaTheme="minorHAnsi" w:hAnsi="Verdana" w:cstheme="minorBidi"/>
                <w:b/>
                <w:bCs/>
                <w:color w:val="auto"/>
                <w:sz w:val="20"/>
                <w:szCs w:val="20"/>
              </w:rPr>
              <w:t xml:space="preserve"> </w:t>
            </w:r>
            <w:r w:rsidRPr="00DE63E8">
              <w:rPr>
                <w:rFonts w:ascii="Verdana" w:eastAsiaTheme="minorHAnsi" w:hAnsi="Verdana" w:cstheme="minorBidi"/>
                <w:color w:val="auto"/>
                <w:sz w:val="20"/>
                <w:szCs w:val="20"/>
              </w:rPr>
              <w:t>%)</w:t>
            </w:r>
          </w:p>
        </w:tc>
      </w:tr>
      <w:tr w:rsidR="00DE63E8" w:rsidRPr="00DE63E8" w14:paraId="3F9001DE" w14:textId="53F4EA21" w:rsidTr="00B83560">
        <w:trPr>
          <w:jc w:val="center"/>
        </w:trPr>
        <w:tc>
          <w:tcPr>
            <w:tcW w:w="1529" w:type="dxa"/>
            <w:vAlign w:val="center"/>
          </w:tcPr>
          <w:p w14:paraId="05BA3FCC" w14:textId="2F53C555" w:rsidR="00B83560" w:rsidRPr="00DE63E8" w:rsidRDefault="00B83560" w:rsidP="004C1D36">
            <w:pPr>
              <w:spacing w:after="0" w:line="240" w:lineRule="auto"/>
              <w:ind w:left="0" w:firstLine="0"/>
              <w:jc w:val="center"/>
              <w:rPr>
                <w:rFonts w:ascii="Verdana" w:eastAsiaTheme="minorHAnsi" w:hAnsi="Verdana" w:cstheme="minorBidi"/>
                <w:color w:val="auto"/>
                <w:sz w:val="20"/>
                <w:szCs w:val="20"/>
              </w:rPr>
            </w:pPr>
            <w:r w:rsidRPr="00DE63E8">
              <w:rPr>
                <w:rFonts w:ascii="Verdana" w:hAnsi="Verdana"/>
                <w:color w:val="auto"/>
                <w:kern w:val="0"/>
                <w:sz w:val="20"/>
                <w:szCs w:val="20"/>
                <w14:ligatures w14:val="none"/>
              </w:rPr>
              <w:t>2021</w:t>
            </w:r>
          </w:p>
        </w:tc>
        <w:tc>
          <w:tcPr>
            <w:tcW w:w="2861" w:type="dxa"/>
            <w:vAlign w:val="center"/>
          </w:tcPr>
          <w:p w14:paraId="552E26DC" w14:textId="77777777" w:rsidR="00B83560" w:rsidRPr="00DE63E8" w:rsidRDefault="00B83560" w:rsidP="004C1D36">
            <w:pPr>
              <w:spacing w:after="0" w:line="240" w:lineRule="auto"/>
              <w:ind w:left="0" w:firstLine="0"/>
              <w:jc w:val="center"/>
              <w:rPr>
                <w:rFonts w:ascii="Verdana" w:hAnsi="Verdana"/>
                <w:color w:val="auto"/>
                <w:kern w:val="0"/>
                <w:sz w:val="20"/>
                <w:szCs w:val="20"/>
                <w14:ligatures w14:val="none"/>
              </w:rPr>
            </w:pPr>
            <w:r w:rsidRPr="00DE63E8">
              <w:rPr>
                <w:rFonts w:ascii="Verdana" w:hAnsi="Verdana"/>
                <w:color w:val="auto"/>
                <w:kern w:val="0"/>
                <w:sz w:val="20"/>
                <w:szCs w:val="20"/>
                <w14:ligatures w14:val="none"/>
              </w:rPr>
              <w:t>40</w:t>
            </w:r>
          </w:p>
        </w:tc>
        <w:tc>
          <w:tcPr>
            <w:tcW w:w="2053" w:type="dxa"/>
            <w:vAlign w:val="center"/>
          </w:tcPr>
          <w:p w14:paraId="6695B723" w14:textId="77777777" w:rsidR="00B83560" w:rsidRPr="00DE63E8" w:rsidRDefault="00B83560" w:rsidP="004C1D36">
            <w:pPr>
              <w:spacing w:after="0" w:line="240" w:lineRule="auto"/>
              <w:ind w:left="0" w:firstLine="0"/>
              <w:jc w:val="center"/>
              <w:rPr>
                <w:rFonts w:ascii="Verdana" w:hAnsi="Verdana"/>
                <w:color w:val="auto"/>
                <w:kern w:val="0"/>
                <w:sz w:val="20"/>
                <w:szCs w:val="20"/>
                <w14:ligatures w14:val="none"/>
              </w:rPr>
            </w:pPr>
            <w:r w:rsidRPr="00DE63E8">
              <w:rPr>
                <w:rFonts w:ascii="Verdana" w:hAnsi="Verdana"/>
                <w:color w:val="auto"/>
                <w:kern w:val="0"/>
                <w:sz w:val="20"/>
                <w:szCs w:val="20"/>
                <w14:ligatures w14:val="none"/>
              </w:rPr>
              <w:t>5704</w:t>
            </w:r>
          </w:p>
        </w:tc>
        <w:tc>
          <w:tcPr>
            <w:tcW w:w="3044" w:type="dxa"/>
            <w:vAlign w:val="center"/>
          </w:tcPr>
          <w:p w14:paraId="189FA52A" w14:textId="77777777" w:rsidR="00B83560" w:rsidRPr="00DE63E8" w:rsidRDefault="00B83560" w:rsidP="004C1D36">
            <w:pPr>
              <w:spacing w:after="0" w:line="240" w:lineRule="auto"/>
              <w:ind w:left="0" w:firstLine="0"/>
              <w:jc w:val="center"/>
              <w:rPr>
                <w:rFonts w:ascii="Verdana" w:hAnsi="Verdana"/>
                <w:color w:val="auto"/>
                <w:kern w:val="0"/>
                <w:sz w:val="20"/>
                <w:szCs w:val="20"/>
                <w14:ligatures w14:val="none"/>
              </w:rPr>
            </w:pPr>
            <w:r w:rsidRPr="00DE63E8">
              <w:rPr>
                <w:rFonts w:ascii="Verdana" w:hAnsi="Verdana"/>
                <w:color w:val="auto"/>
                <w:kern w:val="0"/>
                <w:sz w:val="20"/>
                <w:szCs w:val="20"/>
                <w14:ligatures w14:val="none"/>
              </w:rPr>
              <w:t>0,70</w:t>
            </w:r>
          </w:p>
        </w:tc>
      </w:tr>
      <w:tr w:rsidR="00DE63E8" w:rsidRPr="00DE63E8" w14:paraId="081E356A" w14:textId="69E98C1F" w:rsidTr="00B83560">
        <w:trPr>
          <w:jc w:val="center"/>
        </w:trPr>
        <w:tc>
          <w:tcPr>
            <w:tcW w:w="1529" w:type="dxa"/>
            <w:vAlign w:val="center"/>
          </w:tcPr>
          <w:p w14:paraId="12A471AD" w14:textId="1F3780C5" w:rsidR="00B83560" w:rsidRPr="00DE63E8" w:rsidRDefault="00B83560" w:rsidP="004C1D36">
            <w:pPr>
              <w:spacing w:after="0" w:line="240" w:lineRule="auto"/>
              <w:ind w:left="0" w:firstLine="0"/>
              <w:jc w:val="center"/>
              <w:rPr>
                <w:rFonts w:ascii="Verdana" w:eastAsiaTheme="minorHAnsi" w:hAnsi="Verdana" w:cstheme="minorBidi"/>
                <w:color w:val="auto"/>
                <w:sz w:val="20"/>
                <w:szCs w:val="20"/>
              </w:rPr>
            </w:pPr>
            <w:r w:rsidRPr="00DE63E8">
              <w:rPr>
                <w:rFonts w:ascii="Verdana" w:hAnsi="Verdana"/>
                <w:color w:val="auto"/>
                <w:kern w:val="0"/>
                <w:sz w:val="20"/>
                <w:szCs w:val="20"/>
                <w14:ligatures w14:val="none"/>
              </w:rPr>
              <w:t>2022</w:t>
            </w:r>
          </w:p>
        </w:tc>
        <w:tc>
          <w:tcPr>
            <w:tcW w:w="2861" w:type="dxa"/>
            <w:vAlign w:val="center"/>
          </w:tcPr>
          <w:p w14:paraId="49A9AD06" w14:textId="77777777" w:rsidR="00B83560" w:rsidRPr="00DE63E8" w:rsidRDefault="00B83560" w:rsidP="004C1D36">
            <w:pPr>
              <w:spacing w:after="0" w:line="240" w:lineRule="auto"/>
              <w:ind w:left="0" w:firstLine="0"/>
              <w:jc w:val="center"/>
              <w:rPr>
                <w:rFonts w:ascii="Verdana" w:hAnsi="Verdana"/>
                <w:color w:val="auto"/>
                <w:kern w:val="0"/>
                <w:sz w:val="20"/>
                <w:szCs w:val="20"/>
                <w14:ligatures w14:val="none"/>
              </w:rPr>
            </w:pPr>
            <w:r w:rsidRPr="00DE63E8">
              <w:rPr>
                <w:rFonts w:ascii="Verdana" w:hAnsi="Verdana"/>
                <w:color w:val="auto"/>
                <w:kern w:val="0"/>
                <w:sz w:val="20"/>
                <w:szCs w:val="20"/>
                <w14:ligatures w14:val="none"/>
              </w:rPr>
              <w:t>38</w:t>
            </w:r>
          </w:p>
        </w:tc>
        <w:tc>
          <w:tcPr>
            <w:tcW w:w="2053" w:type="dxa"/>
            <w:vAlign w:val="center"/>
          </w:tcPr>
          <w:p w14:paraId="0D5F9B58" w14:textId="77777777" w:rsidR="00B83560" w:rsidRPr="00DE63E8" w:rsidRDefault="00B83560" w:rsidP="004C1D36">
            <w:pPr>
              <w:spacing w:after="0" w:line="240" w:lineRule="auto"/>
              <w:ind w:left="0" w:firstLine="0"/>
              <w:jc w:val="center"/>
              <w:rPr>
                <w:rFonts w:ascii="Verdana" w:hAnsi="Verdana"/>
                <w:color w:val="auto"/>
                <w:kern w:val="0"/>
                <w:sz w:val="20"/>
                <w:szCs w:val="20"/>
                <w14:ligatures w14:val="none"/>
              </w:rPr>
            </w:pPr>
            <w:r w:rsidRPr="00DE63E8">
              <w:rPr>
                <w:rFonts w:ascii="Verdana" w:hAnsi="Verdana"/>
                <w:color w:val="auto"/>
                <w:kern w:val="0"/>
                <w:sz w:val="20"/>
                <w:szCs w:val="20"/>
                <w14:ligatures w14:val="none"/>
              </w:rPr>
              <w:t>5523</w:t>
            </w:r>
          </w:p>
        </w:tc>
        <w:tc>
          <w:tcPr>
            <w:tcW w:w="3044" w:type="dxa"/>
            <w:vAlign w:val="center"/>
          </w:tcPr>
          <w:p w14:paraId="27D7427B" w14:textId="77777777" w:rsidR="00B83560" w:rsidRPr="00DE63E8" w:rsidRDefault="00B83560" w:rsidP="004C1D36">
            <w:pPr>
              <w:spacing w:after="0" w:line="240" w:lineRule="auto"/>
              <w:ind w:left="0" w:firstLine="0"/>
              <w:jc w:val="center"/>
              <w:rPr>
                <w:rFonts w:ascii="Verdana" w:hAnsi="Verdana"/>
                <w:color w:val="auto"/>
                <w:kern w:val="0"/>
                <w:sz w:val="20"/>
                <w:szCs w:val="20"/>
                <w14:ligatures w14:val="none"/>
              </w:rPr>
            </w:pPr>
            <w:r w:rsidRPr="00DE63E8">
              <w:rPr>
                <w:rFonts w:ascii="Verdana" w:hAnsi="Verdana"/>
                <w:color w:val="auto"/>
                <w:kern w:val="0"/>
                <w:sz w:val="20"/>
                <w:szCs w:val="20"/>
                <w14:ligatures w14:val="none"/>
              </w:rPr>
              <w:t>0,68</w:t>
            </w:r>
          </w:p>
        </w:tc>
      </w:tr>
      <w:tr w:rsidR="00DE63E8" w:rsidRPr="00DE63E8" w14:paraId="5966366E" w14:textId="1495E860" w:rsidTr="00B83560">
        <w:trPr>
          <w:jc w:val="center"/>
        </w:trPr>
        <w:tc>
          <w:tcPr>
            <w:tcW w:w="1529" w:type="dxa"/>
            <w:vAlign w:val="center"/>
          </w:tcPr>
          <w:p w14:paraId="09F3D6FD" w14:textId="3BC61776" w:rsidR="00B83560" w:rsidRPr="00DE63E8" w:rsidRDefault="00B83560" w:rsidP="004C1D36">
            <w:pPr>
              <w:spacing w:after="0" w:line="240" w:lineRule="auto"/>
              <w:ind w:left="0" w:firstLine="0"/>
              <w:jc w:val="center"/>
              <w:rPr>
                <w:rFonts w:ascii="Verdana" w:eastAsiaTheme="minorHAnsi" w:hAnsi="Verdana" w:cstheme="minorBidi"/>
                <w:color w:val="auto"/>
                <w:sz w:val="20"/>
                <w:szCs w:val="20"/>
              </w:rPr>
            </w:pPr>
            <w:r w:rsidRPr="00DE63E8">
              <w:rPr>
                <w:rFonts w:ascii="Verdana" w:hAnsi="Verdana"/>
                <w:color w:val="auto"/>
                <w:kern w:val="0"/>
                <w:sz w:val="20"/>
                <w:szCs w:val="20"/>
                <w14:ligatures w14:val="none"/>
              </w:rPr>
              <w:t>2023</w:t>
            </w:r>
          </w:p>
        </w:tc>
        <w:tc>
          <w:tcPr>
            <w:tcW w:w="2861" w:type="dxa"/>
            <w:vAlign w:val="center"/>
          </w:tcPr>
          <w:p w14:paraId="6A8B5337" w14:textId="77777777" w:rsidR="00B83560" w:rsidRPr="00DE63E8" w:rsidRDefault="00B83560" w:rsidP="004C1D36">
            <w:pPr>
              <w:spacing w:after="0" w:line="240" w:lineRule="auto"/>
              <w:ind w:left="0" w:firstLine="0"/>
              <w:jc w:val="center"/>
              <w:rPr>
                <w:rFonts w:ascii="Verdana" w:hAnsi="Verdana"/>
                <w:color w:val="auto"/>
                <w:kern w:val="0"/>
                <w:sz w:val="20"/>
                <w:szCs w:val="20"/>
                <w14:ligatures w14:val="none"/>
              </w:rPr>
            </w:pPr>
            <w:r w:rsidRPr="00DE63E8">
              <w:rPr>
                <w:rFonts w:ascii="Verdana" w:hAnsi="Verdana"/>
                <w:color w:val="auto"/>
                <w:kern w:val="0"/>
                <w:sz w:val="20"/>
                <w:szCs w:val="20"/>
                <w14:ligatures w14:val="none"/>
              </w:rPr>
              <w:t>40</w:t>
            </w:r>
          </w:p>
        </w:tc>
        <w:tc>
          <w:tcPr>
            <w:tcW w:w="2053" w:type="dxa"/>
            <w:vAlign w:val="center"/>
          </w:tcPr>
          <w:p w14:paraId="7E0464BB" w14:textId="77777777" w:rsidR="00B83560" w:rsidRPr="00DE63E8" w:rsidRDefault="00B83560" w:rsidP="004C1D36">
            <w:pPr>
              <w:spacing w:after="0" w:line="240" w:lineRule="auto"/>
              <w:ind w:left="0" w:firstLine="0"/>
              <w:jc w:val="center"/>
              <w:rPr>
                <w:rFonts w:ascii="Verdana" w:hAnsi="Verdana"/>
                <w:color w:val="auto"/>
                <w:kern w:val="0"/>
                <w:sz w:val="20"/>
                <w:szCs w:val="20"/>
                <w14:ligatures w14:val="none"/>
              </w:rPr>
            </w:pPr>
            <w:r w:rsidRPr="00DE63E8">
              <w:rPr>
                <w:rFonts w:ascii="Verdana" w:hAnsi="Verdana"/>
                <w:color w:val="auto"/>
                <w:kern w:val="0"/>
                <w:sz w:val="20"/>
                <w:szCs w:val="20"/>
                <w14:ligatures w14:val="none"/>
              </w:rPr>
              <w:t>5547</w:t>
            </w:r>
          </w:p>
        </w:tc>
        <w:tc>
          <w:tcPr>
            <w:tcW w:w="3044" w:type="dxa"/>
            <w:vAlign w:val="center"/>
          </w:tcPr>
          <w:p w14:paraId="09994E87" w14:textId="77777777" w:rsidR="00B83560" w:rsidRPr="00DE63E8" w:rsidRDefault="00B83560" w:rsidP="004C1D36">
            <w:pPr>
              <w:spacing w:after="0" w:line="240" w:lineRule="auto"/>
              <w:ind w:left="0" w:firstLine="0"/>
              <w:jc w:val="center"/>
              <w:rPr>
                <w:rFonts w:ascii="Verdana" w:hAnsi="Verdana"/>
                <w:color w:val="auto"/>
                <w:kern w:val="0"/>
                <w:sz w:val="20"/>
                <w:szCs w:val="20"/>
                <w14:ligatures w14:val="none"/>
              </w:rPr>
            </w:pPr>
            <w:r w:rsidRPr="00DE63E8">
              <w:rPr>
                <w:rFonts w:ascii="Verdana" w:hAnsi="Verdana"/>
                <w:color w:val="auto"/>
                <w:kern w:val="0"/>
                <w:sz w:val="20"/>
                <w:szCs w:val="20"/>
                <w14:ligatures w14:val="none"/>
              </w:rPr>
              <w:t>0,72</w:t>
            </w:r>
          </w:p>
        </w:tc>
      </w:tr>
      <w:tr w:rsidR="00DE63E8" w:rsidRPr="00DE63E8" w14:paraId="67A7EDB8" w14:textId="68CE61BE" w:rsidTr="00B83560">
        <w:trPr>
          <w:jc w:val="center"/>
        </w:trPr>
        <w:tc>
          <w:tcPr>
            <w:tcW w:w="1529" w:type="dxa"/>
            <w:vAlign w:val="center"/>
          </w:tcPr>
          <w:p w14:paraId="41430C4D" w14:textId="397ECB94" w:rsidR="00B83560" w:rsidRPr="00DE63E8" w:rsidRDefault="00B83560" w:rsidP="004C1D36">
            <w:pPr>
              <w:spacing w:after="0" w:line="240" w:lineRule="auto"/>
              <w:ind w:left="0" w:firstLine="0"/>
              <w:jc w:val="center"/>
              <w:rPr>
                <w:rFonts w:ascii="Verdana" w:eastAsiaTheme="minorHAnsi" w:hAnsi="Verdana" w:cstheme="minorBidi"/>
                <w:color w:val="auto"/>
                <w:sz w:val="20"/>
                <w:szCs w:val="20"/>
              </w:rPr>
            </w:pPr>
            <w:r w:rsidRPr="00DE63E8">
              <w:rPr>
                <w:rFonts w:ascii="Verdana" w:hAnsi="Verdana"/>
                <w:color w:val="auto"/>
                <w:kern w:val="0"/>
                <w:sz w:val="20"/>
                <w:szCs w:val="20"/>
                <w14:ligatures w14:val="none"/>
              </w:rPr>
              <w:lastRenderedPageBreak/>
              <w:t>2024</w:t>
            </w:r>
          </w:p>
        </w:tc>
        <w:tc>
          <w:tcPr>
            <w:tcW w:w="2861" w:type="dxa"/>
            <w:vAlign w:val="center"/>
          </w:tcPr>
          <w:p w14:paraId="443BC6DB" w14:textId="77777777" w:rsidR="00B83560" w:rsidRPr="00DE63E8" w:rsidRDefault="00B83560" w:rsidP="004C1D36">
            <w:pPr>
              <w:spacing w:after="0" w:line="240" w:lineRule="auto"/>
              <w:ind w:left="0" w:firstLine="0"/>
              <w:jc w:val="center"/>
              <w:rPr>
                <w:rFonts w:ascii="Verdana" w:hAnsi="Verdana"/>
                <w:color w:val="auto"/>
                <w:kern w:val="0"/>
                <w:sz w:val="20"/>
                <w:szCs w:val="20"/>
                <w14:ligatures w14:val="none"/>
              </w:rPr>
            </w:pPr>
            <w:r w:rsidRPr="00DE63E8">
              <w:rPr>
                <w:rFonts w:ascii="Verdana" w:hAnsi="Verdana"/>
                <w:color w:val="auto"/>
                <w:kern w:val="0"/>
                <w:sz w:val="20"/>
                <w:szCs w:val="20"/>
                <w14:ligatures w14:val="none"/>
              </w:rPr>
              <w:t>39</w:t>
            </w:r>
          </w:p>
        </w:tc>
        <w:tc>
          <w:tcPr>
            <w:tcW w:w="2053" w:type="dxa"/>
            <w:vAlign w:val="center"/>
          </w:tcPr>
          <w:p w14:paraId="44489414" w14:textId="77777777" w:rsidR="00B83560" w:rsidRPr="00DE63E8" w:rsidRDefault="00B83560" w:rsidP="004C1D36">
            <w:pPr>
              <w:spacing w:after="0" w:line="240" w:lineRule="auto"/>
              <w:ind w:left="0" w:firstLine="0"/>
              <w:jc w:val="center"/>
              <w:rPr>
                <w:rFonts w:ascii="Verdana" w:hAnsi="Verdana"/>
                <w:color w:val="auto"/>
                <w:kern w:val="0"/>
                <w:sz w:val="20"/>
                <w:szCs w:val="20"/>
                <w14:ligatures w14:val="none"/>
              </w:rPr>
            </w:pPr>
            <w:r w:rsidRPr="00DE63E8">
              <w:rPr>
                <w:rFonts w:ascii="Verdana" w:hAnsi="Verdana"/>
                <w:color w:val="auto"/>
                <w:kern w:val="0"/>
                <w:sz w:val="20"/>
                <w:szCs w:val="20"/>
                <w14:ligatures w14:val="none"/>
              </w:rPr>
              <w:t>5506</w:t>
            </w:r>
          </w:p>
        </w:tc>
        <w:tc>
          <w:tcPr>
            <w:tcW w:w="3044" w:type="dxa"/>
            <w:vAlign w:val="center"/>
          </w:tcPr>
          <w:p w14:paraId="2F6598E9" w14:textId="77777777" w:rsidR="00B83560" w:rsidRPr="00DE63E8" w:rsidRDefault="00B83560" w:rsidP="004C1D36">
            <w:pPr>
              <w:spacing w:after="0" w:line="240" w:lineRule="auto"/>
              <w:ind w:left="0" w:firstLine="0"/>
              <w:jc w:val="center"/>
              <w:rPr>
                <w:rFonts w:ascii="Verdana" w:hAnsi="Verdana"/>
                <w:color w:val="auto"/>
                <w:kern w:val="0"/>
                <w:sz w:val="20"/>
                <w:szCs w:val="20"/>
                <w14:ligatures w14:val="none"/>
              </w:rPr>
            </w:pPr>
            <w:r w:rsidRPr="00DE63E8">
              <w:rPr>
                <w:rFonts w:ascii="Verdana" w:hAnsi="Verdana"/>
                <w:color w:val="auto"/>
                <w:kern w:val="0"/>
                <w:sz w:val="20"/>
                <w:szCs w:val="20"/>
                <w14:ligatures w14:val="none"/>
              </w:rPr>
              <w:t>0,70</w:t>
            </w:r>
          </w:p>
        </w:tc>
      </w:tr>
      <w:tr w:rsidR="00DE63E8" w:rsidRPr="00DE63E8" w14:paraId="12E24763" w14:textId="2500808F" w:rsidTr="00B83560">
        <w:trPr>
          <w:jc w:val="center"/>
        </w:trPr>
        <w:tc>
          <w:tcPr>
            <w:tcW w:w="1529" w:type="dxa"/>
            <w:vAlign w:val="center"/>
          </w:tcPr>
          <w:p w14:paraId="3057AC32" w14:textId="5054D211" w:rsidR="00B83560" w:rsidRPr="00DE63E8" w:rsidRDefault="00B83560" w:rsidP="004C1D36">
            <w:pPr>
              <w:spacing w:after="0" w:line="240" w:lineRule="auto"/>
              <w:ind w:left="0" w:firstLine="0"/>
              <w:jc w:val="center"/>
              <w:rPr>
                <w:rFonts w:ascii="Verdana" w:eastAsiaTheme="minorHAnsi" w:hAnsi="Verdana" w:cstheme="minorBidi"/>
                <w:color w:val="auto"/>
                <w:sz w:val="20"/>
                <w:szCs w:val="20"/>
              </w:rPr>
            </w:pPr>
            <w:r w:rsidRPr="00DE63E8">
              <w:rPr>
                <w:rFonts w:ascii="Verdana" w:hAnsi="Verdana"/>
                <w:color w:val="auto"/>
                <w:kern w:val="0"/>
                <w:sz w:val="20"/>
                <w:szCs w:val="20"/>
                <w14:ligatures w14:val="none"/>
              </w:rPr>
              <w:t>2025</w:t>
            </w:r>
          </w:p>
        </w:tc>
        <w:tc>
          <w:tcPr>
            <w:tcW w:w="2861" w:type="dxa"/>
            <w:vAlign w:val="center"/>
          </w:tcPr>
          <w:p w14:paraId="2E75D9C6" w14:textId="77777777" w:rsidR="00B83560" w:rsidRPr="00DE63E8" w:rsidRDefault="00B83560" w:rsidP="004C1D36">
            <w:pPr>
              <w:spacing w:after="0" w:line="240" w:lineRule="auto"/>
              <w:ind w:left="0" w:firstLine="0"/>
              <w:jc w:val="center"/>
              <w:rPr>
                <w:rFonts w:ascii="Verdana" w:hAnsi="Verdana"/>
                <w:color w:val="auto"/>
                <w:kern w:val="0"/>
                <w:sz w:val="20"/>
                <w:szCs w:val="20"/>
                <w14:ligatures w14:val="none"/>
              </w:rPr>
            </w:pPr>
            <w:r w:rsidRPr="00DE63E8">
              <w:rPr>
                <w:rFonts w:ascii="Verdana" w:hAnsi="Verdana"/>
                <w:color w:val="auto"/>
                <w:kern w:val="0"/>
                <w:sz w:val="20"/>
                <w:szCs w:val="20"/>
                <w14:ligatures w14:val="none"/>
              </w:rPr>
              <w:t>40</w:t>
            </w:r>
          </w:p>
        </w:tc>
        <w:tc>
          <w:tcPr>
            <w:tcW w:w="2053" w:type="dxa"/>
            <w:vAlign w:val="center"/>
          </w:tcPr>
          <w:p w14:paraId="7A305213" w14:textId="77777777" w:rsidR="00B83560" w:rsidRPr="00DE63E8" w:rsidRDefault="00B83560" w:rsidP="004C1D36">
            <w:pPr>
              <w:spacing w:after="0" w:line="240" w:lineRule="auto"/>
              <w:ind w:left="0" w:firstLine="0"/>
              <w:jc w:val="center"/>
              <w:rPr>
                <w:rFonts w:ascii="Verdana" w:hAnsi="Verdana"/>
                <w:color w:val="auto"/>
                <w:kern w:val="0"/>
                <w:sz w:val="20"/>
                <w:szCs w:val="20"/>
                <w14:ligatures w14:val="none"/>
              </w:rPr>
            </w:pPr>
            <w:r w:rsidRPr="00DE63E8">
              <w:rPr>
                <w:rFonts w:ascii="Verdana" w:hAnsi="Verdana"/>
                <w:color w:val="auto"/>
                <w:kern w:val="0"/>
                <w:sz w:val="20"/>
                <w:szCs w:val="20"/>
                <w14:ligatures w14:val="none"/>
              </w:rPr>
              <w:t>5534</w:t>
            </w:r>
          </w:p>
        </w:tc>
        <w:tc>
          <w:tcPr>
            <w:tcW w:w="3044" w:type="dxa"/>
            <w:vAlign w:val="center"/>
          </w:tcPr>
          <w:p w14:paraId="2AC9983E" w14:textId="77777777" w:rsidR="00B83560" w:rsidRPr="00DE63E8" w:rsidRDefault="00B83560" w:rsidP="004C1D36">
            <w:pPr>
              <w:spacing w:after="0" w:line="240" w:lineRule="auto"/>
              <w:ind w:left="0" w:firstLine="0"/>
              <w:jc w:val="center"/>
              <w:rPr>
                <w:rFonts w:ascii="Verdana" w:hAnsi="Verdana"/>
                <w:color w:val="auto"/>
                <w:kern w:val="0"/>
                <w:sz w:val="20"/>
                <w:szCs w:val="20"/>
                <w14:ligatures w14:val="none"/>
              </w:rPr>
            </w:pPr>
            <w:r w:rsidRPr="00DE63E8">
              <w:rPr>
                <w:rFonts w:ascii="Verdana" w:hAnsi="Verdana"/>
                <w:color w:val="auto"/>
                <w:kern w:val="0"/>
                <w:sz w:val="20"/>
                <w:szCs w:val="20"/>
                <w14:ligatures w14:val="none"/>
              </w:rPr>
              <w:t>0,72</w:t>
            </w:r>
          </w:p>
        </w:tc>
      </w:tr>
    </w:tbl>
    <w:p w14:paraId="21B0E31F" w14:textId="77777777" w:rsidR="00366948" w:rsidRPr="009C61F5" w:rsidRDefault="00366948" w:rsidP="00031105">
      <w:pPr>
        <w:ind w:left="360" w:firstLine="0"/>
        <w:rPr>
          <w:rFonts w:ascii="Verdana" w:hAnsi="Verdana"/>
          <w:b/>
          <w:bCs/>
          <w:color w:val="auto"/>
          <w:highlight w:val="darkYellow"/>
        </w:rPr>
      </w:pPr>
    </w:p>
    <w:p w14:paraId="565FD398" w14:textId="03392C00" w:rsidR="00006BCE" w:rsidRPr="008A36F2" w:rsidRDefault="008A54B5" w:rsidP="00F83C44">
      <w:pPr>
        <w:spacing w:after="0" w:line="278" w:lineRule="auto"/>
        <w:ind w:left="0" w:firstLine="709"/>
        <w:rPr>
          <w:rFonts w:ascii="Verdana" w:eastAsiaTheme="minorHAnsi" w:hAnsi="Verdana" w:cstheme="minorBidi"/>
          <w:i/>
          <w:iCs/>
          <w:color w:val="auto"/>
          <w:sz w:val="22"/>
          <w:szCs w:val="22"/>
          <w:lang w:eastAsia="en-US"/>
        </w:rPr>
      </w:pPr>
      <w:r w:rsidRPr="008A36F2">
        <w:rPr>
          <w:rFonts w:ascii="Verdana" w:eastAsiaTheme="minorHAnsi" w:hAnsi="Verdana" w:cstheme="minorBidi"/>
          <w:color w:val="auto"/>
          <w:lang w:eastAsia="en-US"/>
        </w:rPr>
        <w:t>6</w:t>
      </w:r>
      <w:r w:rsidR="00FF6D13" w:rsidRPr="008A36F2">
        <w:rPr>
          <w:rFonts w:ascii="Verdana" w:eastAsiaTheme="minorHAnsi" w:hAnsi="Verdana" w:cstheme="minorBidi"/>
          <w:color w:val="auto"/>
          <w:lang w:eastAsia="en-US"/>
        </w:rPr>
        <w:t>.</w:t>
      </w:r>
      <w:r w:rsidR="00530C56" w:rsidRPr="008A36F2">
        <w:rPr>
          <w:rFonts w:ascii="Verdana" w:eastAsiaTheme="minorHAnsi" w:hAnsi="Verdana" w:cstheme="minorBidi"/>
          <w:color w:val="auto"/>
          <w:lang w:eastAsia="en-US"/>
        </w:rPr>
        <w:t>6</w:t>
      </w:r>
      <w:r w:rsidR="00FF6D13" w:rsidRPr="008A36F2">
        <w:rPr>
          <w:rFonts w:ascii="Verdana" w:eastAsiaTheme="minorHAnsi" w:hAnsi="Verdana" w:cstheme="minorBidi"/>
          <w:color w:val="auto"/>
          <w:lang w:eastAsia="en-US"/>
        </w:rPr>
        <w:t xml:space="preserve">. </w:t>
      </w:r>
      <w:r w:rsidR="003B7B26" w:rsidRPr="008A36F2">
        <w:rPr>
          <w:rFonts w:ascii="Verdana" w:eastAsiaTheme="minorHAnsi" w:hAnsi="Verdana" w:cstheme="minorBidi"/>
          <w:color w:val="auto"/>
          <w:lang w:eastAsia="en-US"/>
        </w:rPr>
        <w:t>11 lentelė</w:t>
      </w:r>
      <w:r w:rsidR="00F83C44">
        <w:rPr>
          <w:rFonts w:ascii="Verdana" w:eastAsiaTheme="minorHAnsi" w:hAnsi="Verdana" w:cstheme="minorBidi"/>
          <w:color w:val="auto"/>
          <w:lang w:eastAsia="en-US"/>
        </w:rPr>
        <w:t xml:space="preserve">s </w:t>
      </w:r>
      <w:r w:rsidR="00F83C44" w:rsidRPr="00F83C44">
        <w:rPr>
          <w:rFonts w:ascii="Verdana" w:eastAsiaTheme="minorHAnsi" w:hAnsi="Verdana" w:cstheme="minorBidi"/>
          <w:color w:val="auto"/>
          <w:lang w:eastAsia="en-US"/>
        </w:rPr>
        <w:t>duomenys rodo, kad 2021–2025 m. laikotarpiu logopedų, specialiųjų pedagogų ir psichologų</w:t>
      </w:r>
      <w:r w:rsidR="0013418F">
        <w:rPr>
          <w:rFonts w:ascii="Verdana" w:eastAsiaTheme="minorHAnsi" w:hAnsi="Verdana" w:cstheme="minorBidi"/>
          <w:color w:val="auto"/>
          <w:lang w:eastAsia="en-US"/>
        </w:rPr>
        <w:t>,</w:t>
      </w:r>
      <w:r w:rsidR="00F83C44" w:rsidRPr="00F83C44">
        <w:rPr>
          <w:rFonts w:ascii="Verdana" w:eastAsiaTheme="minorHAnsi" w:hAnsi="Verdana" w:cstheme="minorBidi"/>
          <w:color w:val="auto"/>
          <w:lang w:eastAsia="en-US"/>
        </w:rPr>
        <w:t xml:space="preserve"> </w:t>
      </w:r>
      <w:r w:rsidR="00F83C44">
        <w:rPr>
          <w:rFonts w:ascii="Verdana" w:eastAsiaTheme="minorHAnsi" w:hAnsi="Verdana" w:cstheme="minorBidi"/>
          <w:color w:val="auto"/>
          <w:lang w:eastAsia="en-US"/>
        </w:rPr>
        <w:t xml:space="preserve">dirbančių </w:t>
      </w:r>
      <w:r w:rsidR="00F83C44" w:rsidRPr="008A36F2">
        <w:rPr>
          <w:rFonts w:ascii="Verdana" w:eastAsiaTheme="minorHAnsi" w:hAnsi="Verdana" w:cstheme="minorBidi"/>
          <w:color w:val="auto"/>
          <w:lang w:eastAsia="en-US"/>
        </w:rPr>
        <w:t xml:space="preserve">pagrindinėje darbovietėje bei </w:t>
      </w:r>
      <w:r w:rsidR="00F83C44">
        <w:rPr>
          <w:rFonts w:ascii="Verdana" w:eastAsiaTheme="minorHAnsi" w:hAnsi="Verdana" w:cstheme="minorBidi"/>
          <w:color w:val="auto"/>
          <w:lang w:eastAsia="en-US"/>
        </w:rPr>
        <w:t xml:space="preserve">pagrindinėje </w:t>
      </w:r>
      <w:r w:rsidR="00F83C44" w:rsidRPr="008A36F2">
        <w:rPr>
          <w:rFonts w:ascii="Verdana" w:eastAsiaTheme="minorHAnsi" w:hAnsi="Verdana" w:cstheme="minorBidi"/>
          <w:color w:val="auto"/>
          <w:lang w:eastAsia="en-US"/>
        </w:rPr>
        <w:t>pareigybėje</w:t>
      </w:r>
      <w:r w:rsidR="0013418F">
        <w:rPr>
          <w:rFonts w:ascii="Verdana" w:eastAsiaTheme="minorHAnsi" w:hAnsi="Verdana" w:cstheme="minorBidi"/>
          <w:color w:val="auto"/>
          <w:lang w:eastAsia="en-US"/>
        </w:rPr>
        <w:t>,</w:t>
      </w:r>
      <w:r w:rsidR="00F83C44" w:rsidRPr="00F83C44">
        <w:rPr>
          <w:rFonts w:ascii="Verdana" w:eastAsiaTheme="minorHAnsi" w:hAnsi="Verdana" w:cstheme="minorBidi"/>
          <w:color w:val="auto"/>
          <w:lang w:eastAsia="en-US"/>
        </w:rPr>
        <w:t xml:space="preserve"> skaičius didėja arba išlieka stabilus</w:t>
      </w:r>
      <w:r w:rsidR="00F83C44">
        <w:rPr>
          <w:rFonts w:ascii="Verdana" w:eastAsiaTheme="minorHAnsi" w:hAnsi="Verdana" w:cstheme="minorBidi"/>
          <w:color w:val="auto"/>
          <w:lang w:eastAsia="en-US"/>
        </w:rPr>
        <w:t>.</w:t>
      </w:r>
      <w:r w:rsidR="00F83C44" w:rsidRPr="00F83C44">
        <w:rPr>
          <w:rFonts w:ascii="Verdana" w:eastAsiaTheme="minorHAnsi" w:hAnsi="Verdana" w:cstheme="minorBidi"/>
          <w:color w:val="auto"/>
          <w:lang w:eastAsia="en-US"/>
        </w:rPr>
        <w:t xml:space="preserve"> </w:t>
      </w:r>
      <w:r w:rsidR="0013418F">
        <w:rPr>
          <w:rFonts w:ascii="Verdana" w:eastAsiaTheme="minorHAnsi" w:hAnsi="Verdana" w:cstheme="minorBidi"/>
          <w:color w:val="auto"/>
          <w:lang w:eastAsia="en-US"/>
        </w:rPr>
        <w:t>O</w:t>
      </w:r>
      <w:r w:rsidR="00F83C44" w:rsidRPr="008A36F2">
        <w:rPr>
          <w:rFonts w:ascii="Verdana" w:eastAsiaTheme="minorHAnsi" w:hAnsi="Verdana" w:cstheme="minorBidi"/>
          <w:color w:val="auto"/>
          <w:lang w:eastAsia="en-US"/>
        </w:rPr>
        <w:t xml:space="preserve"> socialinių pedagogų skaičius per penkerių metų laikotarpį pa</w:t>
      </w:r>
      <w:r w:rsidR="0013418F">
        <w:rPr>
          <w:rFonts w:ascii="Verdana" w:eastAsiaTheme="minorHAnsi" w:hAnsi="Verdana" w:cstheme="minorBidi"/>
          <w:color w:val="auto"/>
          <w:lang w:eastAsia="en-US"/>
        </w:rPr>
        <w:t>mažu</w:t>
      </w:r>
      <w:r w:rsidR="00F83C44" w:rsidRPr="008A36F2">
        <w:rPr>
          <w:rFonts w:ascii="Verdana" w:eastAsiaTheme="minorHAnsi" w:hAnsi="Verdana" w:cstheme="minorBidi"/>
          <w:color w:val="auto"/>
          <w:lang w:eastAsia="en-US"/>
        </w:rPr>
        <w:t xml:space="preserve"> mažėja</w:t>
      </w:r>
      <w:r w:rsidR="00F437D5">
        <w:rPr>
          <w:rFonts w:ascii="Verdana" w:eastAsiaTheme="minorHAnsi" w:hAnsi="Verdana" w:cstheme="minorBidi"/>
          <w:color w:val="auto"/>
          <w:lang w:eastAsia="en-US"/>
        </w:rPr>
        <w:t>.</w:t>
      </w:r>
    </w:p>
    <w:p w14:paraId="7C88668E" w14:textId="77777777" w:rsidR="00382EAF" w:rsidRPr="008A36F2" w:rsidRDefault="00382EAF" w:rsidP="003B7B26">
      <w:pPr>
        <w:spacing w:after="0" w:line="278" w:lineRule="auto"/>
        <w:ind w:left="0" w:firstLine="709"/>
        <w:rPr>
          <w:rFonts w:ascii="Verdana" w:eastAsiaTheme="minorHAnsi" w:hAnsi="Verdana" w:cstheme="minorBidi"/>
          <w:color w:val="auto"/>
          <w:lang w:eastAsia="en-US"/>
        </w:rPr>
      </w:pPr>
    </w:p>
    <w:p w14:paraId="1121C513" w14:textId="156D7E1A" w:rsidR="00FF6D13" w:rsidRPr="008A36F2" w:rsidRDefault="00006BCE" w:rsidP="00382EAF">
      <w:pPr>
        <w:spacing w:after="0" w:line="278" w:lineRule="auto"/>
        <w:ind w:left="0" w:firstLine="0"/>
        <w:rPr>
          <w:rFonts w:ascii="Verdana" w:eastAsiaTheme="minorHAnsi" w:hAnsi="Verdana" w:cstheme="minorBidi"/>
          <w:i/>
          <w:iCs/>
          <w:color w:val="auto"/>
          <w:sz w:val="20"/>
          <w:szCs w:val="20"/>
          <w:lang w:eastAsia="en-US"/>
        </w:rPr>
      </w:pPr>
      <w:r w:rsidRPr="008A36F2">
        <w:rPr>
          <w:rFonts w:ascii="Verdana" w:eastAsiaTheme="minorHAnsi" w:hAnsi="Verdana" w:cstheme="minorBidi"/>
          <w:b/>
          <w:bCs/>
          <w:i/>
          <w:iCs/>
          <w:color w:val="auto"/>
          <w:sz w:val="20"/>
          <w:szCs w:val="20"/>
          <w:lang w:eastAsia="en-US"/>
        </w:rPr>
        <w:t>11</w:t>
      </w:r>
      <w:r w:rsidR="0049421A" w:rsidRPr="008A36F2">
        <w:rPr>
          <w:rFonts w:ascii="Verdana" w:eastAsiaTheme="minorHAnsi" w:hAnsi="Verdana" w:cstheme="minorBidi"/>
          <w:b/>
          <w:bCs/>
          <w:i/>
          <w:iCs/>
          <w:color w:val="auto"/>
          <w:sz w:val="20"/>
          <w:szCs w:val="20"/>
          <w:lang w:eastAsia="en-US"/>
        </w:rPr>
        <w:t xml:space="preserve"> lentelė.</w:t>
      </w:r>
      <w:r w:rsidR="0049421A" w:rsidRPr="008A36F2">
        <w:rPr>
          <w:rFonts w:ascii="Verdana" w:eastAsiaTheme="minorHAnsi" w:hAnsi="Verdana" w:cstheme="minorBidi"/>
          <w:i/>
          <w:iCs/>
          <w:color w:val="auto"/>
          <w:sz w:val="20"/>
          <w:szCs w:val="20"/>
          <w:lang w:eastAsia="en-US"/>
        </w:rPr>
        <w:t xml:space="preserve"> Švietimo įstaigų pagalbos specialistų charakteristika pagal atliekamas funkcijas</w:t>
      </w:r>
      <w:r w:rsidR="008A36F2" w:rsidRPr="008A36F2">
        <w:rPr>
          <w:rFonts w:ascii="Verdana" w:eastAsiaTheme="minorHAnsi" w:hAnsi="Verdana" w:cstheme="minorBidi"/>
          <w:i/>
          <w:iCs/>
          <w:color w:val="auto"/>
          <w:sz w:val="20"/>
          <w:szCs w:val="20"/>
          <w:lang w:eastAsia="en-US"/>
        </w:rPr>
        <w:t xml:space="preserve"> pagrindinėje darbovietėje</w:t>
      </w:r>
      <w:r w:rsidR="0049421A" w:rsidRPr="008A36F2">
        <w:rPr>
          <w:rFonts w:ascii="Verdana" w:eastAsiaTheme="minorHAnsi" w:hAnsi="Verdana" w:cstheme="minorBidi"/>
          <w:i/>
          <w:iCs/>
          <w:color w:val="auto"/>
          <w:sz w:val="20"/>
          <w:szCs w:val="20"/>
          <w:lang w:eastAsia="en-US"/>
        </w:rPr>
        <w:t xml:space="preserve"> (duomenų šaltinis – ŠVIS</w:t>
      </w:r>
      <w:r w:rsidR="0049421A" w:rsidRPr="008A36F2">
        <w:rPr>
          <w:rFonts w:ascii="Verdana" w:eastAsiaTheme="minorHAnsi" w:hAnsi="Verdana" w:cstheme="minorBidi"/>
          <w:i/>
          <w:color w:val="auto"/>
          <w:sz w:val="20"/>
          <w:szCs w:val="20"/>
          <w:lang w:eastAsia="en-US"/>
        </w:rPr>
        <w:t>).</w:t>
      </w:r>
    </w:p>
    <w:tbl>
      <w:tblPr>
        <w:tblStyle w:val="Lentelstinklelis"/>
        <w:tblW w:w="9634" w:type="dxa"/>
        <w:tblLook w:val="04A0" w:firstRow="1" w:lastRow="0" w:firstColumn="1" w:lastColumn="0" w:noHBand="0" w:noVBand="1"/>
      </w:tblPr>
      <w:tblGrid>
        <w:gridCol w:w="4531"/>
        <w:gridCol w:w="942"/>
        <w:gridCol w:w="992"/>
        <w:gridCol w:w="992"/>
        <w:gridCol w:w="993"/>
        <w:gridCol w:w="1184"/>
      </w:tblGrid>
      <w:tr w:rsidR="008A36F2" w:rsidRPr="008A36F2" w14:paraId="2C176140" w14:textId="77777777" w:rsidTr="00382EAF">
        <w:trPr>
          <w:trHeight w:val="373"/>
        </w:trPr>
        <w:tc>
          <w:tcPr>
            <w:tcW w:w="4531" w:type="dxa"/>
            <w:vMerge w:val="restart"/>
            <w:shd w:val="clear" w:color="auto" w:fill="DAE9F7" w:themeFill="text2" w:themeFillTint="1A"/>
            <w:vAlign w:val="center"/>
          </w:tcPr>
          <w:p w14:paraId="579212F6" w14:textId="77777777" w:rsidR="004C1D36" w:rsidRPr="008A36F2" w:rsidRDefault="004C1D36" w:rsidP="007A1C8C">
            <w:pPr>
              <w:spacing w:after="0" w:line="240" w:lineRule="auto"/>
              <w:ind w:left="0" w:firstLine="0"/>
              <w:jc w:val="left"/>
              <w:rPr>
                <w:rFonts w:ascii="Verdana" w:eastAsiaTheme="minorHAnsi" w:hAnsi="Verdana" w:cstheme="minorBidi"/>
                <w:b/>
                <w:bCs/>
                <w:color w:val="auto"/>
                <w:sz w:val="20"/>
                <w:szCs w:val="20"/>
              </w:rPr>
            </w:pPr>
            <w:r w:rsidRPr="008A36F2">
              <w:rPr>
                <w:rFonts w:ascii="Verdana" w:eastAsiaTheme="minorHAnsi" w:hAnsi="Verdana" w:cstheme="minorBidi"/>
                <w:b/>
                <w:bCs/>
                <w:color w:val="auto"/>
                <w:sz w:val="20"/>
                <w:szCs w:val="20"/>
              </w:rPr>
              <w:t>Pagalbos specialistų pareigybės</w:t>
            </w:r>
          </w:p>
        </w:tc>
        <w:tc>
          <w:tcPr>
            <w:tcW w:w="942" w:type="dxa"/>
            <w:shd w:val="clear" w:color="auto" w:fill="DAE9F7" w:themeFill="text2" w:themeFillTint="1A"/>
            <w:vAlign w:val="center"/>
          </w:tcPr>
          <w:p w14:paraId="19EE55E4" w14:textId="6EC543CC" w:rsidR="004C1D36" w:rsidRPr="008A36F2" w:rsidRDefault="004C1D36" w:rsidP="007A1C8C">
            <w:pPr>
              <w:spacing w:after="0" w:line="240" w:lineRule="auto"/>
              <w:ind w:left="0" w:firstLine="0"/>
              <w:jc w:val="center"/>
              <w:rPr>
                <w:rFonts w:ascii="Verdana" w:eastAsiaTheme="minorHAnsi" w:hAnsi="Verdana" w:cstheme="minorBidi"/>
                <w:b/>
                <w:bCs/>
                <w:color w:val="auto"/>
                <w:sz w:val="20"/>
                <w:szCs w:val="20"/>
              </w:rPr>
            </w:pPr>
            <w:r w:rsidRPr="008A36F2">
              <w:rPr>
                <w:rFonts w:ascii="Verdana" w:hAnsi="Verdana"/>
                <w:b/>
                <w:bCs/>
                <w:color w:val="auto"/>
                <w:kern w:val="0"/>
                <w:sz w:val="20"/>
                <w:szCs w:val="20"/>
                <w14:ligatures w14:val="none"/>
              </w:rPr>
              <w:t>2021</w:t>
            </w:r>
          </w:p>
        </w:tc>
        <w:tc>
          <w:tcPr>
            <w:tcW w:w="992" w:type="dxa"/>
            <w:shd w:val="clear" w:color="auto" w:fill="DAE9F7" w:themeFill="text2" w:themeFillTint="1A"/>
            <w:vAlign w:val="center"/>
          </w:tcPr>
          <w:p w14:paraId="6761BC3B" w14:textId="20C6D0D0" w:rsidR="004C1D36" w:rsidRPr="008A36F2" w:rsidRDefault="004C1D36" w:rsidP="007A1C8C">
            <w:pPr>
              <w:spacing w:after="0" w:line="240" w:lineRule="auto"/>
              <w:ind w:left="0" w:firstLine="0"/>
              <w:jc w:val="center"/>
              <w:rPr>
                <w:rFonts w:ascii="Verdana" w:eastAsiaTheme="minorHAnsi" w:hAnsi="Verdana" w:cstheme="minorBidi"/>
                <w:b/>
                <w:bCs/>
                <w:color w:val="auto"/>
                <w:sz w:val="20"/>
                <w:szCs w:val="20"/>
              </w:rPr>
            </w:pPr>
            <w:r w:rsidRPr="008A36F2">
              <w:rPr>
                <w:rFonts w:ascii="Verdana" w:hAnsi="Verdana"/>
                <w:b/>
                <w:bCs/>
                <w:color w:val="auto"/>
                <w:kern w:val="0"/>
                <w:sz w:val="20"/>
                <w:szCs w:val="20"/>
                <w14:ligatures w14:val="none"/>
              </w:rPr>
              <w:t>2022</w:t>
            </w:r>
          </w:p>
        </w:tc>
        <w:tc>
          <w:tcPr>
            <w:tcW w:w="992" w:type="dxa"/>
            <w:shd w:val="clear" w:color="auto" w:fill="DAE9F7" w:themeFill="text2" w:themeFillTint="1A"/>
            <w:vAlign w:val="center"/>
          </w:tcPr>
          <w:p w14:paraId="2B7F0A50" w14:textId="06457E07" w:rsidR="004C1D36" w:rsidRPr="008A36F2" w:rsidRDefault="004C1D36" w:rsidP="007A1C8C">
            <w:pPr>
              <w:spacing w:after="0" w:line="240" w:lineRule="auto"/>
              <w:ind w:left="0" w:firstLine="0"/>
              <w:jc w:val="center"/>
              <w:rPr>
                <w:rFonts w:ascii="Verdana" w:eastAsiaTheme="minorHAnsi" w:hAnsi="Verdana" w:cstheme="minorBidi"/>
                <w:b/>
                <w:bCs/>
                <w:color w:val="auto"/>
                <w:sz w:val="20"/>
                <w:szCs w:val="20"/>
              </w:rPr>
            </w:pPr>
            <w:r w:rsidRPr="008A36F2">
              <w:rPr>
                <w:rFonts w:ascii="Verdana" w:hAnsi="Verdana"/>
                <w:b/>
                <w:bCs/>
                <w:color w:val="auto"/>
                <w:kern w:val="0"/>
                <w:sz w:val="20"/>
                <w:szCs w:val="20"/>
                <w14:ligatures w14:val="none"/>
              </w:rPr>
              <w:t>2023</w:t>
            </w:r>
          </w:p>
        </w:tc>
        <w:tc>
          <w:tcPr>
            <w:tcW w:w="993" w:type="dxa"/>
            <w:shd w:val="clear" w:color="auto" w:fill="DAE9F7" w:themeFill="text2" w:themeFillTint="1A"/>
            <w:vAlign w:val="center"/>
          </w:tcPr>
          <w:p w14:paraId="43BB6199" w14:textId="33008A71" w:rsidR="004C1D36" w:rsidRPr="008A36F2" w:rsidRDefault="004C1D36" w:rsidP="007A1C8C">
            <w:pPr>
              <w:spacing w:after="0" w:line="240" w:lineRule="auto"/>
              <w:ind w:left="0" w:firstLine="0"/>
              <w:jc w:val="center"/>
              <w:rPr>
                <w:rFonts w:ascii="Verdana" w:eastAsiaTheme="minorHAnsi" w:hAnsi="Verdana" w:cstheme="minorBidi"/>
                <w:b/>
                <w:bCs/>
                <w:color w:val="auto"/>
                <w:sz w:val="20"/>
                <w:szCs w:val="20"/>
              </w:rPr>
            </w:pPr>
            <w:r w:rsidRPr="008A36F2">
              <w:rPr>
                <w:rFonts w:ascii="Verdana" w:hAnsi="Verdana"/>
                <w:b/>
                <w:bCs/>
                <w:color w:val="auto"/>
                <w:kern w:val="0"/>
                <w:sz w:val="20"/>
                <w:szCs w:val="20"/>
                <w14:ligatures w14:val="none"/>
              </w:rPr>
              <w:t>2024</w:t>
            </w:r>
          </w:p>
        </w:tc>
        <w:tc>
          <w:tcPr>
            <w:tcW w:w="1184" w:type="dxa"/>
            <w:shd w:val="clear" w:color="auto" w:fill="DAE9F7" w:themeFill="text2" w:themeFillTint="1A"/>
            <w:vAlign w:val="center"/>
          </w:tcPr>
          <w:p w14:paraId="069C0FD0" w14:textId="36CBD7DC" w:rsidR="004C1D36" w:rsidRPr="008A36F2" w:rsidRDefault="004C1D36" w:rsidP="007A1C8C">
            <w:pPr>
              <w:spacing w:after="0" w:line="240" w:lineRule="auto"/>
              <w:ind w:left="0" w:right="-113" w:firstLine="0"/>
              <w:jc w:val="center"/>
              <w:rPr>
                <w:rFonts w:ascii="Verdana" w:eastAsiaTheme="minorHAnsi" w:hAnsi="Verdana" w:cstheme="minorBidi"/>
                <w:b/>
                <w:bCs/>
                <w:color w:val="auto"/>
                <w:sz w:val="20"/>
                <w:szCs w:val="20"/>
              </w:rPr>
            </w:pPr>
            <w:r w:rsidRPr="008A36F2">
              <w:rPr>
                <w:rFonts w:ascii="Verdana" w:hAnsi="Verdana"/>
                <w:b/>
                <w:bCs/>
                <w:color w:val="auto"/>
                <w:kern w:val="0"/>
                <w:sz w:val="20"/>
                <w:szCs w:val="20"/>
                <w14:ligatures w14:val="none"/>
              </w:rPr>
              <w:t>2025</w:t>
            </w:r>
          </w:p>
        </w:tc>
      </w:tr>
      <w:tr w:rsidR="008A36F2" w:rsidRPr="008A36F2" w14:paraId="13295F1A" w14:textId="77777777" w:rsidTr="00382EAF">
        <w:trPr>
          <w:trHeight w:val="249"/>
        </w:trPr>
        <w:tc>
          <w:tcPr>
            <w:tcW w:w="4531" w:type="dxa"/>
            <w:vMerge/>
            <w:shd w:val="clear" w:color="auto" w:fill="DAE9F7" w:themeFill="text2" w:themeFillTint="1A"/>
            <w:vAlign w:val="center"/>
          </w:tcPr>
          <w:p w14:paraId="296B282B" w14:textId="77777777" w:rsidR="004C1D36" w:rsidRPr="008A36F2" w:rsidRDefault="004C1D36" w:rsidP="00FF6D13">
            <w:pPr>
              <w:spacing w:after="0" w:line="240" w:lineRule="auto"/>
              <w:ind w:left="0" w:firstLine="0"/>
              <w:jc w:val="left"/>
              <w:rPr>
                <w:rFonts w:ascii="Verdana" w:eastAsiaTheme="minorHAnsi" w:hAnsi="Verdana" w:cstheme="minorBidi"/>
                <w:b/>
                <w:bCs/>
                <w:color w:val="auto"/>
                <w:sz w:val="20"/>
                <w:szCs w:val="20"/>
              </w:rPr>
            </w:pPr>
          </w:p>
        </w:tc>
        <w:tc>
          <w:tcPr>
            <w:tcW w:w="5103" w:type="dxa"/>
            <w:gridSpan w:val="5"/>
            <w:shd w:val="clear" w:color="auto" w:fill="DAE9F7" w:themeFill="text2" w:themeFillTint="1A"/>
            <w:vAlign w:val="center"/>
          </w:tcPr>
          <w:p w14:paraId="0373F923" w14:textId="44759AED" w:rsidR="004C1D36" w:rsidRPr="008A36F2" w:rsidRDefault="004C1D36" w:rsidP="004C1D36">
            <w:pPr>
              <w:spacing w:after="0" w:line="240" w:lineRule="auto"/>
              <w:ind w:left="0"/>
              <w:jc w:val="center"/>
              <w:rPr>
                <w:rFonts w:ascii="Verdana" w:hAnsi="Verdana"/>
                <w:b/>
                <w:bCs/>
                <w:color w:val="auto"/>
                <w:kern w:val="0"/>
                <w:sz w:val="20"/>
                <w:szCs w:val="20"/>
                <w14:ligatures w14:val="none"/>
              </w:rPr>
            </w:pPr>
            <w:r w:rsidRPr="008A36F2">
              <w:rPr>
                <w:rFonts w:ascii="Verdana" w:hAnsi="Verdana"/>
                <w:b/>
                <w:bCs/>
                <w:color w:val="auto"/>
                <w:kern w:val="0"/>
                <w:sz w:val="20"/>
                <w:szCs w:val="20"/>
                <w14:ligatures w14:val="none"/>
              </w:rPr>
              <w:t>spalio 1 d.</w:t>
            </w:r>
          </w:p>
        </w:tc>
      </w:tr>
      <w:tr w:rsidR="008A36F2" w:rsidRPr="008A36F2" w14:paraId="4E9BFD7C" w14:textId="77777777" w:rsidTr="007A1C8C">
        <w:tc>
          <w:tcPr>
            <w:tcW w:w="4531" w:type="dxa"/>
            <w:vAlign w:val="center"/>
          </w:tcPr>
          <w:p w14:paraId="17FAA10E" w14:textId="7DD0CD10" w:rsidR="00FF6D13" w:rsidRPr="008A36F2" w:rsidRDefault="00FF6D13" w:rsidP="00FF6D13">
            <w:pPr>
              <w:spacing w:after="0" w:line="240" w:lineRule="auto"/>
              <w:ind w:left="0" w:firstLine="0"/>
              <w:jc w:val="left"/>
              <w:rPr>
                <w:rFonts w:ascii="Verdana" w:eastAsiaTheme="minorHAnsi" w:hAnsi="Verdana" w:cstheme="minorBidi"/>
                <w:color w:val="auto"/>
                <w:sz w:val="20"/>
                <w:szCs w:val="20"/>
              </w:rPr>
            </w:pPr>
            <w:r w:rsidRPr="008A36F2">
              <w:rPr>
                <w:rFonts w:ascii="Verdana" w:eastAsiaTheme="minorHAnsi" w:hAnsi="Verdana" w:cstheme="minorBidi"/>
                <w:color w:val="auto"/>
                <w:sz w:val="20"/>
                <w:szCs w:val="20"/>
              </w:rPr>
              <w:t>Logoped</w:t>
            </w:r>
            <w:r w:rsidR="007A1C8C" w:rsidRPr="008A36F2">
              <w:rPr>
                <w:rFonts w:ascii="Verdana" w:eastAsiaTheme="minorHAnsi" w:hAnsi="Verdana" w:cstheme="minorBidi"/>
                <w:color w:val="auto"/>
                <w:sz w:val="20"/>
                <w:szCs w:val="20"/>
              </w:rPr>
              <w:t>ai</w:t>
            </w:r>
          </w:p>
        </w:tc>
        <w:tc>
          <w:tcPr>
            <w:tcW w:w="942" w:type="dxa"/>
            <w:vAlign w:val="center"/>
          </w:tcPr>
          <w:p w14:paraId="05015089" w14:textId="77777777" w:rsidR="00FF6D13" w:rsidRPr="008A36F2" w:rsidRDefault="00FF6D13" w:rsidP="007A1C8C">
            <w:pPr>
              <w:spacing w:after="0" w:line="240" w:lineRule="auto"/>
              <w:ind w:left="0" w:firstLine="0"/>
              <w:jc w:val="center"/>
              <w:rPr>
                <w:rFonts w:ascii="Verdana" w:hAnsi="Verdana"/>
                <w:color w:val="auto"/>
                <w:kern w:val="0"/>
                <w:sz w:val="20"/>
                <w:szCs w:val="20"/>
                <w14:ligatures w14:val="none"/>
              </w:rPr>
            </w:pPr>
            <w:r w:rsidRPr="008A36F2">
              <w:rPr>
                <w:rFonts w:ascii="Verdana" w:hAnsi="Verdana"/>
                <w:color w:val="auto"/>
                <w:kern w:val="0"/>
                <w:sz w:val="20"/>
                <w:szCs w:val="20"/>
                <w14:ligatures w14:val="none"/>
              </w:rPr>
              <w:t>4</w:t>
            </w:r>
          </w:p>
        </w:tc>
        <w:tc>
          <w:tcPr>
            <w:tcW w:w="992" w:type="dxa"/>
            <w:vAlign w:val="center"/>
          </w:tcPr>
          <w:p w14:paraId="1E7B3EF6" w14:textId="77777777" w:rsidR="00FF6D13" w:rsidRPr="008A36F2" w:rsidRDefault="00FF6D13" w:rsidP="007A1C8C">
            <w:pPr>
              <w:spacing w:after="0" w:line="240" w:lineRule="auto"/>
              <w:ind w:left="0" w:firstLine="0"/>
              <w:jc w:val="center"/>
              <w:rPr>
                <w:rFonts w:ascii="Verdana" w:hAnsi="Verdana"/>
                <w:color w:val="auto"/>
                <w:kern w:val="0"/>
                <w:sz w:val="20"/>
                <w:szCs w:val="20"/>
                <w14:ligatures w14:val="none"/>
              </w:rPr>
            </w:pPr>
            <w:r w:rsidRPr="008A36F2">
              <w:rPr>
                <w:rFonts w:ascii="Verdana" w:hAnsi="Verdana"/>
                <w:color w:val="auto"/>
                <w:kern w:val="0"/>
                <w:sz w:val="20"/>
                <w:szCs w:val="20"/>
                <w14:ligatures w14:val="none"/>
              </w:rPr>
              <w:t>6</w:t>
            </w:r>
          </w:p>
        </w:tc>
        <w:tc>
          <w:tcPr>
            <w:tcW w:w="992" w:type="dxa"/>
            <w:vAlign w:val="center"/>
          </w:tcPr>
          <w:p w14:paraId="792B16C4" w14:textId="77777777" w:rsidR="00FF6D13" w:rsidRPr="008A36F2" w:rsidRDefault="00FF6D13" w:rsidP="007A1C8C">
            <w:pPr>
              <w:spacing w:after="0" w:line="240" w:lineRule="auto"/>
              <w:ind w:left="0" w:firstLine="0"/>
              <w:jc w:val="center"/>
              <w:rPr>
                <w:rFonts w:ascii="Verdana" w:hAnsi="Verdana"/>
                <w:color w:val="auto"/>
                <w:kern w:val="0"/>
                <w:sz w:val="20"/>
                <w:szCs w:val="20"/>
                <w14:ligatures w14:val="none"/>
              </w:rPr>
            </w:pPr>
            <w:r w:rsidRPr="008A36F2">
              <w:rPr>
                <w:rFonts w:ascii="Verdana" w:hAnsi="Verdana"/>
                <w:color w:val="auto"/>
                <w:kern w:val="0"/>
                <w:sz w:val="20"/>
                <w:szCs w:val="20"/>
                <w14:ligatures w14:val="none"/>
              </w:rPr>
              <w:t>7</w:t>
            </w:r>
          </w:p>
        </w:tc>
        <w:tc>
          <w:tcPr>
            <w:tcW w:w="993" w:type="dxa"/>
            <w:vAlign w:val="center"/>
          </w:tcPr>
          <w:p w14:paraId="05154E46" w14:textId="77777777" w:rsidR="00FF6D13" w:rsidRPr="008A36F2" w:rsidRDefault="00FF6D13" w:rsidP="007A1C8C">
            <w:pPr>
              <w:spacing w:after="0" w:line="240" w:lineRule="auto"/>
              <w:ind w:left="0" w:firstLine="0"/>
              <w:jc w:val="center"/>
              <w:rPr>
                <w:rFonts w:ascii="Verdana" w:hAnsi="Verdana"/>
                <w:color w:val="auto"/>
                <w:kern w:val="0"/>
                <w:sz w:val="20"/>
                <w:szCs w:val="20"/>
                <w14:ligatures w14:val="none"/>
              </w:rPr>
            </w:pPr>
            <w:r w:rsidRPr="008A36F2">
              <w:rPr>
                <w:rFonts w:ascii="Verdana" w:hAnsi="Verdana"/>
                <w:color w:val="auto"/>
                <w:kern w:val="0"/>
                <w:sz w:val="20"/>
                <w:szCs w:val="20"/>
                <w14:ligatures w14:val="none"/>
              </w:rPr>
              <w:t>6</w:t>
            </w:r>
          </w:p>
        </w:tc>
        <w:tc>
          <w:tcPr>
            <w:tcW w:w="1184" w:type="dxa"/>
            <w:vAlign w:val="center"/>
          </w:tcPr>
          <w:p w14:paraId="1D688AA7" w14:textId="30C59DE6" w:rsidR="00FF6D13" w:rsidRPr="008A36F2" w:rsidRDefault="008A36F2" w:rsidP="007A1C8C">
            <w:pPr>
              <w:spacing w:after="0" w:line="240" w:lineRule="auto"/>
              <w:ind w:left="0" w:firstLine="0"/>
              <w:jc w:val="center"/>
              <w:rPr>
                <w:rFonts w:ascii="Verdana" w:hAnsi="Verdana"/>
                <w:color w:val="auto"/>
                <w:kern w:val="0"/>
                <w:sz w:val="20"/>
                <w:szCs w:val="20"/>
                <w14:ligatures w14:val="none"/>
              </w:rPr>
            </w:pPr>
            <w:r w:rsidRPr="008A36F2">
              <w:rPr>
                <w:rFonts w:ascii="Verdana" w:hAnsi="Verdana"/>
                <w:color w:val="auto"/>
                <w:kern w:val="0"/>
                <w:sz w:val="20"/>
                <w:szCs w:val="20"/>
                <w14:ligatures w14:val="none"/>
              </w:rPr>
              <w:t>6</w:t>
            </w:r>
          </w:p>
        </w:tc>
      </w:tr>
      <w:tr w:rsidR="008A36F2" w:rsidRPr="008A36F2" w14:paraId="5F683E5F" w14:textId="77777777" w:rsidTr="007A1C8C">
        <w:tc>
          <w:tcPr>
            <w:tcW w:w="4531" w:type="dxa"/>
            <w:vAlign w:val="center"/>
          </w:tcPr>
          <w:p w14:paraId="51586F90" w14:textId="0DBA6AA4" w:rsidR="00FF6D13" w:rsidRPr="008A36F2" w:rsidRDefault="00FF6D13" w:rsidP="00FF6D13">
            <w:pPr>
              <w:spacing w:after="0" w:line="240" w:lineRule="auto"/>
              <w:ind w:left="0" w:firstLine="0"/>
              <w:jc w:val="left"/>
              <w:rPr>
                <w:rFonts w:ascii="Verdana" w:eastAsiaTheme="minorHAnsi" w:hAnsi="Verdana" w:cstheme="minorBidi"/>
                <w:color w:val="auto"/>
                <w:sz w:val="20"/>
                <w:szCs w:val="20"/>
              </w:rPr>
            </w:pPr>
            <w:r w:rsidRPr="008A36F2">
              <w:rPr>
                <w:rFonts w:ascii="Verdana" w:eastAsiaTheme="minorHAnsi" w:hAnsi="Verdana" w:cstheme="minorBidi"/>
                <w:color w:val="auto"/>
                <w:sz w:val="20"/>
                <w:szCs w:val="20"/>
              </w:rPr>
              <w:t>Speciali</w:t>
            </w:r>
            <w:r w:rsidR="007A1C8C" w:rsidRPr="008A36F2">
              <w:rPr>
                <w:rFonts w:ascii="Verdana" w:eastAsiaTheme="minorHAnsi" w:hAnsi="Verdana" w:cstheme="minorBidi"/>
                <w:color w:val="auto"/>
                <w:sz w:val="20"/>
                <w:szCs w:val="20"/>
              </w:rPr>
              <w:t>eji</w:t>
            </w:r>
            <w:r w:rsidRPr="008A36F2">
              <w:rPr>
                <w:rFonts w:ascii="Verdana" w:eastAsiaTheme="minorHAnsi" w:hAnsi="Verdana" w:cstheme="minorBidi"/>
                <w:color w:val="auto"/>
                <w:sz w:val="20"/>
                <w:szCs w:val="20"/>
              </w:rPr>
              <w:t xml:space="preserve"> pedagog</w:t>
            </w:r>
            <w:r w:rsidR="007A1C8C" w:rsidRPr="008A36F2">
              <w:rPr>
                <w:rFonts w:ascii="Verdana" w:eastAsiaTheme="minorHAnsi" w:hAnsi="Verdana" w:cstheme="minorBidi"/>
                <w:color w:val="auto"/>
                <w:sz w:val="20"/>
                <w:szCs w:val="20"/>
              </w:rPr>
              <w:t>ai</w:t>
            </w:r>
          </w:p>
        </w:tc>
        <w:tc>
          <w:tcPr>
            <w:tcW w:w="942" w:type="dxa"/>
            <w:vAlign w:val="center"/>
          </w:tcPr>
          <w:p w14:paraId="48BCC845" w14:textId="77777777" w:rsidR="00FF6D13" w:rsidRPr="008A36F2" w:rsidRDefault="00FF6D13" w:rsidP="007A1C8C">
            <w:pPr>
              <w:spacing w:after="0" w:line="240" w:lineRule="auto"/>
              <w:ind w:left="0" w:firstLine="0"/>
              <w:jc w:val="center"/>
              <w:rPr>
                <w:rFonts w:ascii="Verdana" w:hAnsi="Verdana"/>
                <w:color w:val="auto"/>
                <w:kern w:val="0"/>
                <w:sz w:val="20"/>
                <w:szCs w:val="20"/>
                <w14:ligatures w14:val="none"/>
              </w:rPr>
            </w:pPr>
            <w:r w:rsidRPr="008A36F2">
              <w:rPr>
                <w:rFonts w:ascii="Verdana" w:hAnsi="Verdana"/>
                <w:color w:val="auto"/>
                <w:kern w:val="0"/>
                <w:sz w:val="20"/>
                <w:szCs w:val="20"/>
                <w14:ligatures w14:val="none"/>
              </w:rPr>
              <w:t>8</w:t>
            </w:r>
          </w:p>
        </w:tc>
        <w:tc>
          <w:tcPr>
            <w:tcW w:w="992" w:type="dxa"/>
            <w:vAlign w:val="center"/>
          </w:tcPr>
          <w:p w14:paraId="0D5BDA8F" w14:textId="77777777" w:rsidR="00FF6D13" w:rsidRPr="008A36F2" w:rsidRDefault="00FF6D13" w:rsidP="007A1C8C">
            <w:pPr>
              <w:spacing w:after="0" w:line="240" w:lineRule="auto"/>
              <w:ind w:left="0" w:firstLine="0"/>
              <w:jc w:val="center"/>
              <w:rPr>
                <w:rFonts w:ascii="Verdana" w:hAnsi="Verdana"/>
                <w:color w:val="auto"/>
                <w:kern w:val="0"/>
                <w:sz w:val="20"/>
                <w:szCs w:val="20"/>
                <w14:ligatures w14:val="none"/>
              </w:rPr>
            </w:pPr>
            <w:r w:rsidRPr="008A36F2">
              <w:rPr>
                <w:rFonts w:ascii="Verdana" w:hAnsi="Verdana"/>
                <w:color w:val="auto"/>
                <w:kern w:val="0"/>
                <w:sz w:val="20"/>
                <w:szCs w:val="20"/>
                <w14:ligatures w14:val="none"/>
              </w:rPr>
              <w:t>7</w:t>
            </w:r>
          </w:p>
        </w:tc>
        <w:tc>
          <w:tcPr>
            <w:tcW w:w="992" w:type="dxa"/>
            <w:vAlign w:val="center"/>
          </w:tcPr>
          <w:p w14:paraId="17DC4B1C" w14:textId="77777777" w:rsidR="00FF6D13" w:rsidRPr="008A36F2" w:rsidRDefault="00FF6D13" w:rsidP="007A1C8C">
            <w:pPr>
              <w:spacing w:after="0" w:line="240" w:lineRule="auto"/>
              <w:ind w:left="0" w:firstLine="0"/>
              <w:jc w:val="center"/>
              <w:rPr>
                <w:rFonts w:ascii="Verdana" w:hAnsi="Verdana"/>
                <w:color w:val="auto"/>
                <w:kern w:val="0"/>
                <w:sz w:val="20"/>
                <w:szCs w:val="20"/>
                <w14:ligatures w14:val="none"/>
              </w:rPr>
            </w:pPr>
            <w:r w:rsidRPr="008A36F2">
              <w:rPr>
                <w:rFonts w:ascii="Verdana" w:hAnsi="Verdana"/>
                <w:color w:val="auto"/>
                <w:kern w:val="0"/>
                <w:sz w:val="20"/>
                <w:szCs w:val="20"/>
                <w14:ligatures w14:val="none"/>
              </w:rPr>
              <w:t>8</w:t>
            </w:r>
          </w:p>
        </w:tc>
        <w:tc>
          <w:tcPr>
            <w:tcW w:w="993" w:type="dxa"/>
            <w:vAlign w:val="center"/>
          </w:tcPr>
          <w:p w14:paraId="793A3C9F" w14:textId="77777777" w:rsidR="00FF6D13" w:rsidRPr="008A36F2" w:rsidRDefault="00FF6D13" w:rsidP="007A1C8C">
            <w:pPr>
              <w:spacing w:after="0" w:line="240" w:lineRule="auto"/>
              <w:ind w:left="0" w:firstLine="0"/>
              <w:jc w:val="center"/>
              <w:rPr>
                <w:rFonts w:ascii="Verdana" w:hAnsi="Verdana"/>
                <w:color w:val="auto"/>
                <w:kern w:val="0"/>
                <w:sz w:val="20"/>
                <w:szCs w:val="20"/>
                <w14:ligatures w14:val="none"/>
              </w:rPr>
            </w:pPr>
            <w:r w:rsidRPr="008A36F2">
              <w:rPr>
                <w:rFonts w:ascii="Verdana" w:hAnsi="Verdana"/>
                <w:color w:val="auto"/>
                <w:kern w:val="0"/>
                <w:sz w:val="20"/>
                <w:szCs w:val="20"/>
                <w14:ligatures w14:val="none"/>
              </w:rPr>
              <w:t>9</w:t>
            </w:r>
          </w:p>
        </w:tc>
        <w:tc>
          <w:tcPr>
            <w:tcW w:w="1184" w:type="dxa"/>
            <w:vAlign w:val="center"/>
          </w:tcPr>
          <w:p w14:paraId="4A349C98" w14:textId="77777777" w:rsidR="00FF6D13" w:rsidRPr="008A36F2" w:rsidRDefault="00FF6D13" w:rsidP="007A1C8C">
            <w:pPr>
              <w:spacing w:after="0" w:line="240" w:lineRule="auto"/>
              <w:ind w:left="0" w:firstLine="0"/>
              <w:jc w:val="center"/>
              <w:rPr>
                <w:rFonts w:ascii="Verdana" w:hAnsi="Verdana"/>
                <w:color w:val="auto"/>
                <w:kern w:val="0"/>
                <w:sz w:val="20"/>
                <w:szCs w:val="20"/>
                <w14:ligatures w14:val="none"/>
              </w:rPr>
            </w:pPr>
            <w:r w:rsidRPr="008A36F2">
              <w:rPr>
                <w:rFonts w:ascii="Verdana" w:hAnsi="Verdana"/>
                <w:color w:val="auto"/>
                <w:kern w:val="0"/>
                <w:sz w:val="20"/>
                <w:szCs w:val="20"/>
                <w14:ligatures w14:val="none"/>
              </w:rPr>
              <w:t>8</w:t>
            </w:r>
          </w:p>
        </w:tc>
      </w:tr>
      <w:tr w:rsidR="008A36F2" w:rsidRPr="008A36F2" w14:paraId="53CB7B73" w14:textId="77777777" w:rsidTr="007A1C8C">
        <w:tc>
          <w:tcPr>
            <w:tcW w:w="4531" w:type="dxa"/>
            <w:vAlign w:val="center"/>
          </w:tcPr>
          <w:p w14:paraId="3D2DA378" w14:textId="49EA1997" w:rsidR="00FF6D13" w:rsidRPr="008A36F2" w:rsidRDefault="00FF6D13" w:rsidP="00FF6D13">
            <w:pPr>
              <w:spacing w:after="0" w:line="240" w:lineRule="auto"/>
              <w:ind w:left="0" w:firstLine="0"/>
              <w:jc w:val="left"/>
              <w:rPr>
                <w:rFonts w:ascii="Verdana" w:eastAsiaTheme="minorHAnsi" w:hAnsi="Verdana" w:cstheme="minorBidi"/>
                <w:color w:val="auto"/>
                <w:sz w:val="20"/>
                <w:szCs w:val="20"/>
              </w:rPr>
            </w:pPr>
            <w:r w:rsidRPr="008A36F2">
              <w:rPr>
                <w:rFonts w:ascii="Verdana" w:eastAsiaTheme="minorHAnsi" w:hAnsi="Verdana" w:cstheme="minorBidi"/>
                <w:color w:val="auto"/>
                <w:sz w:val="20"/>
                <w:szCs w:val="20"/>
              </w:rPr>
              <w:t>Psicholog</w:t>
            </w:r>
            <w:r w:rsidR="007A1C8C" w:rsidRPr="008A36F2">
              <w:rPr>
                <w:rFonts w:ascii="Verdana" w:eastAsiaTheme="minorHAnsi" w:hAnsi="Verdana" w:cstheme="minorBidi"/>
                <w:color w:val="auto"/>
                <w:sz w:val="20"/>
                <w:szCs w:val="20"/>
              </w:rPr>
              <w:t>ai</w:t>
            </w:r>
          </w:p>
        </w:tc>
        <w:tc>
          <w:tcPr>
            <w:tcW w:w="942" w:type="dxa"/>
            <w:vAlign w:val="center"/>
          </w:tcPr>
          <w:p w14:paraId="1AE50E15" w14:textId="77777777" w:rsidR="00FF6D13" w:rsidRPr="008A36F2" w:rsidRDefault="00FF6D13" w:rsidP="007A1C8C">
            <w:pPr>
              <w:spacing w:after="0" w:line="240" w:lineRule="auto"/>
              <w:ind w:left="0" w:firstLine="0"/>
              <w:jc w:val="center"/>
              <w:rPr>
                <w:rFonts w:ascii="Verdana" w:hAnsi="Verdana"/>
                <w:color w:val="auto"/>
                <w:kern w:val="0"/>
                <w:sz w:val="20"/>
                <w:szCs w:val="20"/>
                <w14:ligatures w14:val="none"/>
              </w:rPr>
            </w:pPr>
            <w:r w:rsidRPr="008A36F2">
              <w:rPr>
                <w:rFonts w:ascii="Verdana" w:hAnsi="Verdana"/>
                <w:color w:val="auto"/>
                <w:kern w:val="0"/>
                <w:sz w:val="20"/>
                <w:szCs w:val="20"/>
                <w14:ligatures w14:val="none"/>
              </w:rPr>
              <w:t>9</w:t>
            </w:r>
          </w:p>
        </w:tc>
        <w:tc>
          <w:tcPr>
            <w:tcW w:w="992" w:type="dxa"/>
            <w:vAlign w:val="center"/>
          </w:tcPr>
          <w:p w14:paraId="605A0D26" w14:textId="77777777" w:rsidR="00FF6D13" w:rsidRPr="008A36F2" w:rsidRDefault="00FF6D13" w:rsidP="007A1C8C">
            <w:pPr>
              <w:spacing w:after="0" w:line="240" w:lineRule="auto"/>
              <w:ind w:left="0" w:firstLine="0"/>
              <w:jc w:val="center"/>
              <w:rPr>
                <w:rFonts w:ascii="Verdana" w:hAnsi="Verdana"/>
                <w:color w:val="auto"/>
                <w:kern w:val="0"/>
                <w:sz w:val="20"/>
                <w:szCs w:val="20"/>
                <w14:ligatures w14:val="none"/>
              </w:rPr>
            </w:pPr>
            <w:r w:rsidRPr="008A36F2">
              <w:rPr>
                <w:rFonts w:ascii="Verdana" w:hAnsi="Verdana"/>
                <w:color w:val="auto"/>
                <w:kern w:val="0"/>
                <w:sz w:val="20"/>
                <w:szCs w:val="20"/>
                <w14:ligatures w14:val="none"/>
              </w:rPr>
              <w:t>7</w:t>
            </w:r>
          </w:p>
        </w:tc>
        <w:tc>
          <w:tcPr>
            <w:tcW w:w="992" w:type="dxa"/>
            <w:vAlign w:val="center"/>
          </w:tcPr>
          <w:p w14:paraId="79B75C9E" w14:textId="77777777" w:rsidR="00FF6D13" w:rsidRPr="008A36F2" w:rsidRDefault="00FF6D13" w:rsidP="007A1C8C">
            <w:pPr>
              <w:spacing w:after="0" w:line="240" w:lineRule="auto"/>
              <w:ind w:left="0" w:firstLine="0"/>
              <w:jc w:val="center"/>
              <w:rPr>
                <w:rFonts w:ascii="Verdana" w:hAnsi="Verdana"/>
                <w:color w:val="auto"/>
                <w:kern w:val="0"/>
                <w:sz w:val="20"/>
                <w:szCs w:val="20"/>
                <w14:ligatures w14:val="none"/>
              </w:rPr>
            </w:pPr>
            <w:r w:rsidRPr="008A36F2">
              <w:rPr>
                <w:rFonts w:ascii="Verdana" w:hAnsi="Verdana"/>
                <w:color w:val="auto"/>
                <w:kern w:val="0"/>
                <w:sz w:val="20"/>
                <w:szCs w:val="20"/>
                <w14:ligatures w14:val="none"/>
              </w:rPr>
              <w:t>9</w:t>
            </w:r>
          </w:p>
        </w:tc>
        <w:tc>
          <w:tcPr>
            <w:tcW w:w="993" w:type="dxa"/>
            <w:vAlign w:val="center"/>
          </w:tcPr>
          <w:p w14:paraId="0A69163C" w14:textId="77777777" w:rsidR="00FF6D13" w:rsidRPr="008A36F2" w:rsidRDefault="00FF6D13" w:rsidP="007A1C8C">
            <w:pPr>
              <w:spacing w:after="0" w:line="240" w:lineRule="auto"/>
              <w:ind w:left="0" w:firstLine="0"/>
              <w:jc w:val="center"/>
              <w:rPr>
                <w:rFonts w:ascii="Verdana" w:hAnsi="Verdana"/>
                <w:color w:val="auto"/>
                <w:kern w:val="0"/>
                <w:sz w:val="20"/>
                <w:szCs w:val="20"/>
                <w14:ligatures w14:val="none"/>
              </w:rPr>
            </w:pPr>
            <w:r w:rsidRPr="008A36F2">
              <w:rPr>
                <w:rFonts w:ascii="Verdana" w:hAnsi="Verdana"/>
                <w:color w:val="auto"/>
                <w:kern w:val="0"/>
                <w:sz w:val="20"/>
                <w:szCs w:val="20"/>
                <w14:ligatures w14:val="none"/>
              </w:rPr>
              <w:t>9</w:t>
            </w:r>
          </w:p>
        </w:tc>
        <w:tc>
          <w:tcPr>
            <w:tcW w:w="1184" w:type="dxa"/>
            <w:vAlign w:val="center"/>
          </w:tcPr>
          <w:p w14:paraId="7C86A095" w14:textId="4FEE79B4" w:rsidR="00FF6D13" w:rsidRPr="008A36F2" w:rsidRDefault="008A36F2" w:rsidP="007A1C8C">
            <w:pPr>
              <w:spacing w:after="0" w:line="240" w:lineRule="auto"/>
              <w:ind w:left="0" w:firstLine="0"/>
              <w:jc w:val="center"/>
              <w:rPr>
                <w:rFonts w:ascii="Verdana" w:hAnsi="Verdana"/>
                <w:color w:val="auto"/>
                <w:kern w:val="0"/>
                <w:sz w:val="20"/>
                <w:szCs w:val="20"/>
                <w14:ligatures w14:val="none"/>
              </w:rPr>
            </w:pPr>
            <w:r w:rsidRPr="008A36F2">
              <w:rPr>
                <w:rFonts w:ascii="Verdana" w:hAnsi="Verdana"/>
                <w:color w:val="auto"/>
                <w:kern w:val="0"/>
                <w:sz w:val="20"/>
                <w:szCs w:val="20"/>
                <w14:ligatures w14:val="none"/>
              </w:rPr>
              <w:t>9</w:t>
            </w:r>
          </w:p>
        </w:tc>
      </w:tr>
      <w:tr w:rsidR="00704785" w:rsidRPr="008A36F2" w14:paraId="1B019F89" w14:textId="77777777" w:rsidTr="007A1C8C">
        <w:tc>
          <w:tcPr>
            <w:tcW w:w="4531" w:type="dxa"/>
            <w:vAlign w:val="center"/>
          </w:tcPr>
          <w:p w14:paraId="404BC66A" w14:textId="286CC3EF" w:rsidR="00FF6D13" w:rsidRPr="008A36F2" w:rsidRDefault="00FF6D13" w:rsidP="00FF6D13">
            <w:pPr>
              <w:spacing w:after="0" w:line="240" w:lineRule="auto"/>
              <w:ind w:left="0" w:firstLine="0"/>
              <w:jc w:val="left"/>
              <w:rPr>
                <w:rFonts w:ascii="Verdana" w:eastAsiaTheme="minorHAnsi" w:hAnsi="Verdana" w:cstheme="minorBidi"/>
                <w:color w:val="auto"/>
                <w:sz w:val="20"/>
                <w:szCs w:val="20"/>
              </w:rPr>
            </w:pPr>
            <w:r w:rsidRPr="008A36F2">
              <w:rPr>
                <w:rFonts w:ascii="Verdana" w:eastAsiaTheme="minorHAnsi" w:hAnsi="Verdana" w:cstheme="minorBidi"/>
                <w:color w:val="auto"/>
                <w:sz w:val="20"/>
                <w:szCs w:val="20"/>
              </w:rPr>
              <w:t>Socialini</w:t>
            </w:r>
            <w:r w:rsidR="007A1C8C" w:rsidRPr="008A36F2">
              <w:rPr>
                <w:rFonts w:ascii="Verdana" w:eastAsiaTheme="minorHAnsi" w:hAnsi="Verdana" w:cstheme="minorBidi"/>
                <w:color w:val="auto"/>
                <w:sz w:val="20"/>
                <w:szCs w:val="20"/>
              </w:rPr>
              <w:t xml:space="preserve">ai </w:t>
            </w:r>
            <w:r w:rsidRPr="008A36F2">
              <w:rPr>
                <w:rFonts w:ascii="Verdana" w:eastAsiaTheme="minorHAnsi" w:hAnsi="Verdana" w:cstheme="minorBidi"/>
                <w:color w:val="auto"/>
                <w:sz w:val="20"/>
                <w:szCs w:val="20"/>
              </w:rPr>
              <w:t>pedagog</w:t>
            </w:r>
            <w:r w:rsidR="007A1C8C" w:rsidRPr="008A36F2">
              <w:rPr>
                <w:rFonts w:ascii="Verdana" w:eastAsiaTheme="minorHAnsi" w:hAnsi="Verdana" w:cstheme="minorBidi"/>
                <w:color w:val="auto"/>
                <w:sz w:val="20"/>
                <w:szCs w:val="20"/>
              </w:rPr>
              <w:t>ai</w:t>
            </w:r>
          </w:p>
        </w:tc>
        <w:tc>
          <w:tcPr>
            <w:tcW w:w="942" w:type="dxa"/>
            <w:vAlign w:val="center"/>
          </w:tcPr>
          <w:p w14:paraId="3607AFF8" w14:textId="77777777" w:rsidR="00FF6D13" w:rsidRPr="008A36F2" w:rsidRDefault="00FF6D13" w:rsidP="007A1C8C">
            <w:pPr>
              <w:spacing w:after="0" w:line="240" w:lineRule="auto"/>
              <w:ind w:left="0" w:firstLine="0"/>
              <w:jc w:val="center"/>
              <w:rPr>
                <w:rFonts w:ascii="Verdana" w:hAnsi="Verdana"/>
                <w:color w:val="auto"/>
                <w:kern w:val="0"/>
                <w:sz w:val="20"/>
                <w:szCs w:val="20"/>
                <w14:ligatures w14:val="none"/>
              </w:rPr>
            </w:pPr>
            <w:r w:rsidRPr="008A36F2">
              <w:rPr>
                <w:rFonts w:ascii="Verdana" w:hAnsi="Verdana"/>
                <w:color w:val="auto"/>
                <w:kern w:val="0"/>
                <w:sz w:val="20"/>
                <w:szCs w:val="20"/>
                <w14:ligatures w14:val="none"/>
              </w:rPr>
              <w:t>19</w:t>
            </w:r>
          </w:p>
        </w:tc>
        <w:tc>
          <w:tcPr>
            <w:tcW w:w="992" w:type="dxa"/>
            <w:vAlign w:val="center"/>
          </w:tcPr>
          <w:p w14:paraId="5FF6804E" w14:textId="77777777" w:rsidR="00FF6D13" w:rsidRPr="008A36F2" w:rsidRDefault="00FF6D13" w:rsidP="007A1C8C">
            <w:pPr>
              <w:spacing w:after="0" w:line="240" w:lineRule="auto"/>
              <w:ind w:left="0" w:firstLine="0"/>
              <w:jc w:val="center"/>
              <w:rPr>
                <w:rFonts w:ascii="Verdana" w:hAnsi="Verdana"/>
                <w:color w:val="auto"/>
                <w:kern w:val="0"/>
                <w:sz w:val="20"/>
                <w:szCs w:val="20"/>
                <w14:ligatures w14:val="none"/>
              </w:rPr>
            </w:pPr>
            <w:r w:rsidRPr="008A36F2">
              <w:rPr>
                <w:rFonts w:ascii="Verdana" w:hAnsi="Verdana"/>
                <w:color w:val="auto"/>
                <w:kern w:val="0"/>
                <w:sz w:val="20"/>
                <w:szCs w:val="20"/>
                <w14:ligatures w14:val="none"/>
              </w:rPr>
              <w:t>18</w:t>
            </w:r>
          </w:p>
        </w:tc>
        <w:tc>
          <w:tcPr>
            <w:tcW w:w="992" w:type="dxa"/>
            <w:vAlign w:val="center"/>
          </w:tcPr>
          <w:p w14:paraId="0EA5078E" w14:textId="77777777" w:rsidR="00FF6D13" w:rsidRPr="008A36F2" w:rsidRDefault="00FF6D13" w:rsidP="007A1C8C">
            <w:pPr>
              <w:spacing w:after="0" w:line="240" w:lineRule="auto"/>
              <w:ind w:left="0" w:firstLine="0"/>
              <w:jc w:val="center"/>
              <w:rPr>
                <w:rFonts w:ascii="Verdana" w:hAnsi="Verdana"/>
                <w:color w:val="auto"/>
                <w:kern w:val="0"/>
                <w:sz w:val="20"/>
                <w:szCs w:val="20"/>
                <w14:ligatures w14:val="none"/>
              </w:rPr>
            </w:pPr>
            <w:r w:rsidRPr="008A36F2">
              <w:rPr>
                <w:rFonts w:ascii="Verdana" w:hAnsi="Verdana"/>
                <w:color w:val="auto"/>
                <w:kern w:val="0"/>
                <w:sz w:val="20"/>
                <w:szCs w:val="20"/>
                <w14:ligatures w14:val="none"/>
              </w:rPr>
              <w:t>16</w:t>
            </w:r>
          </w:p>
        </w:tc>
        <w:tc>
          <w:tcPr>
            <w:tcW w:w="993" w:type="dxa"/>
            <w:vAlign w:val="center"/>
          </w:tcPr>
          <w:p w14:paraId="6C1F968B" w14:textId="77777777" w:rsidR="00FF6D13" w:rsidRPr="008A36F2" w:rsidRDefault="00FF6D13" w:rsidP="007A1C8C">
            <w:pPr>
              <w:spacing w:after="0" w:line="240" w:lineRule="auto"/>
              <w:ind w:left="0" w:firstLine="0"/>
              <w:jc w:val="center"/>
              <w:rPr>
                <w:rFonts w:ascii="Verdana" w:hAnsi="Verdana"/>
                <w:color w:val="auto"/>
                <w:kern w:val="0"/>
                <w:sz w:val="20"/>
                <w:szCs w:val="20"/>
                <w14:ligatures w14:val="none"/>
              </w:rPr>
            </w:pPr>
            <w:r w:rsidRPr="008A36F2">
              <w:rPr>
                <w:rFonts w:ascii="Verdana" w:hAnsi="Verdana"/>
                <w:color w:val="auto"/>
                <w:kern w:val="0"/>
                <w:sz w:val="20"/>
                <w:szCs w:val="20"/>
                <w14:ligatures w14:val="none"/>
              </w:rPr>
              <w:t>15</w:t>
            </w:r>
          </w:p>
        </w:tc>
        <w:tc>
          <w:tcPr>
            <w:tcW w:w="1184" w:type="dxa"/>
            <w:vAlign w:val="center"/>
          </w:tcPr>
          <w:p w14:paraId="12DF4909" w14:textId="06C0A7B5" w:rsidR="00FF6D13" w:rsidRPr="008A36F2" w:rsidRDefault="00FF6D13" w:rsidP="007A1C8C">
            <w:pPr>
              <w:spacing w:after="0" w:line="240" w:lineRule="auto"/>
              <w:ind w:left="0" w:firstLine="0"/>
              <w:jc w:val="center"/>
              <w:rPr>
                <w:rFonts w:ascii="Verdana" w:hAnsi="Verdana"/>
                <w:color w:val="auto"/>
                <w:kern w:val="0"/>
                <w:sz w:val="20"/>
                <w:szCs w:val="20"/>
                <w14:ligatures w14:val="none"/>
              </w:rPr>
            </w:pPr>
            <w:r w:rsidRPr="008A36F2">
              <w:rPr>
                <w:rFonts w:ascii="Verdana" w:hAnsi="Verdana"/>
                <w:color w:val="auto"/>
                <w:kern w:val="0"/>
                <w:sz w:val="20"/>
                <w:szCs w:val="20"/>
                <w14:ligatures w14:val="none"/>
              </w:rPr>
              <w:t>1</w:t>
            </w:r>
            <w:r w:rsidR="00472714">
              <w:rPr>
                <w:rFonts w:ascii="Verdana" w:hAnsi="Verdana"/>
                <w:color w:val="auto"/>
                <w:kern w:val="0"/>
                <w:sz w:val="20"/>
                <w:szCs w:val="20"/>
                <w14:ligatures w14:val="none"/>
              </w:rPr>
              <w:t>4</w:t>
            </w:r>
          </w:p>
        </w:tc>
      </w:tr>
    </w:tbl>
    <w:p w14:paraId="1B2099A6" w14:textId="77777777" w:rsidR="00017624" w:rsidRPr="008A36F2" w:rsidRDefault="00017624" w:rsidP="00017624">
      <w:pPr>
        <w:ind w:left="1070" w:firstLine="0"/>
        <w:rPr>
          <w:rFonts w:ascii="Verdana" w:hAnsi="Verdana"/>
          <w:color w:val="auto"/>
        </w:rPr>
      </w:pPr>
    </w:p>
    <w:p w14:paraId="32FA29FB" w14:textId="61518FE0" w:rsidR="006D3925" w:rsidRPr="00530C56" w:rsidRDefault="003B7B26" w:rsidP="00760948">
      <w:pPr>
        <w:ind w:left="0" w:firstLine="709"/>
        <w:rPr>
          <w:rFonts w:ascii="Verdana" w:hAnsi="Verdana"/>
          <w:color w:val="auto"/>
        </w:rPr>
      </w:pPr>
      <w:r w:rsidRPr="00530C56">
        <w:rPr>
          <w:rFonts w:ascii="Verdana" w:hAnsi="Verdana"/>
          <w:color w:val="auto"/>
        </w:rPr>
        <w:t>6.</w:t>
      </w:r>
      <w:r w:rsidR="00530C56" w:rsidRPr="00530C56">
        <w:rPr>
          <w:rFonts w:ascii="Verdana" w:hAnsi="Verdana"/>
          <w:color w:val="auto"/>
        </w:rPr>
        <w:t>7</w:t>
      </w:r>
      <w:r w:rsidRPr="00530C56">
        <w:rPr>
          <w:rFonts w:ascii="Verdana" w:hAnsi="Verdana"/>
          <w:color w:val="auto"/>
        </w:rPr>
        <w:t xml:space="preserve">. </w:t>
      </w:r>
      <w:r w:rsidR="00760948" w:rsidRPr="00530C56">
        <w:rPr>
          <w:rFonts w:ascii="Verdana" w:hAnsi="Verdana"/>
          <w:color w:val="auto"/>
        </w:rPr>
        <w:t>Vienam pedagogo etatiniam vienetui tenkančių besimokančiųjų skaičius</w:t>
      </w:r>
      <w:r w:rsidR="00090D69" w:rsidRPr="00530C56">
        <w:rPr>
          <w:rFonts w:ascii="Verdana" w:hAnsi="Verdana"/>
          <w:color w:val="auto"/>
        </w:rPr>
        <w:t xml:space="preserve"> bendrojo ugdymo mokyklose (1–12 kl.) </w:t>
      </w:r>
      <w:r w:rsidR="00D63301" w:rsidRPr="00530C56">
        <w:rPr>
          <w:rFonts w:ascii="Verdana" w:hAnsi="Verdana"/>
          <w:color w:val="auto"/>
        </w:rPr>
        <w:t xml:space="preserve">2022–2025 m. </w:t>
      </w:r>
      <w:r w:rsidR="00090D69" w:rsidRPr="00530C56">
        <w:rPr>
          <w:rFonts w:ascii="Verdana" w:hAnsi="Verdana"/>
          <w:color w:val="auto"/>
        </w:rPr>
        <w:t>nuosekliai didėjo, tačiau 202</w:t>
      </w:r>
      <w:r w:rsidR="00760948" w:rsidRPr="00530C56">
        <w:rPr>
          <w:rFonts w:ascii="Verdana" w:hAnsi="Verdana"/>
          <w:color w:val="auto"/>
        </w:rPr>
        <w:t>5</w:t>
      </w:r>
      <w:r w:rsidR="00090D69" w:rsidRPr="00530C56">
        <w:rPr>
          <w:rFonts w:ascii="Verdana" w:hAnsi="Verdana"/>
          <w:color w:val="auto"/>
        </w:rPr>
        <w:t xml:space="preserve"> m</w:t>
      </w:r>
      <w:r w:rsidR="00D63301" w:rsidRPr="00530C56">
        <w:rPr>
          <w:rFonts w:ascii="Verdana" w:hAnsi="Verdana"/>
          <w:color w:val="auto"/>
        </w:rPr>
        <w:t>.</w:t>
      </w:r>
      <w:r w:rsidR="00090D69" w:rsidRPr="00530C56">
        <w:rPr>
          <w:rFonts w:ascii="Verdana" w:hAnsi="Verdana"/>
          <w:color w:val="auto"/>
        </w:rPr>
        <w:t xml:space="preserve"> </w:t>
      </w:r>
      <w:r w:rsidR="00CE2E8E" w:rsidRPr="00530C56">
        <w:rPr>
          <w:rFonts w:ascii="Verdana" w:hAnsi="Verdana"/>
          <w:color w:val="auto"/>
        </w:rPr>
        <w:t xml:space="preserve">šis rodiklis </w:t>
      </w:r>
      <w:r w:rsidR="00090D69" w:rsidRPr="00530C56">
        <w:rPr>
          <w:rFonts w:ascii="Verdana" w:hAnsi="Verdana"/>
          <w:color w:val="auto"/>
        </w:rPr>
        <w:t xml:space="preserve">sumažėjo. Tai galėjo lemti </w:t>
      </w:r>
      <w:r w:rsidR="007D4AD5" w:rsidRPr="00530C56">
        <w:rPr>
          <w:rFonts w:ascii="Verdana" w:hAnsi="Verdana"/>
          <w:color w:val="auto"/>
        </w:rPr>
        <w:t xml:space="preserve">mažėjantis mokinių skaičius </w:t>
      </w:r>
      <w:r w:rsidR="009900B5" w:rsidRPr="00530C56">
        <w:rPr>
          <w:rFonts w:ascii="Verdana" w:hAnsi="Verdana"/>
          <w:color w:val="auto"/>
        </w:rPr>
        <w:t>S</w:t>
      </w:r>
      <w:r w:rsidR="007D4AD5" w:rsidRPr="00530C56">
        <w:rPr>
          <w:rFonts w:ascii="Verdana" w:hAnsi="Verdana"/>
          <w:color w:val="auto"/>
        </w:rPr>
        <w:t xml:space="preserve">avivaldybėje </w:t>
      </w:r>
      <w:r w:rsidRPr="00530C56">
        <w:rPr>
          <w:rFonts w:ascii="Verdana" w:hAnsi="Verdana"/>
          <w:color w:val="auto"/>
        </w:rPr>
        <w:t>(žr. 1</w:t>
      </w:r>
      <w:r w:rsidR="000607CF">
        <w:rPr>
          <w:rFonts w:ascii="Verdana" w:hAnsi="Verdana"/>
          <w:color w:val="auto"/>
        </w:rPr>
        <w:t>3</w:t>
      </w:r>
      <w:r w:rsidRPr="00530C56">
        <w:rPr>
          <w:rFonts w:ascii="Verdana" w:hAnsi="Verdana"/>
          <w:color w:val="auto"/>
        </w:rPr>
        <w:t xml:space="preserve"> pav.).</w:t>
      </w:r>
      <w:r w:rsidR="00090D69" w:rsidRPr="00530C56">
        <w:rPr>
          <w:rFonts w:ascii="Verdana" w:hAnsi="Verdana"/>
          <w:color w:val="auto"/>
        </w:rPr>
        <w:t xml:space="preserve"> </w:t>
      </w:r>
    </w:p>
    <w:p w14:paraId="1DFCE142" w14:textId="77777777" w:rsidR="00382EAF" w:rsidRPr="00530C56" w:rsidRDefault="00382EAF" w:rsidP="00760948">
      <w:pPr>
        <w:ind w:left="0" w:firstLine="709"/>
        <w:rPr>
          <w:rFonts w:ascii="Verdana" w:hAnsi="Verdana"/>
          <w:color w:val="auto"/>
        </w:rPr>
      </w:pPr>
    </w:p>
    <w:p w14:paraId="42295295" w14:textId="537FC255" w:rsidR="006D3925" w:rsidRPr="00676732" w:rsidRDefault="007C0BD7" w:rsidP="00055266">
      <w:pPr>
        <w:spacing w:after="0" w:line="259" w:lineRule="auto"/>
        <w:ind w:left="0" w:firstLine="0"/>
        <w:jc w:val="center"/>
        <w:rPr>
          <w:rFonts w:ascii="Verdana" w:hAnsi="Verdana"/>
          <w:color w:val="auto"/>
        </w:rPr>
      </w:pPr>
      <w:r w:rsidRPr="00676732">
        <w:rPr>
          <w:rFonts w:ascii="Verdana" w:hAnsi="Verdana"/>
          <w:noProof/>
          <w:color w:val="auto"/>
        </w:rPr>
        <w:drawing>
          <wp:inline distT="0" distB="0" distL="0" distR="0" wp14:anchorId="28F209A6" wp14:editId="19EBD76F">
            <wp:extent cx="5067300" cy="2152650"/>
            <wp:effectExtent l="0" t="0" r="0" b="0"/>
            <wp:docPr id="1953759517" name="Diagrama 106"/>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30AC3617" w14:textId="34D93DE6" w:rsidR="00AF1A77" w:rsidRPr="00DB4F77" w:rsidRDefault="003B7B26" w:rsidP="00DB4F77">
      <w:pPr>
        <w:spacing w:after="160" w:line="278" w:lineRule="auto"/>
        <w:ind w:left="0" w:firstLine="0"/>
        <w:rPr>
          <w:rFonts w:ascii="Verdana" w:hAnsi="Verdana" w:cs="Tahoma"/>
          <w:i/>
          <w:iCs/>
          <w:color w:val="auto"/>
          <w:kern w:val="0"/>
          <w:sz w:val="20"/>
          <w:szCs w:val="20"/>
          <w14:ligatures w14:val="none"/>
        </w:rPr>
      </w:pPr>
      <w:r w:rsidRPr="00676732">
        <w:rPr>
          <w:rFonts w:ascii="Verdana" w:eastAsiaTheme="minorHAnsi" w:hAnsi="Verdana" w:cstheme="minorBidi"/>
          <w:b/>
          <w:bCs/>
          <w:i/>
          <w:color w:val="auto"/>
          <w:sz w:val="20"/>
          <w:szCs w:val="20"/>
          <w:lang w:eastAsia="en-US"/>
        </w:rPr>
        <w:t>1</w:t>
      </w:r>
      <w:r w:rsidR="000607CF">
        <w:rPr>
          <w:rFonts w:ascii="Verdana" w:eastAsiaTheme="minorHAnsi" w:hAnsi="Verdana" w:cstheme="minorBidi"/>
          <w:b/>
          <w:bCs/>
          <w:i/>
          <w:color w:val="auto"/>
          <w:sz w:val="20"/>
          <w:szCs w:val="20"/>
          <w:lang w:eastAsia="en-US"/>
        </w:rPr>
        <w:t>3</w:t>
      </w:r>
      <w:r w:rsidRPr="00676732">
        <w:rPr>
          <w:rFonts w:ascii="Verdana" w:eastAsiaTheme="minorHAnsi" w:hAnsi="Verdana" w:cstheme="minorBidi"/>
          <w:b/>
          <w:bCs/>
          <w:i/>
          <w:color w:val="auto"/>
          <w:sz w:val="20"/>
          <w:szCs w:val="20"/>
          <w:lang w:eastAsia="en-US"/>
        </w:rPr>
        <w:t xml:space="preserve"> pav.</w:t>
      </w:r>
      <w:r w:rsidRPr="00676732">
        <w:rPr>
          <w:rFonts w:ascii="Verdana" w:eastAsiaTheme="minorHAnsi" w:hAnsi="Verdana" w:cstheme="minorBidi"/>
          <w:i/>
          <w:color w:val="auto"/>
          <w:sz w:val="20"/>
          <w:szCs w:val="20"/>
          <w:lang w:eastAsia="en-US"/>
        </w:rPr>
        <w:t xml:space="preserve"> </w:t>
      </w:r>
      <w:r w:rsidRPr="00676732">
        <w:rPr>
          <w:rFonts w:ascii="Verdana" w:hAnsi="Verdana"/>
          <w:i/>
          <w:iCs/>
          <w:color w:val="auto"/>
          <w:sz w:val="20"/>
          <w:szCs w:val="20"/>
        </w:rPr>
        <w:t xml:space="preserve">Vienam pedagogo etatiniam vienetui tenkančių besimokančiųjų skaičius bendrojo ugdymo mokyklose </w:t>
      </w:r>
      <w:r w:rsidRPr="00676732">
        <w:rPr>
          <w:rFonts w:ascii="Verdana" w:hAnsi="Verdana" w:cs="Tahoma"/>
          <w:i/>
          <w:iCs/>
          <w:color w:val="auto"/>
          <w:kern w:val="0"/>
          <w:sz w:val="20"/>
          <w:szCs w:val="20"/>
          <w14:ligatures w14:val="none"/>
        </w:rPr>
        <w:t>(duomenų šaltinis – ŠVIS).</w:t>
      </w:r>
    </w:p>
    <w:p w14:paraId="59A3EB64" w14:textId="42C4F03D" w:rsidR="00AF1A77" w:rsidRPr="00D63301" w:rsidRDefault="00AF1A77" w:rsidP="009611EF">
      <w:pPr>
        <w:ind w:left="0" w:firstLine="709"/>
        <w:rPr>
          <w:rFonts w:ascii="Verdana" w:hAnsi="Verdana"/>
          <w:i/>
          <w:iCs/>
          <w:color w:val="auto"/>
        </w:rPr>
      </w:pPr>
      <w:bookmarkStart w:id="2" w:name="_Hlk214615667"/>
      <w:r w:rsidRPr="00676732">
        <w:rPr>
          <w:rFonts w:ascii="Verdana" w:hAnsi="Verdana"/>
          <w:color w:val="auto"/>
        </w:rPr>
        <w:t xml:space="preserve">7. </w:t>
      </w:r>
      <w:r w:rsidRPr="00D63301">
        <w:rPr>
          <w:rFonts w:ascii="Verdana" w:hAnsi="Verdana"/>
          <w:i/>
          <w:iCs/>
          <w:color w:val="auto"/>
        </w:rPr>
        <w:t xml:space="preserve">Savivaldybės bendrojo ugdymo mokyklų finansavimas: </w:t>
      </w:r>
    </w:p>
    <w:p w14:paraId="574F5004" w14:textId="53238B8A" w:rsidR="00ED46B0" w:rsidRPr="00536E6C" w:rsidRDefault="003E0E69" w:rsidP="00536E6C">
      <w:pPr>
        <w:ind w:left="0" w:firstLine="709"/>
        <w:rPr>
          <w:rFonts w:ascii="Verdana" w:hAnsi="Verdana"/>
          <w:color w:val="auto"/>
        </w:rPr>
      </w:pPr>
      <w:r w:rsidRPr="00676732">
        <w:rPr>
          <w:rFonts w:ascii="Verdana" w:hAnsi="Verdana"/>
          <w:color w:val="auto"/>
        </w:rPr>
        <w:t>7</w:t>
      </w:r>
      <w:r w:rsidR="00AF1A77" w:rsidRPr="00676732">
        <w:rPr>
          <w:rFonts w:ascii="Verdana" w:hAnsi="Verdana"/>
          <w:color w:val="auto"/>
        </w:rPr>
        <w:t>.</w:t>
      </w:r>
      <w:r w:rsidR="008D2F61" w:rsidRPr="00676732">
        <w:rPr>
          <w:rFonts w:ascii="Verdana" w:hAnsi="Verdana"/>
          <w:color w:val="auto"/>
        </w:rPr>
        <w:t>1</w:t>
      </w:r>
      <w:r w:rsidR="00AF1A77" w:rsidRPr="00676732">
        <w:rPr>
          <w:rFonts w:ascii="Verdana" w:hAnsi="Verdana"/>
          <w:color w:val="auto"/>
        </w:rPr>
        <w:t>.</w:t>
      </w:r>
      <w:r w:rsidRPr="00676732">
        <w:rPr>
          <w:rFonts w:ascii="Verdana" w:hAnsi="Verdana"/>
          <w:color w:val="auto"/>
        </w:rPr>
        <w:t xml:space="preserve"> </w:t>
      </w:r>
      <w:r w:rsidR="008D2F61" w:rsidRPr="00676732">
        <w:rPr>
          <w:rFonts w:ascii="Verdana" w:hAnsi="Verdana"/>
          <w:color w:val="auto"/>
        </w:rPr>
        <w:t>1</w:t>
      </w:r>
      <w:r w:rsidR="000607CF">
        <w:rPr>
          <w:rFonts w:ascii="Verdana" w:hAnsi="Verdana"/>
          <w:color w:val="auto"/>
        </w:rPr>
        <w:t>4</w:t>
      </w:r>
      <w:r w:rsidR="008D2F61" w:rsidRPr="00676732">
        <w:rPr>
          <w:rFonts w:ascii="Verdana" w:hAnsi="Verdana"/>
          <w:color w:val="auto"/>
        </w:rPr>
        <w:t>–1</w:t>
      </w:r>
      <w:r w:rsidR="000607CF">
        <w:rPr>
          <w:rFonts w:ascii="Verdana" w:hAnsi="Verdana"/>
          <w:color w:val="auto"/>
        </w:rPr>
        <w:t>6</w:t>
      </w:r>
      <w:r w:rsidR="00A732FF" w:rsidRPr="00676732">
        <w:rPr>
          <w:rFonts w:ascii="Verdana" w:hAnsi="Verdana"/>
          <w:color w:val="auto"/>
        </w:rPr>
        <w:t xml:space="preserve"> </w:t>
      </w:r>
      <w:r w:rsidR="00A732FF" w:rsidRPr="00536E6C">
        <w:rPr>
          <w:rFonts w:ascii="Verdana" w:hAnsi="Verdana"/>
          <w:color w:val="auto"/>
        </w:rPr>
        <w:t xml:space="preserve">paveikslėliuose </w:t>
      </w:r>
      <w:r w:rsidR="00CE2E8E" w:rsidRPr="00536E6C">
        <w:rPr>
          <w:rFonts w:ascii="Verdana" w:hAnsi="Verdana"/>
          <w:color w:val="auto"/>
        </w:rPr>
        <w:t>iliustruojama</w:t>
      </w:r>
      <w:r w:rsidR="00A732FF" w:rsidRPr="00536E6C">
        <w:rPr>
          <w:rFonts w:ascii="Verdana" w:hAnsi="Verdana"/>
          <w:color w:val="auto"/>
        </w:rPr>
        <w:t xml:space="preserve">, </w:t>
      </w:r>
      <w:r w:rsidR="00A732FF" w:rsidRPr="00676732">
        <w:rPr>
          <w:rFonts w:ascii="Verdana" w:hAnsi="Verdana"/>
          <w:color w:val="auto"/>
        </w:rPr>
        <w:t xml:space="preserve">kad </w:t>
      </w:r>
      <w:r w:rsidR="00AF1A77" w:rsidRPr="00676732">
        <w:rPr>
          <w:rFonts w:ascii="Verdana" w:hAnsi="Verdana"/>
          <w:color w:val="auto"/>
        </w:rPr>
        <w:t xml:space="preserve">Savivaldybės </w:t>
      </w:r>
      <w:r w:rsidR="00654F16" w:rsidRPr="00676732">
        <w:rPr>
          <w:rFonts w:ascii="Verdana" w:hAnsi="Verdana"/>
          <w:color w:val="auto"/>
        </w:rPr>
        <w:t xml:space="preserve">ikimokyklinio, </w:t>
      </w:r>
      <w:r w:rsidR="00AF1A77" w:rsidRPr="00676732">
        <w:rPr>
          <w:rFonts w:ascii="Verdana" w:hAnsi="Verdana"/>
          <w:color w:val="auto"/>
        </w:rPr>
        <w:t>bendrojo</w:t>
      </w:r>
      <w:r w:rsidR="00654F16" w:rsidRPr="00676732">
        <w:rPr>
          <w:rFonts w:ascii="Verdana" w:hAnsi="Verdana"/>
          <w:color w:val="auto"/>
        </w:rPr>
        <w:t>, neformaliojo</w:t>
      </w:r>
      <w:r w:rsidR="00AF1A77" w:rsidRPr="00676732">
        <w:rPr>
          <w:rFonts w:ascii="Verdana" w:hAnsi="Verdana"/>
          <w:color w:val="auto"/>
        </w:rPr>
        <w:t xml:space="preserve"> ugdymo</w:t>
      </w:r>
      <w:r w:rsidR="00654F16" w:rsidRPr="00676732">
        <w:rPr>
          <w:rFonts w:ascii="Verdana" w:hAnsi="Verdana"/>
          <w:color w:val="auto"/>
        </w:rPr>
        <w:t xml:space="preserve">, švietimo pagalbos įstaigos </w:t>
      </w:r>
      <w:r w:rsidR="00A732FF" w:rsidRPr="00676732">
        <w:rPr>
          <w:rFonts w:ascii="Verdana" w:hAnsi="Verdana"/>
          <w:color w:val="auto"/>
        </w:rPr>
        <w:t xml:space="preserve">yra </w:t>
      </w:r>
      <w:r w:rsidR="00AF1A77" w:rsidRPr="00676732">
        <w:rPr>
          <w:rFonts w:ascii="Verdana" w:hAnsi="Verdana"/>
          <w:color w:val="auto"/>
        </w:rPr>
        <w:t>finansuojamos iš dviejų pagrindinių šaltini</w:t>
      </w:r>
      <w:r w:rsidR="00AF1A77" w:rsidRPr="00536E6C">
        <w:rPr>
          <w:rFonts w:ascii="Verdana" w:hAnsi="Verdana"/>
          <w:color w:val="auto"/>
        </w:rPr>
        <w:t>ų</w:t>
      </w:r>
      <w:r w:rsidR="00ED46B0" w:rsidRPr="00536E6C">
        <w:rPr>
          <w:rFonts w:ascii="Verdana" w:hAnsi="Verdana"/>
          <w:color w:val="auto"/>
        </w:rPr>
        <w:t>:</w:t>
      </w:r>
      <w:r w:rsidR="00536E6C" w:rsidRPr="00536E6C">
        <w:rPr>
          <w:rFonts w:ascii="Verdana" w:hAnsi="Verdana"/>
          <w:color w:val="auto"/>
        </w:rPr>
        <w:t xml:space="preserve"> </w:t>
      </w:r>
      <w:r w:rsidR="00ED46B0" w:rsidRPr="00536E6C">
        <w:rPr>
          <w:rFonts w:ascii="Verdana" w:hAnsi="Verdana"/>
          <w:color w:val="auto"/>
        </w:rPr>
        <w:t xml:space="preserve">valstybės lėšų (svarbiausia finansavimo dalis yra </w:t>
      </w:r>
      <w:r w:rsidR="00ED46B0" w:rsidRPr="00536E6C">
        <w:rPr>
          <w:rStyle w:val="Emfaz"/>
          <w:rFonts w:ascii="Verdana" w:hAnsi="Verdana"/>
          <w:color w:val="auto"/>
        </w:rPr>
        <w:t xml:space="preserve">mokymo lėšos) bei </w:t>
      </w:r>
      <w:r w:rsidR="00A637BD" w:rsidRPr="00536E6C">
        <w:rPr>
          <w:rFonts w:ascii="Verdana" w:hAnsi="Verdana"/>
          <w:color w:val="auto"/>
        </w:rPr>
        <w:t>Savivaldybės skiriamų lėšų švietimo įstaigų aplinkai išlaikyti.</w:t>
      </w:r>
    </w:p>
    <w:p w14:paraId="68F82B29" w14:textId="77777777" w:rsidR="00D63301" w:rsidRPr="00676732" w:rsidRDefault="00D63301" w:rsidP="000607CF">
      <w:pPr>
        <w:ind w:left="0" w:firstLine="0"/>
        <w:rPr>
          <w:rFonts w:ascii="Verdana" w:hAnsi="Verdana"/>
          <w:color w:val="auto"/>
        </w:rPr>
      </w:pPr>
    </w:p>
    <w:p w14:paraId="221D388B" w14:textId="1C3371FC" w:rsidR="00A732FF" w:rsidRPr="00676732" w:rsidRDefault="00C70782" w:rsidP="002A3CA7">
      <w:pPr>
        <w:ind w:left="0" w:firstLine="0"/>
        <w:jc w:val="center"/>
        <w:rPr>
          <w:rFonts w:ascii="Verdana" w:hAnsi="Verdana"/>
          <w:color w:val="auto"/>
        </w:rPr>
      </w:pPr>
      <w:r w:rsidRPr="00676732">
        <w:rPr>
          <w:rFonts w:ascii="Verdana" w:hAnsi="Verdana"/>
          <w:noProof/>
          <w:color w:val="auto"/>
          <w:sz w:val="20"/>
          <w:szCs w:val="20"/>
        </w:rPr>
        <w:lastRenderedPageBreak/>
        <w:drawing>
          <wp:inline distT="0" distB="0" distL="0" distR="0" wp14:anchorId="7CA895B4" wp14:editId="7F75BC63">
            <wp:extent cx="5133975" cy="2162175"/>
            <wp:effectExtent l="0" t="0" r="9525" b="9525"/>
            <wp:docPr id="1197276863" name="Diagrama 183"/>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7C3319D1" w14:textId="2CDF8E60" w:rsidR="000669B4" w:rsidRPr="000607CF" w:rsidRDefault="008D2F61" w:rsidP="000669B4">
      <w:pPr>
        <w:spacing w:after="0" w:line="278" w:lineRule="auto"/>
        <w:ind w:left="0" w:firstLine="0"/>
        <w:rPr>
          <w:rFonts w:ascii="Verdana" w:hAnsi="Verdana" w:cs="Tahoma"/>
          <w:i/>
          <w:iCs/>
          <w:color w:val="auto"/>
          <w:kern w:val="0"/>
          <w:sz w:val="20"/>
          <w:szCs w:val="20"/>
          <w14:ligatures w14:val="none"/>
        </w:rPr>
      </w:pPr>
      <w:r w:rsidRPr="00676732">
        <w:rPr>
          <w:rFonts w:ascii="Verdana" w:eastAsiaTheme="minorHAnsi" w:hAnsi="Verdana" w:cstheme="minorBidi"/>
          <w:b/>
          <w:bCs/>
          <w:i/>
          <w:color w:val="auto"/>
          <w:sz w:val="20"/>
          <w:szCs w:val="20"/>
          <w:lang w:eastAsia="en-US"/>
        </w:rPr>
        <w:t>1</w:t>
      </w:r>
      <w:r w:rsidR="000607CF">
        <w:rPr>
          <w:rFonts w:ascii="Verdana" w:eastAsiaTheme="minorHAnsi" w:hAnsi="Verdana" w:cstheme="minorBidi"/>
          <w:b/>
          <w:bCs/>
          <w:i/>
          <w:color w:val="auto"/>
          <w:sz w:val="20"/>
          <w:szCs w:val="20"/>
          <w:lang w:eastAsia="en-US"/>
        </w:rPr>
        <w:t>4</w:t>
      </w:r>
      <w:r w:rsidR="000669B4" w:rsidRPr="00676732">
        <w:rPr>
          <w:rFonts w:ascii="Verdana" w:eastAsiaTheme="minorHAnsi" w:hAnsi="Verdana" w:cstheme="minorBidi"/>
          <w:b/>
          <w:bCs/>
          <w:i/>
          <w:color w:val="auto"/>
          <w:sz w:val="20"/>
          <w:szCs w:val="20"/>
          <w:lang w:eastAsia="en-US"/>
        </w:rPr>
        <w:t xml:space="preserve"> pav.</w:t>
      </w:r>
      <w:r w:rsidR="000669B4" w:rsidRPr="00676732">
        <w:rPr>
          <w:rFonts w:ascii="Verdana" w:eastAsiaTheme="minorHAnsi" w:hAnsi="Verdana" w:cstheme="minorBidi"/>
          <w:i/>
          <w:color w:val="auto"/>
          <w:sz w:val="20"/>
          <w:szCs w:val="20"/>
          <w:lang w:eastAsia="en-US"/>
        </w:rPr>
        <w:t xml:space="preserve"> </w:t>
      </w:r>
      <w:r w:rsidR="000669B4" w:rsidRPr="000607CF">
        <w:rPr>
          <w:rFonts w:ascii="Verdana" w:hAnsi="Verdana"/>
          <w:i/>
          <w:iCs/>
          <w:color w:val="auto"/>
          <w:sz w:val="20"/>
          <w:szCs w:val="20"/>
        </w:rPr>
        <w:t xml:space="preserve">Savivaldybės pavaldumo švietimo įstaigų finansavimas – vienam mokiniui tenkantys </w:t>
      </w:r>
      <w:r w:rsidR="00230607" w:rsidRPr="000607CF">
        <w:rPr>
          <w:rFonts w:ascii="Verdana" w:hAnsi="Verdana"/>
          <w:i/>
          <w:iCs/>
          <w:color w:val="auto"/>
          <w:sz w:val="20"/>
          <w:szCs w:val="20"/>
        </w:rPr>
        <w:t xml:space="preserve">valstybės biudžeto </w:t>
      </w:r>
      <w:r w:rsidR="000669B4" w:rsidRPr="000607CF">
        <w:rPr>
          <w:rFonts w:ascii="Verdana" w:hAnsi="Verdana"/>
          <w:i/>
          <w:iCs/>
          <w:color w:val="auto"/>
          <w:sz w:val="20"/>
          <w:szCs w:val="20"/>
        </w:rPr>
        <w:t xml:space="preserve">asignavimai 2022–2025 m. </w:t>
      </w:r>
      <w:r w:rsidR="000669B4" w:rsidRPr="000607CF">
        <w:rPr>
          <w:rFonts w:ascii="Verdana" w:hAnsi="Verdana" w:cs="Tahoma"/>
          <w:i/>
          <w:iCs/>
          <w:color w:val="auto"/>
          <w:kern w:val="0"/>
          <w:sz w:val="20"/>
          <w:szCs w:val="20"/>
          <w14:ligatures w14:val="none"/>
        </w:rPr>
        <w:t>(duomenų šaltinis – Savivaldybės duomenys).</w:t>
      </w:r>
    </w:p>
    <w:p w14:paraId="4F7273CA" w14:textId="77777777" w:rsidR="000669B4" w:rsidRPr="000607CF" w:rsidRDefault="000669B4" w:rsidP="000669B4">
      <w:pPr>
        <w:ind w:left="0" w:firstLine="0"/>
        <w:rPr>
          <w:rFonts w:ascii="Verdana" w:hAnsi="Verdana"/>
          <w:i/>
          <w:iCs/>
          <w:color w:val="auto"/>
          <w:sz w:val="20"/>
          <w:szCs w:val="20"/>
        </w:rPr>
      </w:pPr>
    </w:p>
    <w:p w14:paraId="7B0E8781" w14:textId="0B3AC75D" w:rsidR="003E0E69" w:rsidRPr="00676732" w:rsidRDefault="00D07515" w:rsidP="002A3CA7">
      <w:pPr>
        <w:ind w:left="0" w:firstLine="0"/>
        <w:jc w:val="center"/>
        <w:rPr>
          <w:rFonts w:ascii="Verdana" w:hAnsi="Verdana"/>
          <w:color w:val="auto"/>
        </w:rPr>
      </w:pPr>
      <w:r w:rsidRPr="00676732">
        <w:rPr>
          <w:rFonts w:ascii="Verdana" w:hAnsi="Verdana"/>
          <w:noProof/>
          <w:color w:val="auto"/>
        </w:rPr>
        <w:drawing>
          <wp:inline distT="0" distB="0" distL="0" distR="0" wp14:anchorId="68FEF5FA" wp14:editId="66E7EEE0">
            <wp:extent cx="4867275" cy="2571750"/>
            <wp:effectExtent l="0" t="0" r="9525" b="0"/>
            <wp:docPr id="296416472" name="Diagrama 105"/>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4F576B01" w14:textId="3809AB63" w:rsidR="00230607" w:rsidRPr="00676732" w:rsidRDefault="008D2F61" w:rsidP="00E03460">
      <w:pPr>
        <w:spacing w:after="0" w:line="278" w:lineRule="auto"/>
        <w:ind w:left="0" w:firstLine="0"/>
        <w:rPr>
          <w:rFonts w:ascii="Verdana" w:hAnsi="Verdana" w:cs="Tahoma"/>
          <w:i/>
          <w:iCs/>
          <w:color w:val="auto"/>
          <w:kern w:val="0"/>
          <w:sz w:val="20"/>
          <w:szCs w:val="20"/>
          <w14:ligatures w14:val="none"/>
        </w:rPr>
      </w:pPr>
      <w:r w:rsidRPr="00676732">
        <w:rPr>
          <w:rFonts w:ascii="Verdana" w:eastAsiaTheme="minorHAnsi" w:hAnsi="Verdana" w:cstheme="minorBidi"/>
          <w:b/>
          <w:bCs/>
          <w:i/>
          <w:color w:val="auto"/>
          <w:sz w:val="20"/>
          <w:szCs w:val="20"/>
          <w:lang w:eastAsia="en-US"/>
        </w:rPr>
        <w:t>1</w:t>
      </w:r>
      <w:r w:rsidR="000607CF">
        <w:rPr>
          <w:rFonts w:ascii="Verdana" w:eastAsiaTheme="minorHAnsi" w:hAnsi="Verdana" w:cstheme="minorBidi"/>
          <w:b/>
          <w:bCs/>
          <w:i/>
          <w:color w:val="auto"/>
          <w:sz w:val="20"/>
          <w:szCs w:val="20"/>
          <w:lang w:eastAsia="en-US"/>
        </w:rPr>
        <w:t>5</w:t>
      </w:r>
      <w:r w:rsidR="00230607" w:rsidRPr="00676732">
        <w:rPr>
          <w:rFonts w:ascii="Verdana" w:eastAsiaTheme="minorHAnsi" w:hAnsi="Verdana" w:cstheme="minorBidi"/>
          <w:b/>
          <w:bCs/>
          <w:i/>
          <w:color w:val="auto"/>
          <w:sz w:val="20"/>
          <w:szCs w:val="20"/>
          <w:lang w:eastAsia="en-US"/>
        </w:rPr>
        <w:t xml:space="preserve"> pav.</w:t>
      </w:r>
      <w:r w:rsidR="00230607" w:rsidRPr="00676732">
        <w:rPr>
          <w:rFonts w:ascii="Verdana" w:eastAsiaTheme="minorHAnsi" w:hAnsi="Verdana" w:cstheme="minorBidi"/>
          <w:i/>
          <w:color w:val="auto"/>
          <w:sz w:val="20"/>
          <w:szCs w:val="20"/>
          <w:lang w:eastAsia="en-US"/>
        </w:rPr>
        <w:t xml:space="preserve"> </w:t>
      </w:r>
      <w:r w:rsidR="00230607" w:rsidRPr="00676732">
        <w:rPr>
          <w:rFonts w:ascii="Verdana" w:hAnsi="Verdana"/>
          <w:i/>
          <w:iCs/>
          <w:color w:val="auto"/>
          <w:sz w:val="20"/>
          <w:szCs w:val="20"/>
        </w:rPr>
        <w:t xml:space="preserve">Savivaldybės pavaldumo švietimo įstaigų finansavimas – vienam mokiniui tenkantys Savivaldybės biudžeto asignavimai 2022–2025 m. </w:t>
      </w:r>
      <w:r w:rsidR="00230607" w:rsidRPr="00676732">
        <w:rPr>
          <w:rFonts w:ascii="Verdana" w:hAnsi="Verdana" w:cs="Tahoma"/>
          <w:i/>
          <w:iCs/>
          <w:color w:val="auto"/>
          <w:kern w:val="0"/>
          <w:sz w:val="20"/>
          <w:szCs w:val="20"/>
          <w14:ligatures w14:val="none"/>
        </w:rPr>
        <w:t>(duomenų šaltinis – Savivaldybės duomenys).</w:t>
      </w:r>
    </w:p>
    <w:p w14:paraId="0C45B677" w14:textId="77777777" w:rsidR="00230607" w:rsidRPr="00676732" w:rsidRDefault="00230607" w:rsidP="00D07515">
      <w:pPr>
        <w:ind w:left="0" w:firstLine="0"/>
        <w:rPr>
          <w:rFonts w:ascii="Verdana" w:hAnsi="Verdana"/>
          <w:color w:val="auto"/>
        </w:rPr>
      </w:pPr>
    </w:p>
    <w:p w14:paraId="51C6AF6B" w14:textId="2D0A6714" w:rsidR="003E0E69" w:rsidRPr="00676732" w:rsidRDefault="003E0E69" w:rsidP="00D63301">
      <w:pPr>
        <w:ind w:left="0" w:firstLine="0"/>
        <w:jc w:val="center"/>
        <w:rPr>
          <w:rFonts w:ascii="Verdana" w:hAnsi="Verdana"/>
          <w:color w:val="auto"/>
        </w:rPr>
      </w:pPr>
      <w:r w:rsidRPr="00676732">
        <w:rPr>
          <w:rFonts w:ascii="Verdana" w:hAnsi="Verdana"/>
          <w:noProof/>
          <w:color w:val="auto"/>
        </w:rPr>
        <w:drawing>
          <wp:inline distT="0" distB="0" distL="0" distR="0" wp14:anchorId="03213127" wp14:editId="1BC0FBB8">
            <wp:extent cx="4994275" cy="2933700"/>
            <wp:effectExtent l="0" t="0" r="15875" b="0"/>
            <wp:docPr id="1940825879" name="Diagrama 1126"/>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3E0F6508" w14:textId="462A7C1B" w:rsidR="009611EF" w:rsidRPr="00676732" w:rsidRDefault="008D2F61" w:rsidP="009611EF">
      <w:pPr>
        <w:spacing w:after="0" w:line="278" w:lineRule="auto"/>
        <w:ind w:left="0" w:firstLine="0"/>
        <w:rPr>
          <w:rFonts w:ascii="Verdana" w:hAnsi="Verdana" w:cs="Tahoma"/>
          <w:i/>
          <w:iCs/>
          <w:color w:val="auto"/>
          <w:kern w:val="0"/>
          <w:sz w:val="20"/>
          <w:szCs w:val="20"/>
          <w14:ligatures w14:val="none"/>
        </w:rPr>
      </w:pPr>
      <w:r w:rsidRPr="00676732">
        <w:rPr>
          <w:rFonts w:ascii="Verdana" w:eastAsiaTheme="minorHAnsi" w:hAnsi="Verdana" w:cstheme="minorBidi"/>
          <w:b/>
          <w:bCs/>
          <w:i/>
          <w:color w:val="auto"/>
          <w:sz w:val="20"/>
          <w:szCs w:val="20"/>
          <w:lang w:eastAsia="en-US"/>
        </w:rPr>
        <w:lastRenderedPageBreak/>
        <w:t>1</w:t>
      </w:r>
      <w:r w:rsidR="000607CF">
        <w:rPr>
          <w:rFonts w:ascii="Verdana" w:eastAsiaTheme="minorHAnsi" w:hAnsi="Verdana" w:cstheme="minorBidi"/>
          <w:b/>
          <w:bCs/>
          <w:i/>
          <w:color w:val="auto"/>
          <w:sz w:val="20"/>
          <w:szCs w:val="20"/>
          <w:lang w:eastAsia="en-US"/>
        </w:rPr>
        <w:t>6</w:t>
      </w:r>
      <w:r w:rsidR="009611EF" w:rsidRPr="00676732">
        <w:rPr>
          <w:rFonts w:ascii="Verdana" w:eastAsiaTheme="minorHAnsi" w:hAnsi="Verdana" w:cstheme="minorBidi"/>
          <w:b/>
          <w:bCs/>
          <w:i/>
          <w:color w:val="auto"/>
          <w:sz w:val="20"/>
          <w:szCs w:val="20"/>
          <w:lang w:eastAsia="en-US"/>
        </w:rPr>
        <w:t xml:space="preserve"> pav.</w:t>
      </w:r>
      <w:r w:rsidR="009611EF" w:rsidRPr="00676732">
        <w:rPr>
          <w:rFonts w:ascii="Verdana" w:eastAsiaTheme="minorHAnsi" w:hAnsi="Verdana" w:cstheme="minorBidi"/>
          <w:i/>
          <w:color w:val="auto"/>
          <w:sz w:val="20"/>
          <w:szCs w:val="20"/>
          <w:lang w:eastAsia="en-US"/>
        </w:rPr>
        <w:t xml:space="preserve"> </w:t>
      </w:r>
      <w:r w:rsidR="009611EF" w:rsidRPr="00676732">
        <w:rPr>
          <w:rFonts w:ascii="Verdana" w:hAnsi="Verdana"/>
          <w:i/>
          <w:iCs/>
          <w:color w:val="auto"/>
          <w:sz w:val="20"/>
          <w:szCs w:val="20"/>
        </w:rPr>
        <w:t xml:space="preserve">Savivaldybės pavaldumo švietimo įstaigų finansavimas – vienam mokiniui tenkantys asignavimai 2022–2025 m. </w:t>
      </w:r>
      <w:r w:rsidR="009611EF" w:rsidRPr="00676732">
        <w:rPr>
          <w:rFonts w:ascii="Verdana" w:hAnsi="Verdana" w:cs="Tahoma"/>
          <w:i/>
          <w:iCs/>
          <w:color w:val="auto"/>
          <w:kern w:val="0"/>
          <w:sz w:val="20"/>
          <w:szCs w:val="20"/>
          <w14:ligatures w14:val="none"/>
        </w:rPr>
        <w:t>(duomenų šaltinis – Savivaldybės duomenys).</w:t>
      </w:r>
    </w:p>
    <w:p w14:paraId="5522F662" w14:textId="6BE6BD5E" w:rsidR="00AF1A77" w:rsidRPr="00676732" w:rsidRDefault="00AF1A77" w:rsidP="00AF1A77">
      <w:pPr>
        <w:spacing w:after="0" w:line="259" w:lineRule="auto"/>
        <w:ind w:left="0" w:firstLine="0"/>
        <w:jc w:val="left"/>
        <w:rPr>
          <w:rFonts w:ascii="Verdana" w:hAnsi="Verdana"/>
          <w:color w:val="auto"/>
        </w:rPr>
      </w:pPr>
    </w:p>
    <w:p w14:paraId="06783714" w14:textId="71214678" w:rsidR="00AF1A77" w:rsidRPr="00676732" w:rsidRDefault="00654F16" w:rsidP="00654F16">
      <w:pPr>
        <w:ind w:left="0" w:firstLine="852"/>
        <w:rPr>
          <w:rFonts w:ascii="Verdana" w:hAnsi="Verdana"/>
          <w:color w:val="auto"/>
        </w:rPr>
      </w:pPr>
      <w:r w:rsidRPr="00676732">
        <w:rPr>
          <w:rFonts w:ascii="Verdana" w:hAnsi="Verdana"/>
          <w:color w:val="auto"/>
        </w:rPr>
        <w:t>Valstybės</w:t>
      </w:r>
      <w:r w:rsidR="00AF1A77" w:rsidRPr="00676732">
        <w:rPr>
          <w:rFonts w:ascii="Verdana" w:hAnsi="Verdana"/>
          <w:color w:val="auto"/>
        </w:rPr>
        <w:t xml:space="preserve"> ir </w:t>
      </w:r>
      <w:r w:rsidRPr="00676732">
        <w:rPr>
          <w:rFonts w:ascii="Verdana" w:hAnsi="Verdana"/>
          <w:color w:val="auto"/>
        </w:rPr>
        <w:t>Savivaldybės biudžetų</w:t>
      </w:r>
      <w:r w:rsidR="00AF1A77" w:rsidRPr="00676732">
        <w:rPr>
          <w:rFonts w:ascii="Verdana" w:hAnsi="Verdana"/>
          <w:color w:val="auto"/>
        </w:rPr>
        <w:t xml:space="preserve"> lėšos, skirtos vienam mokiniui vidutiniškai per metus, kasmet didėja. </w:t>
      </w:r>
    </w:p>
    <w:bookmarkEnd w:id="2"/>
    <w:p w14:paraId="76389ECC" w14:textId="703C9449" w:rsidR="00AF1A77" w:rsidRPr="00676732" w:rsidRDefault="00AF1A77" w:rsidP="00AF1A77">
      <w:pPr>
        <w:pStyle w:val="paragraph"/>
        <w:spacing w:before="0" w:beforeAutospacing="0" w:after="0" w:afterAutospacing="0"/>
        <w:ind w:firstLine="720"/>
        <w:jc w:val="both"/>
        <w:textAlignment w:val="baseline"/>
        <w:rPr>
          <w:rStyle w:val="normaltextrun"/>
          <w:rFonts w:ascii="Verdana" w:eastAsiaTheme="majorEastAsia" w:hAnsi="Verdana"/>
        </w:rPr>
      </w:pPr>
      <w:r w:rsidRPr="00676732">
        <w:rPr>
          <w:rStyle w:val="normaltextrun"/>
          <w:rFonts w:ascii="Verdana" w:eastAsiaTheme="majorEastAsia" w:hAnsi="Verdana"/>
        </w:rPr>
        <w:t>7.</w:t>
      </w:r>
      <w:r w:rsidR="004B0714" w:rsidRPr="00676732">
        <w:rPr>
          <w:rStyle w:val="normaltextrun"/>
          <w:rFonts w:ascii="Verdana" w:eastAsiaTheme="majorEastAsia" w:hAnsi="Verdana"/>
        </w:rPr>
        <w:t>2</w:t>
      </w:r>
      <w:r w:rsidRPr="00676732">
        <w:rPr>
          <w:rStyle w:val="normaltextrun"/>
          <w:rFonts w:ascii="Verdana" w:eastAsiaTheme="majorEastAsia" w:hAnsi="Verdana"/>
        </w:rPr>
        <w:t>.</w:t>
      </w:r>
      <w:r w:rsidRPr="00676732">
        <w:rPr>
          <w:rFonts w:ascii="Verdana" w:eastAsiaTheme="majorEastAsia" w:hAnsi="Verdana"/>
        </w:rPr>
        <w:t xml:space="preserve"> Mokyklų materialinės bazės atnaujinimas</w:t>
      </w:r>
      <w:r w:rsidR="004B0714" w:rsidRPr="00676732">
        <w:rPr>
          <w:rFonts w:ascii="Verdana" w:eastAsiaTheme="majorEastAsia" w:hAnsi="Verdana"/>
        </w:rPr>
        <w:t>.</w:t>
      </w:r>
    </w:p>
    <w:p w14:paraId="7530DD2F" w14:textId="1BD34FF2" w:rsidR="00AF1A77" w:rsidRPr="00676732" w:rsidRDefault="00AF1A77" w:rsidP="00AF1A77">
      <w:pPr>
        <w:pStyle w:val="paragraph"/>
        <w:spacing w:before="0" w:beforeAutospacing="0" w:after="0" w:afterAutospacing="0"/>
        <w:ind w:firstLine="720"/>
        <w:jc w:val="both"/>
        <w:textAlignment w:val="baseline"/>
        <w:rPr>
          <w:rStyle w:val="normaltextrun"/>
          <w:rFonts w:ascii="Verdana" w:eastAsiaTheme="majorEastAsia" w:hAnsi="Verdana"/>
          <w:shd w:val="clear" w:color="auto" w:fill="FFFFFF"/>
        </w:rPr>
      </w:pPr>
      <w:r w:rsidRPr="00676732">
        <w:rPr>
          <w:rStyle w:val="normaltextrun"/>
          <w:rFonts w:ascii="Verdana" w:eastAsiaTheme="majorEastAsia" w:hAnsi="Verdana"/>
          <w:shd w:val="clear" w:color="auto" w:fill="FFFFFF"/>
        </w:rPr>
        <w:t>Mokymo(</w:t>
      </w:r>
      <w:proofErr w:type="spellStart"/>
      <w:r w:rsidRPr="00676732">
        <w:rPr>
          <w:rStyle w:val="normaltextrun"/>
          <w:rFonts w:ascii="Verdana" w:eastAsiaTheme="majorEastAsia" w:hAnsi="Verdana"/>
          <w:shd w:val="clear" w:color="auto" w:fill="FFFFFF"/>
        </w:rPr>
        <w:t>si</w:t>
      </w:r>
      <w:proofErr w:type="spellEnd"/>
      <w:r w:rsidRPr="00676732">
        <w:rPr>
          <w:rStyle w:val="normaltextrun"/>
          <w:rFonts w:ascii="Verdana" w:eastAsiaTheme="majorEastAsia" w:hAnsi="Verdana"/>
          <w:shd w:val="clear" w:color="auto" w:fill="FFFFFF"/>
        </w:rPr>
        <w:t xml:space="preserve">) aplinka švietimo įstaigose </w:t>
      </w:r>
      <w:r w:rsidR="0032640B" w:rsidRPr="00676732">
        <w:rPr>
          <w:rStyle w:val="normaltextrun"/>
          <w:rFonts w:ascii="Verdana" w:eastAsiaTheme="majorEastAsia" w:hAnsi="Verdana"/>
          <w:shd w:val="clear" w:color="auto" w:fill="FFFFFF"/>
        </w:rPr>
        <w:t xml:space="preserve">taip pat </w:t>
      </w:r>
      <w:r w:rsidRPr="00676732">
        <w:rPr>
          <w:rStyle w:val="normaltextrun"/>
          <w:rFonts w:ascii="Verdana" w:eastAsiaTheme="majorEastAsia" w:hAnsi="Verdana"/>
          <w:shd w:val="clear" w:color="auto" w:fill="FFFFFF"/>
        </w:rPr>
        <w:t>gerinama įgyvendinant švietimo projektus: „Tūkstantmečio mokyklos II“, „Bendrojo ugdymo įstaigų paslaugų plėtra ir prieinamumo didinimas“, „Atviros ekosistemos atsiskaitymams negrynaisiais pinigais bendrojo ugdymo įstaigų valgyklose kūrimas“, „Ankstyvojo ugdymo užtikrinimas vaikams iš socialinę riziką patiriančių šeimų", „Ugdymo priemonės mokykloms", „Visos dienos mokyklos erdvių sukūrimas ir pritaikymas Marijampolės savivaldybės vaikų lopšeliuose-darželiuose“ ir „Visos dienos mokyklos erdvių sukūrimas ir pritaikymas Marijampolės savivaldybės pradinio ir pagrindinio ugdymo įstaigose“.</w:t>
      </w:r>
    </w:p>
    <w:p w14:paraId="6EA2559F" w14:textId="6C75B9DC" w:rsidR="00AF1A77" w:rsidRPr="00536E6C" w:rsidRDefault="00AF1A77" w:rsidP="00AF1A77">
      <w:pPr>
        <w:pStyle w:val="paragraph"/>
        <w:spacing w:before="0" w:beforeAutospacing="0" w:after="0" w:afterAutospacing="0"/>
        <w:ind w:firstLine="720"/>
        <w:jc w:val="both"/>
        <w:textAlignment w:val="baseline"/>
        <w:rPr>
          <w:rFonts w:ascii="Verdana" w:hAnsi="Verdana"/>
          <w:shd w:val="clear" w:color="auto" w:fill="FFFFFF"/>
        </w:rPr>
      </w:pPr>
      <w:r w:rsidRPr="00676732">
        <w:rPr>
          <w:rFonts w:ascii="Verdana" w:eastAsiaTheme="majorEastAsia" w:hAnsi="Verdana"/>
          <w:shd w:val="clear" w:color="auto" w:fill="FFFFFF"/>
        </w:rPr>
        <w:t>Mokyklų materialinės bazės atnaujinimas finansuojama</w:t>
      </w:r>
      <w:r w:rsidR="0013418F">
        <w:rPr>
          <w:rFonts w:ascii="Verdana" w:eastAsiaTheme="majorEastAsia" w:hAnsi="Verdana"/>
          <w:shd w:val="clear" w:color="auto" w:fill="FFFFFF"/>
        </w:rPr>
        <w:t>s</w:t>
      </w:r>
      <w:r w:rsidRPr="00676732">
        <w:rPr>
          <w:rFonts w:ascii="Verdana" w:eastAsiaTheme="majorEastAsia" w:hAnsi="Verdana"/>
          <w:shd w:val="clear" w:color="auto" w:fill="FFFFFF"/>
        </w:rPr>
        <w:t xml:space="preserve"> tiek</w:t>
      </w:r>
      <w:r w:rsidR="00465D81">
        <w:rPr>
          <w:rFonts w:ascii="Verdana" w:eastAsiaTheme="majorEastAsia" w:hAnsi="Verdana"/>
          <w:shd w:val="clear" w:color="auto" w:fill="FFFFFF"/>
        </w:rPr>
        <w:t xml:space="preserve"> </w:t>
      </w:r>
      <w:r w:rsidR="0032640B" w:rsidRPr="00676732">
        <w:rPr>
          <w:rFonts w:ascii="Verdana" w:eastAsiaTheme="majorEastAsia" w:hAnsi="Verdana"/>
          <w:shd w:val="clear" w:color="auto" w:fill="FFFFFF"/>
        </w:rPr>
        <w:t xml:space="preserve">Europos </w:t>
      </w:r>
      <w:r w:rsidR="0013418F">
        <w:rPr>
          <w:rFonts w:ascii="Verdana" w:eastAsiaTheme="majorEastAsia" w:hAnsi="Verdana"/>
          <w:shd w:val="clear" w:color="auto" w:fill="FFFFFF"/>
        </w:rPr>
        <w:t>S</w:t>
      </w:r>
      <w:r w:rsidR="0032640B" w:rsidRPr="00676732">
        <w:rPr>
          <w:rFonts w:ascii="Verdana" w:eastAsiaTheme="majorEastAsia" w:hAnsi="Verdana"/>
          <w:shd w:val="clear" w:color="auto" w:fill="FFFFFF"/>
        </w:rPr>
        <w:t xml:space="preserve">ąjungos (toliau – ES) </w:t>
      </w:r>
      <w:r w:rsidRPr="00676732">
        <w:rPr>
          <w:rFonts w:ascii="Verdana" w:eastAsiaTheme="majorEastAsia" w:hAnsi="Verdana"/>
          <w:shd w:val="clear" w:color="auto" w:fill="FFFFFF"/>
        </w:rPr>
        <w:t xml:space="preserve">struktūrinių fondų, valstybės, tiek </w:t>
      </w:r>
      <w:r w:rsidR="0032640B" w:rsidRPr="00676732">
        <w:rPr>
          <w:rFonts w:ascii="Verdana" w:eastAsiaTheme="majorEastAsia" w:hAnsi="Verdana"/>
          <w:shd w:val="clear" w:color="auto" w:fill="FFFFFF"/>
        </w:rPr>
        <w:t>S</w:t>
      </w:r>
      <w:r w:rsidRPr="00676732">
        <w:rPr>
          <w:rFonts w:ascii="Verdana" w:eastAsiaTheme="majorEastAsia" w:hAnsi="Verdana"/>
          <w:shd w:val="clear" w:color="auto" w:fill="FFFFFF"/>
        </w:rPr>
        <w:t>avivaldybės lėšomis.</w:t>
      </w:r>
      <w:r w:rsidRPr="00676732">
        <w:rPr>
          <w:rFonts w:ascii="Verdana" w:hAnsi="Verdana"/>
          <w:shd w:val="clear" w:color="auto" w:fill="FFFFFF"/>
        </w:rPr>
        <w:t xml:space="preserve"> 2021</w:t>
      </w:r>
      <w:r w:rsidR="0032640B" w:rsidRPr="00676732">
        <w:rPr>
          <w:rFonts w:ascii="Verdana" w:hAnsi="Verdana"/>
          <w:shd w:val="clear" w:color="auto" w:fill="FFFFFF"/>
        </w:rPr>
        <w:t>–</w:t>
      </w:r>
      <w:r w:rsidRPr="00676732">
        <w:rPr>
          <w:rFonts w:ascii="Verdana" w:hAnsi="Verdana"/>
          <w:shd w:val="clear" w:color="auto" w:fill="FFFFFF"/>
        </w:rPr>
        <w:t>2025 m. kryptingai tęsia</w:t>
      </w:r>
      <w:r w:rsidR="009F245C">
        <w:rPr>
          <w:rFonts w:ascii="Verdana" w:hAnsi="Verdana"/>
          <w:shd w:val="clear" w:color="auto" w:fill="FFFFFF"/>
        </w:rPr>
        <w:t>mas</w:t>
      </w:r>
      <w:r w:rsidRPr="00676732">
        <w:rPr>
          <w:rFonts w:ascii="Verdana" w:hAnsi="Verdana"/>
          <w:shd w:val="clear" w:color="auto" w:fill="FFFFFF"/>
        </w:rPr>
        <w:t xml:space="preserve"> </w:t>
      </w:r>
      <w:r w:rsidRPr="00536E6C">
        <w:rPr>
          <w:rFonts w:ascii="Verdana" w:hAnsi="Verdana"/>
          <w:shd w:val="clear" w:color="auto" w:fill="FFFFFF"/>
        </w:rPr>
        <w:t>švietimo įstaigų modernizavim</w:t>
      </w:r>
      <w:r w:rsidR="009F245C">
        <w:rPr>
          <w:rFonts w:ascii="Verdana" w:hAnsi="Verdana"/>
          <w:shd w:val="clear" w:color="auto" w:fill="FFFFFF"/>
        </w:rPr>
        <w:t>as</w:t>
      </w:r>
      <w:r w:rsidRPr="00536E6C">
        <w:rPr>
          <w:rFonts w:ascii="Verdana" w:hAnsi="Verdana"/>
          <w:shd w:val="clear" w:color="auto" w:fill="FFFFFF"/>
        </w:rPr>
        <w:t>, kad kiekvienas mokinys galėtų mokytis</w:t>
      </w:r>
      <w:r w:rsidR="0032640B" w:rsidRPr="00536E6C">
        <w:rPr>
          <w:rFonts w:ascii="Verdana" w:hAnsi="Verdana"/>
          <w:shd w:val="clear" w:color="auto" w:fill="FFFFFF"/>
        </w:rPr>
        <w:t>,</w:t>
      </w:r>
      <w:r w:rsidRPr="00536E6C">
        <w:rPr>
          <w:rFonts w:ascii="Verdana" w:hAnsi="Verdana"/>
          <w:shd w:val="clear" w:color="auto" w:fill="FFFFFF"/>
        </w:rPr>
        <w:t xml:space="preserve"> augti</w:t>
      </w:r>
      <w:r w:rsidR="0032640B" w:rsidRPr="00536E6C">
        <w:rPr>
          <w:rFonts w:ascii="Verdana" w:hAnsi="Verdana"/>
          <w:shd w:val="clear" w:color="auto" w:fill="FFFFFF"/>
        </w:rPr>
        <w:t xml:space="preserve"> ir tobulėti</w:t>
      </w:r>
      <w:r w:rsidR="005E072F" w:rsidRPr="00536E6C">
        <w:rPr>
          <w:rFonts w:ascii="Verdana" w:hAnsi="Verdana"/>
          <w:shd w:val="clear" w:color="auto" w:fill="FFFFFF"/>
        </w:rPr>
        <w:t xml:space="preserve"> šiuolaikinėse edukacinėse erdvėse</w:t>
      </w:r>
      <w:r w:rsidRPr="00536E6C">
        <w:rPr>
          <w:rFonts w:ascii="Verdana" w:hAnsi="Verdana"/>
          <w:shd w:val="clear" w:color="auto" w:fill="FFFFFF"/>
        </w:rPr>
        <w:t xml:space="preserve">. </w:t>
      </w:r>
      <w:r w:rsidR="0032640B" w:rsidRPr="00536E6C">
        <w:rPr>
          <w:rFonts w:ascii="Verdana" w:hAnsi="Verdana"/>
          <w:shd w:val="clear" w:color="auto" w:fill="FFFFFF"/>
        </w:rPr>
        <w:t xml:space="preserve">Pastaraisiais metais </w:t>
      </w:r>
      <w:r w:rsidRPr="00536E6C">
        <w:rPr>
          <w:rFonts w:ascii="Verdana" w:hAnsi="Verdana"/>
          <w:shd w:val="clear" w:color="auto" w:fill="FFFFFF"/>
        </w:rPr>
        <w:t>s</w:t>
      </w:r>
      <w:r w:rsidR="0032640B" w:rsidRPr="00536E6C">
        <w:rPr>
          <w:rFonts w:ascii="Verdana" w:hAnsi="Verdana"/>
          <w:shd w:val="clear" w:color="auto" w:fill="FFFFFF"/>
        </w:rPr>
        <w:t>kiriamas</w:t>
      </w:r>
      <w:r w:rsidRPr="00536E6C">
        <w:rPr>
          <w:rFonts w:ascii="Verdana" w:hAnsi="Verdana"/>
          <w:shd w:val="clear" w:color="auto" w:fill="FFFFFF"/>
        </w:rPr>
        <w:t xml:space="preserve"> itin didel</w:t>
      </w:r>
      <w:r w:rsidR="0032640B" w:rsidRPr="00536E6C">
        <w:rPr>
          <w:rFonts w:ascii="Verdana" w:hAnsi="Verdana"/>
          <w:shd w:val="clear" w:color="auto" w:fill="FFFFFF"/>
        </w:rPr>
        <w:t xml:space="preserve">is </w:t>
      </w:r>
      <w:r w:rsidRPr="00536E6C">
        <w:rPr>
          <w:rFonts w:ascii="Verdana" w:hAnsi="Verdana"/>
          <w:shd w:val="clear" w:color="auto" w:fill="FFFFFF"/>
        </w:rPr>
        <w:t>dėmes</w:t>
      </w:r>
      <w:r w:rsidR="0032640B" w:rsidRPr="00536E6C">
        <w:rPr>
          <w:rFonts w:ascii="Verdana" w:hAnsi="Verdana"/>
          <w:shd w:val="clear" w:color="auto" w:fill="FFFFFF"/>
        </w:rPr>
        <w:t>ys</w:t>
      </w:r>
      <w:r w:rsidRPr="00536E6C">
        <w:rPr>
          <w:rFonts w:ascii="Verdana" w:hAnsi="Verdana"/>
          <w:shd w:val="clear" w:color="auto" w:fill="FFFFFF"/>
        </w:rPr>
        <w:t xml:space="preserve"> švietimo įstaigų pastatų, patalpų, aplinkos ir visos infrastruktūros gerinimui. Nuolat atnaujinamos švietimo įstaigų vidinės ir išorinės edukacinės erdvės. Savivaldybė</w:t>
      </w:r>
      <w:r w:rsidR="0032640B" w:rsidRPr="00536E6C">
        <w:rPr>
          <w:rFonts w:ascii="Verdana" w:hAnsi="Verdana"/>
          <w:shd w:val="clear" w:color="auto" w:fill="FFFFFF"/>
        </w:rPr>
        <w:t>s</w:t>
      </w:r>
      <w:r w:rsidRPr="00536E6C">
        <w:rPr>
          <w:rFonts w:ascii="Verdana" w:hAnsi="Verdana"/>
          <w:shd w:val="clear" w:color="auto" w:fill="FFFFFF"/>
        </w:rPr>
        <w:t xml:space="preserve"> biudžeto lėšų sk</w:t>
      </w:r>
      <w:r w:rsidR="0032640B" w:rsidRPr="00536E6C">
        <w:rPr>
          <w:rFonts w:ascii="Verdana" w:hAnsi="Verdana"/>
          <w:shd w:val="clear" w:color="auto" w:fill="FFFFFF"/>
        </w:rPr>
        <w:t>irta</w:t>
      </w:r>
      <w:r w:rsidRPr="00536E6C">
        <w:rPr>
          <w:rFonts w:ascii="Verdana" w:hAnsi="Verdana"/>
          <w:shd w:val="clear" w:color="auto" w:fill="FFFFFF"/>
        </w:rPr>
        <w:t xml:space="preserve"> visoms švietimo įstaigoms: vienur buvo nupirkti nauji baldai, kitur remontuotos patalpos ir sanitariniai mazgai, įrengtos STEAM laboratorijos, dar kitur vykdomi įstaigų nusimatyti prioritetiniai darbai, renovacijos.</w:t>
      </w:r>
    </w:p>
    <w:p w14:paraId="64BBB736" w14:textId="1B3D9A81" w:rsidR="00AF1A77" w:rsidRPr="00676732" w:rsidRDefault="00CD5017" w:rsidP="00AF1A77">
      <w:pPr>
        <w:pStyle w:val="paragraph"/>
        <w:spacing w:before="0" w:beforeAutospacing="0" w:after="0" w:afterAutospacing="0"/>
        <w:ind w:firstLine="720"/>
        <w:jc w:val="both"/>
        <w:textAlignment w:val="baseline"/>
        <w:rPr>
          <w:rFonts w:ascii="Verdana" w:hAnsi="Verdana"/>
          <w:shd w:val="clear" w:color="auto" w:fill="FFFFFF"/>
        </w:rPr>
      </w:pPr>
      <w:r w:rsidRPr="00536E6C">
        <w:rPr>
          <w:rFonts w:ascii="Verdana" w:hAnsi="Verdana"/>
          <w:shd w:val="clear" w:color="auto" w:fill="FFFFFF"/>
        </w:rPr>
        <w:t>S</w:t>
      </w:r>
      <w:r w:rsidR="00AF1A77" w:rsidRPr="00536E6C">
        <w:rPr>
          <w:rFonts w:ascii="Verdana" w:hAnsi="Verdana"/>
          <w:shd w:val="clear" w:color="auto" w:fill="FFFFFF"/>
        </w:rPr>
        <w:t>avivaldybėje jau kurį laiką sėkmingai įgyvendinama ambicinga „Tūkstantmečio mokyklų</w:t>
      </w:r>
      <w:r w:rsidR="0032640B" w:rsidRPr="00536E6C">
        <w:rPr>
          <w:rFonts w:ascii="Verdana" w:hAnsi="Verdana"/>
          <w:shd w:val="clear" w:color="auto" w:fill="FFFFFF"/>
        </w:rPr>
        <w:t xml:space="preserve"> II</w:t>
      </w:r>
      <w:r w:rsidR="00AF1A77" w:rsidRPr="00536E6C">
        <w:rPr>
          <w:rFonts w:ascii="Verdana" w:hAnsi="Verdana"/>
          <w:shd w:val="clear" w:color="auto" w:fill="FFFFFF"/>
        </w:rPr>
        <w:t>“ programa, kuri</w:t>
      </w:r>
      <w:r w:rsidR="005E072F" w:rsidRPr="00536E6C">
        <w:rPr>
          <w:rFonts w:ascii="Verdana" w:hAnsi="Verdana"/>
          <w:shd w:val="clear" w:color="auto" w:fill="FFFFFF"/>
        </w:rPr>
        <w:t>a</w:t>
      </w:r>
      <w:r w:rsidR="00AF1A77" w:rsidRPr="00536E6C">
        <w:rPr>
          <w:rFonts w:ascii="Verdana" w:hAnsi="Verdana"/>
          <w:shd w:val="clear" w:color="auto" w:fill="FFFFFF"/>
        </w:rPr>
        <w:t xml:space="preserve"> siekia</w:t>
      </w:r>
      <w:r w:rsidR="005E072F" w:rsidRPr="00536E6C">
        <w:rPr>
          <w:rFonts w:ascii="Verdana" w:hAnsi="Verdana"/>
          <w:shd w:val="clear" w:color="auto" w:fill="FFFFFF"/>
        </w:rPr>
        <w:t>ma</w:t>
      </w:r>
      <w:r w:rsidR="00AF1A77" w:rsidRPr="00536E6C">
        <w:rPr>
          <w:rFonts w:ascii="Verdana" w:hAnsi="Verdana"/>
          <w:shd w:val="clear" w:color="auto" w:fill="FFFFFF"/>
        </w:rPr>
        <w:t xml:space="preserve"> kurti modernesnes, inovatyvias mokymo aplinkas, skatinti kūrybingumą ir gerinti mokymosi kokybę. Programoje dalyvauja 6 </w:t>
      </w:r>
      <w:r w:rsidRPr="00536E6C">
        <w:rPr>
          <w:rFonts w:ascii="Verdana" w:hAnsi="Verdana"/>
          <w:shd w:val="clear" w:color="auto" w:fill="FFFFFF"/>
        </w:rPr>
        <w:t>S</w:t>
      </w:r>
      <w:r w:rsidR="00AF1A77" w:rsidRPr="00536E6C">
        <w:rPr>
          <w:rFonts w:ascii="Verdana" w:hAnsi="Verdana"/>
          <w:shd w:val="clear" w:color="auto" w:fill="FFFFFF"/>
        </w:rPr>
        <w:t xml:space="preserve">avivaldybės mokyklos, kurios jau panaudojo </w:t>
      </w:r>
      <w:r w:rsidR="00AF1A77" w:rsidRPr="00676732">
        <w:rPr>
          <w:rFonts w:ascii="Verdana" w:hAnsi="Verdana"/>
          <w:shd w:val="clear" w:color="auto" w:fill="FFFFFF"/>
        </w:rPr>
        <w:t xml:space="preserve">virš 1,5 mln. </w:t>
      </w:r>
      <w:r w:rsidR="009F245C">
        <w:rPr>
          <w:rFonts w:ascii="Verdana" w:hAnsi="Verdana"/>
          <w:shd w:val="clear" w:color="auto" w:fill="FFFFFF"/>
        </w:rPr>
        <w:t>e</w:t>
      </w:r>
      <w:r w:rsidR="00AF1A77" w:rsidRPr="00676732">
        <w:rPr>
          <w:rFonts w:ascii="Verdana" w:hAnsi="Verdana"/>
          <w:shd w:val="clear" w:color="auto" w:fill="FFFFFF"/>
        </w:rPr>
        <w:t>urų lėšų</w:t>
      </w:r>
      <w:r w:rsidR="0032640B" w:rsidRPr="00676732">
        <w:rPr>
          <w:rFonts w:ascii="Verdana" w:hAnsi="Verdana"/>
          <w:shd w:val="clear" w:color="auto" w:fill="FFFFFF"/>
        </w:rPr>
        <w:t xml:space="preserve"> (2025-11-03 duomenimis)</w:t>
      </w:r>
      <w:r w:rsidR="004B0714" w:rsidRPr="00676732">
        <w:rPr>
          <w:rFonts w:ascii="Verdana" w:hAnsi="Verdana"/>
          <w:shd w:val="clear" w:color="auto" w:fill="FFFFFF"/>
        </w:rPr>
        <w:t xml:space="preserve"> </w:t>
      </w:r>
      <w:r w:rsidR="004B0714" w:rsidRPr="00676732">
        <w:rPr>
          <w:rFonts w:ascii="Verdana" w:hAnsi="Verdana"/>
        </w:rPr>
        <w:t>(žr. 1</w:t>
      </w:r>
      <w:r w:rsidR="000607CF">
        <w:rPr>
          <w:rFonts w:ascii="Verdana" w:hAnsi="Verdana"/>
        </w:rPr>
        <w:t>7</w:t>
      </w:r>
      <w:r w:rsidR="004B0714" w:rsidRPr="00676732">
        <w:rPr>
          <w:rFonts w:ascii="Verdana" w:hAnsi="Verdana"/>
        </w:rPr>
        <w:t xml:space="preserve"> pav.)</w:t>
      </w:r>
      <w:r w:rsidR="00AF1A77" w:rsidRPr="00676732">
        <w:rPr>
          <w:rFonts w:ascii="Verdana" w:hAnsi="Verdana"/>
          <w:shd w:val="clear" w:color="auto" w:fill="FFFFFF"/>
        </w:rPr>
        <w:t>.</w:t>
      </w:r>
    </w:p>
    <w:p w14:paraId="1070759A" w14:textId="77777777" w:rsidR="00AF1A77" w:rsidRPr="00676732" w:rsidRDefault="00AF1A77" w:rsidP="00AF1A77">
      <w:pPr>
        <w:pStyle w:val="paragraph"/>
        <w:spacing w:before="0" w:beforeAutospacing="0" w:after="0" w:afterAutospacing="0"/>
        <w:ind w:firstLine="720"/>
        <w:jc w:val="both"/>
        <w:textAlignment w:val="baseline"/>
        <w:rPr>
          <w:rFonts w:ascii="Verdana" w:hAnsi="Verdana"/>
          <w:shd w:val="clear" w:color="auto" w:fill="FFFFFF"/>
        </w:rPr>
      </w:pPr>
    </w:p>
    <w:p w14:paraId="00058C67" w14:textId="77777777" w:rsidR="00AF1A77" w:rsidRPr="00676732" w:rsidRDefault="00AF1A77" w:rsidP="002A3CA7">
      <w:pPr>
        <w:tabs>
          <w:tab w:val="left" w:pos="2730"/>
        </w:tabs>
        <w:spacing w:after="0" w:line="240" w:lineRule="auto"/>
        <w:ind w:left="0" w:firstLine="0"/>
        <w:jc w:val="center"/>
        <w:textAlignment w:val="baseline"/>
        <w:rPr>
          <w:rFonts w:ascii="Verdana" w:eastAsiaTheme="majorEastAsia" w:hAnsi="Verdana"/>
          <w:b/>
          <w:bCs/>
          <w:color w:val="auto"/>
          <w:kern w:val="0"/>
          <w14:ligatures w14:val="none"/>
        </w:rPr>
      </w:pPr>
      <w:r w:rsidRPr="00676732">
        <w:rPr>
          <w:rFonts w:ascii="Verdana" w:hAnsi="Verdana"/>
          <w:noProof/>
          <w:color w:val="auto"/>
          <w:shd w:val="clear" w:color="auto" w:fill="FFFFFF"/>
        </w:rPr>
        <w:drawing>
          <wp:inline distT="0" distB="0" distL="0" distR="0" wp14:anchorId="65909375" wp14:editId="2ED428A7">
            <wp:extent cx="4943475" cy="2333625"/>
            <wp:effectExtent l="0" t="0" r="9525" b="9525"/>
            <wp:docPr id="724970255" name="Diagrama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35C72810" w14:textId="7B32051F" w:rsidR="004B0714" w:rsidRPr="00676732" w:rsidRDefault="004B0714" w:rsidP="004B0714">
      <w:pPr>
        <w:pStyle w:val="paragraph"/>
        <w:tabs>
          <w:tab w:val="left" w:pos="2730"/>
        </w:tabs>
        <w:spacing w:before="0" w:beforeAutospacing="0" w:after="0" w:afterAutospacing="0"/>
        <w:ind w:firstLine="720"/>
        <w:jc w:val="both"/>
        <w:textAlignment w:val="baseline"/>
        <w:rPr>
          <w:rStyle w:val="normaltextrun"/>
          <w:rFonts w:ascii="Verdana" w:eastAsiaTheme="majorEastAsia" w:hAnsi="Verdana"/>
          <w:sz w:val="20"/>
          <w:szCs w:val="20"/>
        </w:rPr>
      </w:pPr>
      <w:r w:rsidRPr="00676732">
        <w:rPr>
          <w:rStyle w:val="normaltextrun"/>
          <w:rFonts w:ascii="Verdana" w:eastAsiaTheme="majorEastAsia" w:hAnsi="Verdana"/>
          <w:b/>
          <w:bCs/>
          <w:i/>
          <w:iCs/>
          <w:sz w:val="20"/>
          <w:szCs w:val="20"/>
          <w:shd w:val="clear" w:color="auto" w:fill="FFFFFF"/>
        </w:rPr>
        <w:t>1</w:t>
      </w:r>
      <w:r w:rsidR="000607CF">
        <w:rPr>
          <w:rStyle w:val="normaltextrun"/>
          <w:rFonts w:ascii="Verdana" w:eastAsiaTheme="majorEastAsia" w:hAnsi="Verdana"/>
          <w:b/>
          <w:bCs/>
          <w:i/>
          <w:iCs/>
          <w:sz w:val="20"/>
          <w:szCs w:val="20"/>
          <w:shd w:val="clear" w:color="auto" w:fill="FFFFFF"/>
        </w:rPr>
        <w:t>7</w:t>
      </w:r>
      <w:r w:rsidRPr="00676732">
        <w:rPr>
          <w:rStyle w:val="normaltextrun"/>
          <w:rFonts w:ascii="Verdana" w:eastAsiaTheme="majorEastAsia" w:hAnsi="Verdana"/>
          <w:b/>
          <w:bCs/>
          <w:i/>
          <w:iCs/>
          <w:sz w:val="20"/>
          <w:szCs w:val="20"/>
          <w:shd w:val="clear" w:color="auto" w:fill="FFFFFF"/>
        </w:rPr>
        <w:t xml:space="preserve"> pav</w:t>
      </w:r>
      <w:r w:rsidRPr="00676732">
        <w:rPr>
          <w:rStyle w:val="normaltextrun"/>
          <w:rFonts w:ascii="Verdana" w:eastAsiaTheme="majorEastAsia" w:hAnsi="Verdana"/>
          <w:i/>
          <w:iCs/>
          <w:sz w:val="20"/>
          <w:szCs w:val="20"/>
          <w:shd w:val="clear" w:color="auto" w:fill="FFFFFF"/>
        </w:rPr>
        <w:t xml:space="preserve">. Programos „Tūkstantmečio mokyklos II“ lėšų panaudojimas pagal </w:t>
      </w:r>
      <w:r w:rsidR="002304DE">
        <w:rPr>
          <w:rStyle w:val="normaltextrun"/>
          <w:rFonts w:ascii="Verdana" w:eastAsiaTheme="majorEastAsia" w:hAnsi="Verdana"/>
          <w:i/>
          <w:iCs/>
          <w:sz w:val="20"/>
          <w:szCs w:val="20"/>
          <w:shd w:val="clear" w:color="auto" w:fill="FFFFFF"/>
        </w:rPr>
        <w:t xml:space="preserve">švietimo </w:t>
      </w:r>
      <w:r w:rsidRPr="00676732">
        <w:rPr>
          <w:rStyle w:val="normaltextrun"/>
          <w:rFonts w:ascii="Verdana" w:eastAsiaTheme="majorEastAsia" w:hAnsi="Verdana"/>
          <w:i/>
          <w:iCs/>
          <w:sz w:val="20"/>
          <w:szCs w:val="20"/>
          <w:shd w:val="clear" w:color="auto" w:fill="FFFFFF"/>
        </w:rPr>
        <w:t>įstaigas</w:t>
      </w:r>
      <w:r w:rsidR="002304DE">
        <w:rPr>
          <w:rStyle w:val="normaltextrun"/>
          <w:rFonts w:ascii="Verdana" w:eastAsiaTheme="majorEastAsia" w:hAnsi="Verdana"/>
          <w:i/>
          <w:iCs/>
          <w:sz w:val="20"/>
          <w:szCs w:val="20"/>
          <w:shd w:val="clear" w:color="auto" w:fill="FFFFFF"/>
        </w:rPr>
        <w:t>.</w:t>
      </w:r>
    </w:p>
    <w:p w14:paraId="6FE7FA9F" w14:textId="77777777" w:rsidR="00AF1A77" w:rsidRPr="00676732" w:rsidRDefault="00AF1A77" w:rsidP="00AF1A77">
      <w:pPr>
        <w:spacing w:after="0" w:line="259" w:lineRule="auto"/>
        <w:ind w:left="0" w:firstLine="0"/>
        <w:jc w:val="left"/>
        <w:rPr>
          <w:rFonts w:ascii="Verdana" w:hAnsi="Verdana"/>
          <w:color w:val="auto"/>
        </w:rPr>
      </w:pPr>
    </w:p>
    <w:p w14:paraId="4C64833E" w14:textId="061598F2" w:rsidR="00704785" w:rsidRDefault="00BB7C00" w:rsidP="00704785">
      <w:pPr>
        <w:spacing w:after="0" w:line="240" w:lineRule="auto"/>
        <w:ind w:left="0" w:firstLine="709"/>
        <w:rPr>
          <w:rFonts w:ascii="Verdana" w:hAnsi="Verdana"/>
          <w:color w:val="auto"/>
          <w:kern w:val="0"/>
          <w14:ligatures w14:val="none"/>
        </w:rPr>
      </w:pPr>
      <w:r w:rsidRPr="00704785">
        <w:rPr>
          <w:rFonts w:ascii="Verdana" w:hAnsi="Verdana"/>
          <w:color w:val="auto"/>
          <w:kern w:val="0"/>
          <w14:ligatures w14:val="none"/>
        </w:rPr>
        <w:lastRenderedPageBreak/>
        <w:t xml:space="preserve">2025 m. Marijampolės Petro Armino progimnazijoje buvo atnaujinta aplinka bei sutvarkyta visa pastato išorė (eksterjeras). Visi šie darbai, kurių vertė siekia daugiau kaip 1 mln. </w:t>
      </w:r>
      <w:r w:rsidR="009F245C" w:rsidRPr="00704785">
        <w:rPr>
          <w:rFonts w:ascii="Verdana" w:hAnsi="Verdana"/>
          <w:color w:val="auto"/>
          <w:kern w:val="0"/>
          <w14:ligatures w14:val="none"/>
        </w:rPr>
        <w:t>E</w:t>
      </w:r>
      <w:r w:rsidRPr="00704785">
        <w:rPr>
          <w:rFonts w:ascii="Verdana" w:hAnsi="Verdana"/>
          <w:color w:val="auto"/>
          <w:kern w:val="0"/>
          <w14:ligatures w14:val="none"/>
        </w:rPr>
        <w:t>urų</w:t>
      </w:r>
      <w:r w:rsidR="009F245C">
        <w:rPr>
          <w:rFonts w:ascii="Verdana" w:hAnsi="Verdana"/>
          <w:color w:val="auto"/>
          <w:kern w:val="0"/>
          <w14:ligatures w14:val="none"/>
        </w:rPr>
        <w:t>,</w:t>
      </w:r>
      <w:r w:rsidR="009F245C" w:rsidRPr="009F245C">
        <w:rPr>
          <w:rFonts w:ascii="Verdana" w:hAnsi="Verdana"/>
          <w:color w:val="auto"/>
          <w:kern w:val="0"/>
          <w14:ligatures w14:val="none"/>
        </w:rPr>
        <w:t xml:space="preserve"> </w:t>
      </w:r>
      <w:r w:rsidR="009F245C" w:rsidRPr="00704785">
        <w:rPr>
          <w:rFonts w:ascii="Verdana" w:hAnsi="Verdana"/>
          <w:color w:val="auto"/>
          <w:kern w:val="0"/>
          <w14:ligatures w14:val="none"/>
        </w:rPr>
        <w:t>finansuojami Savivaldybės biudžeto lėšomis</w:t>
      </w:r>
      <w:r w:rsidRPr="00704785">
        <w:rPr>
          <w:rFonts w:ascii="Verdana" w:hAnsi="Verdana"/>
          <w:color w:val="auto"/>
          <w:kern w:val="0"/>
          <w14:ligatures w14:val="none"/>
        </w:rPr>
        <w:t>. Pasitelkus Europos Sąjungos investicijas, daugiau kaip 600 tūkst. eurų skiriama vidaus ir lauko erdvių atnaujinimui.</w:t>
      </w:r>
    </w:p>
    <w:p w14:paraId="40321344" w14:textId="13C86C52" w:rsidR="00BB7C00" w:rsidRPr="00704785" w:rsidRDefault="00BB7C00" w:rsidP="00704785">
      <w:pPr>
        <w:spacing w:after="0" w:line="240" w:lineRule="auto"/>
        <w:ind w:left="0" w:firstLine="709"/>
        <w:rPr>
          <w:rFonts w:ascii="Verdana" w:hAnsi="Verdana"/>
          <w:color w:val="auto"/>
          <w:kern w:val="0"/>
          <w14:ligatures w14:val="none"/>
        </w:rPr>
      </w:pPr>
      <w:r w:rsidRPr="00704785">
        <w:rPr>
          <w:rFonts w:ascii="Verdana" w:hAnsi="Verdana"/>
          <w:color w:val="auto"/>
          <w:kern w:val="0"/>
          <w14:ligatures w14:val="none"/>
        </w:rPr>
        <w:t xml:space="preserve">Marijampolės Jono Totoraičio progimnazijoje prasideda reikšmingi pokyčiai – beveik 1,5 mln. eurų vertės projektai, </w:t>
      </w:r>
      <w:r w:rsidR="009F245C" w:rsidRPr="009F245C">
        <w:rPr>
          <w:rFonts w:ascii="Verdana" w:hAnsi="Verdana"/>
          <w:color w:val="auto"/>
          <w:kern w:val="0"/>
          <w14:ligatures w14:val="none"/>
        </w:rPr>
        <w:t>kuriuose numatyti esminiai mokyklos infrastruktūros atnaujinimai ir svarbiausių erdvių pakeitimai</w:t>
      </w:r>
      <w:r w:rsidRPr="00704785">
        <w:rPr>
          <w:rFonts w:ascii="Verdana" w:hAnsi="Verdana"/>
          <w:color w:val="auto"/>
          <w:kern w:val="0"/>
          <w14:ligatures w14:val="none"/>
        </w:rPr>
        <w:t>. Planuojama, kad iki 2026 m. rugsėjo bus visiškai atnaujintos pagrindinės mokyklos patalpos.</w:t>
      </w:r>
    </w:p>
    <w:p w14:paraId="539D8A77" w14:textId="77777777" w:rsidR="00704785" w:rsidRPr="00704785" w:rsidRDefault="00BB7C00" w:rsidP="009F245C">
      <w:pPr>
        <w:spacing w:after="0" w:line="240" w:lineRule="auto"/>
        <w:ind w:left="0" w:firstLine="709"/>
        <w:rPr>
          <w:rFonts w:ascii="Verdana" w:hAnsi="Verdana"/>
          <w:color w:val="auto"/>
          <w:kern w:val="0"/>
          <w14:ligatures w14:val="none"/>
        </w:rPr>
      </w:pPr>
      <w:r w:rsidRPr="00704785">
        <w:rPr>
          <w:rFonts w:ascii="Verdana" w:hAnsi="Verdana"/>
          <w:color w:val="auto"/>
          <w:kern w:val="0"/>
          <w14:ligatures w14:val="none"/>
        </w:rPr>
        <w:t xml:space="preserve">2024 m. beveik 2,3 mln. eurų buvo investuota į švietimo įstaigų valgyklų, klasių ir kitų patalpų remonto darbus, o didelė dalis lėšų skirta aplinkos gerinimui. Tų metų darbų metu atlikta Marijampolės „Šaltinio“ progimnazijos pastato renovacija bei aplinkos atnaujinimas. </w:t>
      </w:r>
    </w:p>
    <w:p w14:paraId="5C19DF1C" w14:textId="4C88F668" w:rsidR="00BB7C00" w:rsidRPr="00704785" w:rsidRDefault="00BB7C00" w:rsidP="00704785">
      <w:pPr>
        <w:spacing w:after="0" w:line="240" w:lineRule="auto"/>
        <w:ind w:left="0" w:firstLine="709"/>
        <w:rPr>
          <w:rFonts w:ascii="Verdana" w:hAnsi="Verdana"/>
          <w:color w:val="auto"/>
          <w:kern w:val="0"/>
          <w14:ligatures w14:val="none"/>
        </w:rPr>
      </w:pPr>
      <w:r w:rsidRPr="00704785">
        <w:rPr>
          <w:rFonts w:ascii="Verdana" w:hAnsi="Verdana"/>
          <w:color w:val="auto"/>
          <w:kern w:val="0"/>
          <w14:ligatures w14:val="none"/>
        </w:rPr>
        <w:t xml:space="preserve">Taip pat 2024 m. įgyvendinti „Dalyvaujamojo biudžeto“ projektai – 14 savivaldybės bendrojo ugdymo įstaigų įgyvendino mokinių idėjas, o </w:t>
      </w:r>
      <w:r w:rsidR="006D5A07">
        <w:rPr>
          <w:rFonts w:ascii="Verdana" w:hAnsi="Verdana"/>
          <w:color w:val="auto"/>
          <w:kern w:val="0"/>
          <w14:ligatures w14:val="none"/>
        </w:rPr>
        <w:t xml:space="preserve">iš </w:t>
      </w:r>
      <w:r w:rsidRPr="00704785">
        <w:rPr>
          <w:rFonts w:ascii="Verdana" w:hAnsi="Verdana"/>
          <w:color w:val="auto"/>
          <w:kern w:val="0"/>
          <w14:ligatures w14:val="none"/>
        </w:rPr>
        <w:t>Savivaldybės biudžeto tam skirta 21 tūkst. eurų.</w:t>
      </w:r>
    </w:p>
    <w:p w14:paraId="679112FB" w14:textId="0D1BE2BA" w:rsidR="00BB7C00" w:rsidRPr="00704785" w:rsidRDefault="00BB7C00" w:rsidP="00704785">
      <w:pPr>
        <w:spacing w:after="0" w:line="240" w:lineRule="auto"/>
        <w:ind w:left="0" w:firstLine="709"/>
        <w:rPr>
          <w:rFonts w:ascii="Verdana" w:hAnsi="Verdana"/>
          <w:color w:val="auto"/>
          <w:kern w:val="0"/>
          <w14:ligatures w14:val="none"/>
        </w:rPr>
      </w:pPr>
      <w:r w:rsidRPr="00704785">
        <w:rPr>
          <w:rFonts w:ascii="Verdana" w:hAnsi="Verdana"/>
          <w:color w:val="auto"/>
          <w:kern w:val="0"/>
          <w14:ligatures w14:val="none"/>
        </w:rPr>
        <w:t>2023 m. švietimo įstaigų materialinės bazės atnaujinimui skirtas finansavimas – apie 4,4 mln. eurų. Tai leido atlikti įvairios apimties remonto darbus beveik visose ugdymo įstaigose</w:t>
      </w:r>
      <w:r w:rsidR="00704785" w:rsidRPr="00704785">
        <w:rPr>
          <w:rFonts w:ascii="Verdana" w:hAnsi="Verdana"/>
          <w:color w:val="auto"/>
          <w:kern w:val="0"/>
          <w14:ligatures w14:val="none"/>
        </w:rPr>
        <w:t xml:space="preserve">: </w:t>
      </w:r>
      <w:r w:rsidRPr="00704785">
        <w:rPr>
          <w:rFonts w:ascii="Verdana" w:hAnsi="Verdana"/>
          <w:color w:val="auto"/>
          <w:kern w:val="0"/>
          <w14:ligatures w14:val="none"/>
        </w:rPr>
        <w:t>Marijampolės Rimanto Stankevičiaus progimnazijos pastato rekonstrukcijos ir remonto darbams skirta 1,06 mln. eurų, o Marijampolės „Žiburėlio“ mokyklos-daugiafunkcio centro pastato rekonstrukcijos ir remonto darbams – 808 tūkst. eurų.</w:t>
      </w:r>
    </w:p>
    <w:p w14:paraId="439210E8" w14:textId="0CC0441D" w:rsidR="00BB7C00" w:rsidRPr="00704785" w:rsidRDefault="00BB7C00" w:rsidP="00704785">
      <w:pPr>
        <w:spacing w:after="0" w:line="240" w:lineRule="auto"/>
        <w:ind w:left="0" w:firstLine="709"/>
        <w:rPr>
          <w:rFonts w:ascii="Verdana" w:hAnsi="Verdana"/>
          <w:color w:val="auto"/>
          <w:kern w:val="0"/>
          <w14:ligatures w14:val="none"/>
        </w:rPr>
      </w:pPr>
      <w:r w:rsidRPr="00704785">
        <w:rPr>
          <w:rFonts w:ascii="Verdana" w:hAnsi="Verdana"/>
          <w:color w:val="auto"/>
          <w:kern w:val="0"/>
          <w14:ligatures w14:val="none"/>
        </w:rPr>
        <w:t xml:space="preserve">2022 m., skyrus beveik 3 mln. eurų, buvo atnaujinta daug švietimo įstaigų. Tų metų darbų metu renovuoti Marijampolės „Šaltinio“, Marijampolės Jono Totoraičio ir Marijampolės Petro Armino progimnazijų stadionai, visose mokyklų sporto salėse įrengtas LED apšvietimas, o Marijampolės Jono Totoraičio progimnazijos valgyklos virtuvė buvo </w:t>
      </w:r>
      <w:r w:rsidR="006D5A07">
        <w:rPr>
          <w:rFonts w:ascii="Verdana" w:hAnsi="Verdana"/>
          <w:color w:val="auto"/>
          <w:kern w:val="0"/>
          <w14:ligatures w14:val="none"/>
        </w:rPr>
        <w:t xml:space="preserve">visiškai </w:t>
      </w:r>
      <w:r w:rsidRPr="00704785">
        <w:rPr>
          <w:rFonts w:ascii="Verdana" w:hAnsi="Verdana"/>
          <w:color w:val="auto"/>
          <w:kern w:val="0"/>
          <w14:ligatures w14:val="none"/>
        </w:rPr>
        <w:t>renovuota.</w:t>
      </w:r>
    </w:p>
    <w:p w14:paraId="559F796F" w14:textId="77777777" w:rsidR="00BB7C00" w:rsidRPr="00704785" w:rsidRDefault="00BB7C00" w:rsidP="00704785">
      <w:pPr>
        <w:spacing w:after="0" w:line="240" w:lineRule="auto"/>
        <w:ind w:left="0" w:firstLine="709"/>
        <w:rPr>
          <w:rFonts w:ascii="Verdana" w:hAnsi="Verdana"/>
          <w:color w:val="auto"/>
          <w:kern w:val="0"/>
          <w14:ligatures w14:val="none"/>
        </w:rPr>
      </w:pPr>
      <w:r w:rsidRPr="00704785">
        <w:rPr>
          <w:rFonts w:ascii="Verdana" w:hAnsi="Verdana"/>
          <w:color w:val="auto"/>
          <w:kern w:val="0"/>
          <w14:ligatures w14:val="none"/>
        </w:rPr>
        <w:t>2021 m. 715,7 tūkst. eurų buvo skirta gerinti švietimo įstaigų materialinę bazę ir užtikrinti saugią ugdymo aplinką. Įgyvendinti šie projektai: „Aplinkos projektų valdymo agentūros parama elektrinėms įsirengti“ – 523,08 tūkst. eurų, pasinaudojo 13 savivaldybės ugdymo įstaigų; „Ugdymo kokybės gerinimas Marijampolės Rygiškių Jono gimnazijoje“ – 101,2 tūkst. eurų; „Neformaliojo švietimo infrastruktūros tobulinimas Marijampolėje“ – 72,9 tūkst. eurų.</w:t>
      </w:r>
    </w:p>
    <w:p w14:paraId="0A891273" w14:textId="3D9FCEBA" w:rsidR="00BB7C00" w:rsidRPr="00704785" w:rsidRDefault="00BB7C00" w:rsidP="00704785">
      <w:pPr>
        <w:spacing w:after="0" w:line="240" w:lineRule="auto"/>
        <w:ind w:left="0" w:firstLine="709"/>
        <w:rPr>
          <w:rFonts w:ascii="Verdana" w:hAnsi="Verdana"/>
          <w:color w:val="auto"/>
          <w:kern w:val="0"/>
          <w14:ligatures w14:val="none"/>
        </w:rPr>
      </w:pPr>
      <w:r w:rsidRPr="00704785">
        <w:rPr>
          <w:rFonts w:ascii="Verdana" w:hAnsi="Verdana"/>
          <w:color w:val="auto"/>
          <w:kern w:val="0"/>
          <w14:ligatures w14:val="none"/>
        </w:rPr>
        <w:t>Savivaldybės švietimo įstaigos tampa vis modernesnės ir patrauklesnės. Tai yra kryptingos savivaldybės švietimo politikos dalis, siekiant užtikrinti, kad kiekvienas vaikas mokytųsi šiuolaikiškoje, jaukioje ir įkvepiančioje aplinkoje.</w:t>
      </w:r>
    </w:p>
    <w:p w14:paraId="68B5C549" w14:textId="02261891" w:rsidR="00AF1A77" w:rsidRPr="00536E6C" w:rsidRDefault="004B0714" w:rsidP="00AF1A77">
      <w:pPr>
        <w:spacing w:after="0" w:line="240" w:lineRule="auto"/>
        <w:ind w:left="0" w:firstLine="720"/>
        <w:textAlignment w:val="baseline"/>
        <w:rPr>
          <w:rFonts w:ascii="Verdana" w:hAnsi="Verdana" w:cs="Segoe UI"/>
          <w:color w:val="auto"/>
          <w:kern w:val="0"/>
          <w14:ligatures w14:val="none"/>
        </w:rPr>
      </w:pPr>
      <w:r w:rsidRPr="00536E6C">
        <w:rPr>
          <w:rFonts w:ascii="Verdana" w:eastAsiaTheme="majorEastAsia" w:hAnsi="Verdana"/>
          <w:color w:val="auto"/>
          <w:kern w:val="0"/>
          <w14:ligatures w14:val="none"/>
        </w:rPr>
        <w:t>7.3</w:t>
      </w:r>
      <w:r w:rsidR="00AF1A77" w:rsidRPr="00536E6C">
        <w:rPr>
          <w:rFonts w:ascii="Verdana" w:eastAsiaTheme="majorEastAsia" w:hAnsi="Verdana"/>
          <w:color w:val="auto"/>
          <w:kern w:val="0"/>
          <w14:ligatures w14:val="none"/>
        </w:rPr>
        <w:t>. Mokinių pavėžėjimas.</w:t>
      </w:r>
    </w:p>
    <w:p w14:paraId="205E798F" w14:textId="77777777" w:rsidR="00AF1A77" w:rsidRPr="00536E6C" w:rsidRDefault="00AF1A77" w:rsidP="00AF1A77">
      <w:pPr>
        <w:spacing w:after="0" w:line="240" w:lineRule="auto"/>
        <w:ind w:left="0" w:firstLine="675"/>
        <w:textAlignment w:val="baseline"/>
        <w:rPr>
          <w:rFonts w:ascii="Verdana" w:eastAsiaTheme="majorEastAsia" w:hAnsi="Verdana"/>
          <w:color w:val="auto"/>
          <w:kern w:val="0"/>
          <w14:ligatures w14:val="none"/>
        </w:rPr>
      </w:pPr>
      <w:r w:rsidRPr="00536E6C">
        <w:rPr>
          <w:rFonts w:ascii="Verdana" w:hAnsi="Verdana"/>
          <w:color w:val="auto"/>
          <w:kern w:val="0"/>
          <w14:ligatures w14:val="none"/>
        </w:rPr>
        <w:t>Mokiniai į mokyklas pavežami trimis būdais: mokyklų turimais mokykliniais autobusais, uždarosios akcinės bendrovės „Marijampolės autobusų parkas“ aptarnaujamais maršrutais ir kitų savivaldybių organizuojamais reguliaraus susisiekimo maršrutais.</w:t>
      </w:r>
    </w:p>
    <w:p w14:paraId="77D9E60B" w14:textId="28838C86" w:rsidR="00AF1A77" w:rsidRDefault="00CD5017" w:rsidP="004B0714">
      <w:pPr>
        <w:spacing w:after="0" w:line="240" w:lineRule="auto"/>
        <w:ind w:left="0" w:firstLine="675"/>
        <w:textAlignment w:val="baseline"/>
        <w:rPr>
          <w:rFonts w:ascii="Verdana" w:hAnsi="Verdana" w:cs="Arial"/>
          <w:color w:val="auto"/>
          <w:kern w:val="0"/>
          <w:shd w:val="clear" w:color="auto" w:fill="FFFFFF"/>
          <w14:ligatures w14:val="none"/>
        </w:rPr>
      </w:pPr>
      <w:r w:rsidRPr="00536E6C">
        <w:rPr>
          <w:rFonts w:ascii="Verdana" w:eastAsiaTheme="majorEastAsia" w:hAnsi="Verdana"/>
          <w:color w:val="auto"/>
          <w:kern w:val="0"/>
          <w14:ligatures w14:val="none"/>
        </w:rPr>
        <w:t>S</w:t>
      </w:r>
      <w:r w:rsidR="00AF1A77" w:rsidRPr="00536E6C">
        <w:rPr>
          <w:rFonts w:ascii="Verdana" w:eastAsiaTheme="majorEastAsia" w:hAnsi="Verdana"/>
          <w:color w:val="auto"/>
          <w:kern w:val="0"/>
          <w14:ligatures w14:val="none"/>
        </w:rPr>
        <w:t>avivaldybėje</w:t>
      </w:r>
      <w:r w:rsidR="001474C1" w:rsidRPr="00536E6C">
        <w:rPr>
          <w:rFonts w:ascii="Verdana" w:eastAsiaTheme="majorEastAsia" w:hAnsi="Verdana"/>
          <w:color w:val="auto"/>
          <w:kern w:val="0"/>
          <w14:ligatures w14:val="none"/>
        </w:rPr>
        <w:t>,</w:t>
      </w:r>
      <w:r w:rsidR="00AF1A77" w:rsidRPr="00536E6C">
        <w:rPr>
          <w:rFonts w:ascii="Verdana" w:eastAsiaTheme="majorEastAsia" w:hAnsi="Verdana"/>
          <w:color w:val="auto"/>
          <w:kern w:val="0"/>
          <w14:ligatures w14:val="none"/>
        </w:rPr>
        <w:t xml:space="preserve"> 2025</w:t>
      </w:r>
      <w:r w:rsidR="000C4CC6" w:rsidRPr="00536E6C">
        <w:rPr>
          <w:rFonts w:ascii="Verdana" w:eastAsiaTheme="majorEastAsia" w:hAnsi="Verdana"/>
          <w:color w:val="auto"/>
          <w:kern w:val="0"/>
          <w14:ligatures w14:val="none"/>
        </w:rPr>
        <w:t>–</w:t>
      </w:r>
      <w:r w:rsidR="00AF1A77" w:rsidRPr="00536E6C">
        <w:rPr>
          <w:rFonts w:ascii="Verdana" w:eastAsiaTheme="majorEastAsia" w:hAnsi="Verdana"/>
          <w:color w:val="auto"/>
          <w:kern w:val="0"/>
          <w14:ligatures w14:val="none"/>
        </w:rPr>
        <w:t>2026 m. m. pradžios duomenimis</w:t>
      </w:r>
      <w:r w:rsidR="001474C1" w:rsidRPr="00536E6C">
        <w:rPr>
          <w:rFonts w:ascii="Verdana" w:eastAsiaTheme="majorEastAsia" w:hAnsi="Verdana"/>
          <w:color w:val="auto"/>
          <w:kern w:val="0"/>
          <w14:ligatures w14:val="none"/>
        </w:rPr>
        <w:t>,</w:t>
      </w:r>
      <w:r w:rsidR="00AF1A77" w:rsidRPr="00536E6C">
        <w:rPr>
          <w:rFonts w:ascii="Verdana" w:eastAsiaTheme="majorEastAsia" w:hAnsi="Verdana"/>
          <w:color w:val="auto"/>
          <w:kern w:val="0"/>
          <w14:ligatures w14:val="none"/>
        </w:rPr>
        <w:t xml:space="preserve"> į švietimo įstaigas pavežama 1616 mokinių (iš jų 251 į Marijampolės profesinio rengimo centrą, 84 į neformaliojo švietimo įstaigas). </w:t>
      </w:r>
      <w:r w:rsidR="00AF1A77" w:rsidRPr="00536E6C">
        <w:rPr>
          <w:rFonts w:ascii="Verdana" w:hAnsi="Verdana" w:cs="Arial"/>
          <w:color w:val="auto"/>
          <w:kern w:val="0"/>
          <w:shd w:val="clear" w:color="auto" w:fill="FFFFFF"/>
          <w14:ligatures w14:val="none"/>
        </w:rPr>
        <w:t xml:space="preserve">Išanalizavus mokinių nemokamo </w:t>
      </w:r>
      <w:r w:rsidR="001474C1" w:rsidRPr="00536E6C">
        <w:rPr>
          <w:rFonts w:ascii="Verdana" w:hAnsi="Verdana" w:cs="Arial"/>
          <w:color w:val="auto"/>
          <w:kern w:val="0"/>
          <w:shd w:val="clear" w:color="auto" w:fill="FFFFFF"/>
          <w14:ligatures w14:val="none"/>
        </w:rPr>
        <w:t xml:space="preserve">pavėžėjimo </w:t>
      </w:r>
      <w:r w:rsidR="00AF1A77" w:rsidRPr="00536E6C">
        <w:rPr>
          <w:rFonts w:ascii="Verdana" w:hAnsi="Verdana" w:cs="Arial"/>
          <w:color w:val="auto"/>
          <w:kern w:val="0"/>
          <w:shd w:val="clear" w:color="auto" w:fill="FFFFFF"/>
          <w14:ligatures w14:val="none"/>
        </w:rPr>
        <w:t xml:space="preserve">poreikius, </w:t>
      </w:r>
      <w:r w:rsidR="00261FC3" w:rsidRPr="00536E6C">
        <w:rPr>
          <w:rFonts w:ascii="Verdana" w:eastAsiaTheme="majorEastAsia" w:hAnsi="Verdana"/>
          <w:color w:val="auto"/>
          <w:kern w:val="0"/>
          <w14:ligatures w14:val="none"/>
        </w:rPr>
        <w:t>12 lentelėje</w:t>
      </w:r>
      <w:r w:rsidR="00261FC3" w:rsidRPr="00536E6C">
        <w:rPr>
          <w:rFonts w:ascii="Verdana" w:eastAsiaTheme="majorEastAsia" w:hAnsi="Verdana"/>
          <w:i/>
          <w:iCs/>
          <w:color w:val="auto"/>
          <w:kern w:val="0"/>
          <w:sz w:val="20"/>
          <w:szCs w:val="20"/>
          <w14:ligatures w14:val="none"/>
        </w:rPr>
        <w:t xml:space="preserve"> </w:t>
      </w:r>
      <w:r w:rsidR="00AF1A77" w:rsidRPr="00536E6C">
        <w:rPr>
          <w:rFonts w:ascii="Verdana" w:hAnsi="Verdana" w:cs="Arial"/>
          <w:color w:val="auto"/>
          <w:kern w:val="0"/>
          <w:shd w:val="clear" w:color="auto" w:fill="FFFFFF"/>
          <w14:ligatures w14:val="none"/>
        </w:rPr>
        <w:t xml:space="preserve">pastebima, kad bendras </w:t>
      </w:r>
      <w:r w:rsidR="001474C1" w:rsidRPr="00536E6C">
        <w:rPr>
          <w:rFonts w:ascii="Verdana" w:hAnsi="Verdana" w:cs="Arial"/>
          <w:color w:val="auto"/>
          <w:kern w:val="0"/>
          <w:shd w:val="clear" w:color="auto" w:fill="FFFFFF"/>
          <w14:ligatures w14:val="none"/>
        </w:rPr>
        <w:t xml:space="preserve">pavežamų mokinių </w:t>
      </w:r>
      <w:r w:rsidR="00AF1A77" w:rsidRPr="00536E6C">
        <w:rPr>
          <w:rFonts w:ascii="Verdana" w:hAnsi="Verdana" w:cs="Arial"/>
          <w:color w:val="auto"/>
          <w:kern w:val="0"/>
          <w:shd w:val="clear" w:color="auto" w:fill="FFFFFF"/>
          <w14:ligatures w14:val="none"/>
        </w:rPr>
        <w:t>skaičius kiekvienais metais keitėsi</w:t>
      </w:r>
      <w:r w:rsidR="001474C1" w:rsidRPr="00536E6C">
        <w:rPr>
          <w:rFonts w:ascii="Verdana" w:hAnsi="Verdana" w:cs="Arial"/>
          <w:color w:val="auto"/>
          <w:kern w:val="0"/>
          <w:shd w:val="clear" w:color="auto" w:fill="FFFFFF"/>
          <w14:ligatures w14:val="none"/>
        </w:rPr>
        <w:t xml:space="preserve"> labai nedaug</w:t>
      </w:r>
      <w:r w:rsidR="006D5A07">
        <w:rPr>
          <w:rFonts w:ascii="Verdana" w:hAnsi="Verdana" w:cs="Arial"/>
          <w:color w:val="auto"/>
          <w:kern w:val="0"/>
          <w:shd w:val="clear" w:color="auto" w:fill="FFFFFF"/>
          <w14:ligatures w14:val="none"/>
        </w:rPr>
        <w:t>.</w:t>
      </w:r>
    </w:p>
    <w:p w14:paraId="3A488F7D" w14:textId="77777777" w:rsidR="00011376" w:rsidRDefault="00011376" w:rsidP="004B0714">
      <w:pPr>
        <w:spacing w:after="0" w:line="240" w:lineRule="auto"/>
        <w:ind w:left="0" w:firstLine="675"/>
        <w:textAlignment w:val="baseline"/>
        <w:rPr>
          <w:rFonts w:ascii="Verdana" w:hAnsi="Verdana" w:cs="Arial"/>
          <w:color w:val="auto"/>
          <w:kern w:val="0"/>
          <w:shd w:val="clear" w:color="auto" w:fill="FFFFFF"/>
          <w14:ligatures w14:val="none"/>
        </w:rPr>
      </w:pPr>
    </w:p>
    <w:p w14:paraId="7DEFB660" w14:textId="77777777" w:rsidR="002C3701" w:rsidRPr="00536E6C" w:rsidRDefault="002C3701" w:rsidP="004B0714">
      <w:pPr>
        <w:spacing w:after="0" w:line="240" w:lineRule="auto"/>
        <w:ind w:left="0" w:firstLine="675"/>
        <w:textAlignment w:val="baseline"/>
        <w:rPr>
          <w:rFonts w:ascii="Verdana" w:hAnsi="Verdana" w:cs="Arial"/>
          <w:color w:val="auto"/>
          <w:kern w:val="0"/>
          <w:shd w:val="clear" w:color="auto" w:fill="FFFFFF"/>
          <w14:ligatures w14:val="none"/>
        </w:rPr>
      </w:pPr>
    </w:p>
    <w:p w14:paraId="7D5B261C" w14:textId="4F68A694" w:rsidR="00AF1A77" w:rsidRPr="00E9278A" w:rsidRDefault="004B0714" w:rsidP="00E9278A">
      <w:pPr>
        <w:spacing w:after="0" w:line="240" w:lineRule="auto"/>
        <w:ind w:left="0" w:firstLine="675"/>
        <w:textAlignment w:val="baseline"/>
        <w:rPr>
          <w:rFonts w:ascii="Verdana" w:eastAsiaTheme="majorEastAsia" w:hAnsi="Verdana"/>
          <w:i/>
          <w:iCs/>
          <w:color w:val="auto"/>
          <w:kern w:val="0"/>
          <w:sz w:val="20"/>
          <w:szCs w:val="20"/>
          <w14:ligatures w14:val="none"/>
        </w:rPr>
      </w:pPr>
      <w:r w:rsidRPr="00676732">
        <w:rPr>
          <w:rFonts w:ascii="Verdana" w:eastAsiaTheme="majorEastAsia" w:hAnsi="Verdana"/>
          <w:b/>
          <w:bCs/>
          <w:i/>
          <w:iCs/>
          <w:color w:val="auto"/>
          <w:kern w:val="0"/>
          <w:sz w:val="20"/>
          <w:szCs w:val="20"/>
          <w14:ligatures w14:val="none"/>
        </w:rPr>
        <w:lastRenderedPageBreak/>
        <w:t>12</w:t>
      </w:r>
      <w:r w:rsidR="00AF1A77" w:rsidRPr="00676732">
        <w:rPr>
          <w:rFonts w:ascii="Verdana" w:eastAsiaTheme="majorEastAsia" w:hAnsi="Verdana"/>
          <w:b/>
          <w:bCs/>
          <w:i/>
          <w:iCs/>
          <w:color w:val="auto"/>
          <w:kern w:val="0"/>
          <w:sz w:val="20"/>
          <w:szCs w:val="20"/>
          <w14:ligatures w14:val="none"/>
        </w:rPr>
        <w:t xml:space="preserve"> lentelė</w:t>
      </w:r>
      <w:r w:rsidRPr="00676732">
        <w:rPr>
          <w:rFonts w:ascii="Verdana" w:eastAsiaTheme="majorEastAsia" w:hAnsi="Verdana"/>
          <w:b/>
          <w:bCs/>
          <w:i/>
          <w:iCs/>
          <w:color w:val="auto"/>
          <w:kern w:val="0"/>
          <w:sz w:val="20"/>
          <w:szCs w:val="20"/>
          <w14:ligatures w14:val="none"/>
        </w:rPr>
        <w:t>.</w:t>
      </w:r>
      <w:r w:rsidR="00AF1A77" w:rsidRPr="00676732">
        <w:rPr>
          <w:rFonts w:ascii="Verdana" w:eastAsiaTheme="majorEastAsia" w:hAnsi="Verdana"/>
          <w:i/>
          <w:iCs/>
          <w:color w:val="auto"/>
          <w:kern w:val="0"/>
          <w:sz w:val="20"/>
          <w:szCs w:val="20"/>
          <w14:ligatures w14:val="none"/>
        </w:rPr>
        <w:t xml:space="preserve"> 2021-</w:t>
      </w:r>
      <w:r w:rsidR="00AF1A77" w:rsidRPr="00E9278A">
        <w:rPr>
          <w:rFonts w:ascii="Verdana" w:eastAsiaTheme="majorEastAsia" w:hAnsi="Verdana"/>
          <w:i/>
          <w:iCs/>
          <w:color w:val="auto"/>
          <w:kern w:val="0"/>
          <w:sz w:val="20"/>
          <w:szCs w:val="20"/>
          <w14:ligatures w14:val="none"/>
        </w:rPr>
        <w:t>2025 m. pavežamų mokinių skaičius</w:t>
      </w:r>
      <w:r w:rsidR="00E9278A" w:rsidRPr="00E9278A">
        <w:rPr>
          <w:rFonts w:ascii="Verdana" w:eastAsiaTheme="majorEastAsia" w:hAnsi="Verdana"/>
          <w:i/>
          <w:iCs/>
          <w:color w:val="auto"/>
          <w:kern w:val="0"/>
          <w:sz w:val="20"/>
          <w:szCs w:val="20"/>
          <w14:ligatures w14:val="none"/>
        </w:rPr>
        <w:t xml:space="preserve"> </w:t>
      </w:r>
      <w:r w:rsidR="00E9278A" w:rsidRPr="00E9278A">
        <w:rPr>
          <w:rFonts w:ascii="Verdana" w:eastAsiaTheme="minorHAnsi" w:hAnsi="Verdana" w:cstheme="minorBidi"/>
          <w:i/>
          <w:color w:val="auto"/>
          <w:sz w:val="20"/>
          <w:szCs w:val="20"/>
          <w:lang w:eastAsia="en-US"/>
        </w:rPr>
        <w:t>(duomenų šaltinis – Savivaldybės duomenys).</w:t>
      </w:r>
    </w:p>
    <w:tbl>
      <w:tblPr>
        <w:tblStyle w:val="Lentelstinklelis"/>
        <w:tblW w:w="0" w:type="auto"/>
        <w:jc w:val="center"/>
        <w:tblLook w:val="04A0" w:firstRow="1" w:lastRow="0" w:firstColumn="1" w:lastColumn="0" w:noHBand="0" w:noVBand="1"/>
      </w:tblPr>
      <w:tblGrid>
        <w:gridCol w:w="1129"/>
        <w:gridCol w:w="1276"/>
        <w:gridCol w:w="1275"/>
        <w:gridCol w:w="1277"/>
        <w:gridCol w:w="1134"/>
        <w:gridCol w:w="1134"/>
        <w:gridCol w:w="1135"/>
        <w:gridCol w:w="985"/>
      </w:tblGrid>
      <w:tr w:rsidR="00676732" w:rsidRPr="00676732" w14:paraId="76047C3C" w14:textId="77777777" w:rsidTr="004B0714">
        <w:trPr>
          <w:jc w:val="center"/>
        </w:trPr>
        <w:tc>
          <w:tcPr>
            <w:tcW w:w="4957" w:type="dxa"/>
            <w:gridSpan w:val="4"/>
            <w:vAlign w:val="center"/>
          </w:tcPr>
          <w:p w14:paraId="2CD1F297" w14:textId="77777777" w:rsidR="00AF1A77" w:rsidRPr="00676732" w:rsidRDefault="00AF1A77" w:rsidP="00CC2BCB">
            <w:pPr>
              <w:spacing w:before="100" w:beforeAutospacing="1" w:after="100" w:afterAutospacing="1" w:line="240" w:lineRule="auto"/>
              <w:ind w:left="0" w:firstLine="0"/>
              <w:jc w:val="center"/>
              <w:textAlignment w:val="baseline"/>
              <w:rPr>
                <w:rFonts w:ascii="Verdana" w:eastAsiaTheme="majorEastAsia" w:hAnsi="Verdana"/>
                <w:b/>
                <w:bCs/>
                <w:color w:val="auto"/>
                <w:kern w:val="0"/>
                <w:sz w:val="20"/>
                <w:szCs w:val="20"/>
                <w14:ligatures w14:val="none"/>
              </w:rPr>
            </w:pPr>
            <w:r w:rsidRPr="00676732">
              <w:rPr>
                <w:rFonts w:ascii="Verdana" w:eastAsiaTheme="majorEastAsia" w:hAnsi="Verdana"/>
                <w:b/>
                <w:bCs/>
                <w:color w:val="auto"/>
                <w:kern w:val="0"/>
                <w:sz w:val="20"/>
                <w:szCs w:val="20"/>
                <w14:ligatures w14:val="none"/>
              </w:rPr>
              <w:t>Mokykliniais autobusais pavežamų mokinių skaičius</w:t>
            </w:r>
          </w:p>
        </w:tc>
        <w:tc>
          <w:tcPr>
            <w:tcW w:w="4388" w:type="dxa"/>
            <w:gridSpan w:val="4"/>
            <w:vAlign w:val="center"/>
          </w:tcPr>
          <w:p w14:paraId="0D544C6C" w14:textId="77777777" w:rsidR="00AF1A77" w:rsidRPr="00676732" w:rsidRDefault="00AF1A77" w:rsidP="00CC2BCB">
            <w:pPr>
              <w:tabs>
                <w:tab w:val="left" w:pos="1590"/>
              </w:tabs>
              <w:spacing w:before="100" w:beforeAutospacing="1" w:after="0" w:afterAutospacing="1" w:line="240" w:lineRule="auto"/>
              <w:ind w:left="0" w:firstLine="0"/>
              <w:jc w:val="center"/>
              <w:textAlignment w:val="baseline"/>
              <w:rPr>
                <w:rFonts w:ascii="Verdana" w:eastAsiaTheme="majorEastAsia" w:hAnsi="Verdana"/>
                <w:b/>
                <w:bCs/>
                <w:color w:val="auto"/>
                <w:kern w:val="0"/>
                <w:sz w:val="20"/>
                <w:szCs w:val="20"/>
                <w14:ligatures w14:val="none"/>
              </w:rPr>
            </w:pPr>
            <w:r w:rsidRPr="00676732">
              <w:rPr>
                <w:rFonts w:ascii="Verdana" w:eastAsiaTheme="majorEastAsia" w:hAnsi="Verdana"/>
                <w:b/>
                <w:bCs/>
                <w:color w:val="auto"/>
                <w:kern w:val="0"/>
                <w:sz w:val="20"/>
                <w:szCs w:val="20"/>
                <w14:ligatures w14:val="none"/>
              </w:rPr>
              <w:t>Priemiestiniais ir tolimojo reguliaraus susisiekimo maršrutais pavežamų mokinių skaičius</w:t>
            </w:r>
          </w:p>
        </w:tc>
      </w:tr>
      <w:tr w:rsidR="00676732" w:rsidRPr="00676732" w14:paraId="13DEFEAC" w14:textId="77777777" w:rsidTr="004B0714">
        <w:trPr>
          <w:jc w:val="center"/>
        </w:trPr>
        <w:tc>
          <w:tcPr>
            <w:tcW w:w="1129" w:type="dxa"/>
          </w:tcPr>
          <w:p w14:paraId="251F020F" w14:textId="0A469D88" w:rsidR="00AF1A77" w:rsidRPr="00676732" w:rsidRDefault="00AF1A77" w:rsidP="00CC2BCB">
            <w:pPr>
              <w:spacing w:before="100" w:beforeAutospacing="1" w:after="0" w:afterAutospacing="1" w:line="240" w:lineRule="auto"/>
              <w:ind w:left="0" w:firstLine="0"/>
              <w:jc w:val="center"/>
              <w:textAlignment w:val="baseline"/>
              <w:rPr>
                <w:rFonts w:ascii="Verdana" w:eastAsiaTheme="majorEastAsia" w:hAnsi="Verdana"/>
                <w:color w:val="auto"/>
                <w:kern w:val="0"/>
                <w:sz w:val="20"/>
                <w:szCs w:val="20"/>
                <w14:ligatures w14:val="none"/>
              </w:rPr>
            </w:pPr>
            <w:r w:rsidRPr="00676732">
              <w:rPr>
                <w:rFonts w:ascii="Verdana" w:eastAsiaTheme="majorEastAsia" w:hAnsi="Verdana"/>
                <w:color w:val="auto"/>
                <w:kern w:val="0"/>
                <w:sz w:val="20"/>
                <w:szCs w:val="20"/>
                <w14:ligatures w14:val="none"/>
              </w:rPr>
              <w:t xml:space="preserve">2021-2022 </w:t>
            </w:r>
          </w:p>
        </w:tc>
        <w:tc>
          <w:tcPr>
            <w:tcW w:w="1276" w:type="dxa"/>
          </w:tcPr>
          <w:p w14:paraId="319EC175" w14:textId="52161FD4" w:rsidR="00AF1A77" w:rsidRPr="00676732" w:rsidRDefault="00AF1A77" w:rsidP="00CC2BCB">
            <w:pPr>
              <w:spacing w:before="100" w:beforeAutospacing="1" w:after="0" w:afterAutospacing="1" w:line="240" w:lineRule="auto"/>
              <w:ind w:left="0" w:firstLine="0"/>
              <w:jc w:val="center"/>
              <w:textAlignment w:val="baseline"/>
              <w:rPr>
                <w:rFonts w:ascii="Verdana" w:eastAsiaTheme="majorEastAsia" w:hAnsi="Verdana"/>
                <w:color w:val="auto"/>
                <w:kern w:val="0"/>
                <w:sz w:val="20"/>
                <w:szCs w:val="20"/>
                <w14:ligatures w14:val="none"/>
              </w:rPr>
            </w:pPr>
            <w:r w:rsidRPr="00676732">
              <w:rPr>
                <w:rFonts w:ascii="Verdana" w:eastAsiaTheme="majorEastAsia" w:hAnsi="Verdana"/>
                <w:color w:val="auto"/>
                <w:kern w:val="0"/>
                <w:sz w:val="20"/>
                <w:szCs w:val="20"/>
                <w14:ligatures w14:val="none"/>
              </w:rPr>
              <w:t xml:space="preserve">2022-2023 </w:t>
            </w:r>
          </w:p>
        </w:tc>
        <w:tc>
          <w:tcPr>
            <w:tcW w:w="1275" w:type="dxa"/>
          </w:tcPr>
          <w:p w14:paraId="32706E56" w14:textId="35CFF569" w:rsidR="00AF1A77" w:rsidRPr="00676732" w:rsidRDefault="00AF1A77" w:rsidP="00CC2BCB">
            <w:pPr>
              <w:spacing w:before="100" w:beforeAutospacing="1" w:after="0" w:afterAutospacing="1" w:line="240" w:lineRule="auto"/>
              <w:ind w:left="0" w:firstLine="0"/>
              <w:jc w:val="center"/>
              <w:textAlignment w:val="baseline"/>
              <w:rPr>
                <w:rFonts w:ascii="Verdana" w:eastAsiaTheme="majorEastAsia" w:hAnsi="Verdana"/>
                <w:color w:val="auto"/>
                <w:kern w:val="0"/>
                <w:sz w:val="20"/>
                <w:szCs w:val="20"/>
                <w14:ligatures w14:val="none"/>
              </w:rPr>
            </w:pPr>
            <w:r w:rsidRPr="00676732">
              <w:rPr>
                <w:rFonts w:ascii="Verdana" w:eastAsiaTheme="majorEastAsia" w:hAnsi="Verdana"/>
                <w:color w:val="auto"/>
                <w:kern w:val="0"/>
                <w:sz w:val="20"/>
                <w:szCs w:val="20"/>
                <w14:ligatures w14:val="none"/>
              </w:rPr>
              <w:t xml:space="preserve">2023-2024 </w:t>
            </w:r>
          </w:p>
        </w:tc>
        <w:tc>
          <w:tcPr>
            <w:tcW w:w="1276" w:type="dxa"/>
          </w:tcPr>
          <w:p w14:paraId="1E45A200" w14:textId="06069E7B" w:rsidR="00AF1A77" w:rsidRPr="00676732" w:rsidRDefault="00AF1A77" w:rsidP="00CC2BCB">
            <w:pPr>
              <w:spacing w:before="100" w:beforeAutospacing="1" w:after="0" w:afterAutospacing="1" w:line="240" w:lineRule="auto"/>
              <w:ind w:left="0" w:firstLine="0"/>
              <w:jc w:val="center"/>
              <w:textAlignment w:val="baseline"/>
              <w:rPr>
                <w:rFonts w:ascii="Verdana" w:eastAsiaTheme="majorEastAsia" w:hAnsi="Verdana"/>
                <w:color w:val="auto"/>
                <w:kern w:val="0"/>
                <w:sz w:val="20"/>
                <w:szCs w:val="20"/>
                <w14:ligatures w14:val="none"/>
              </w:rPr>
            </w:pPr>
            <w:r w:rsidRPr="00676732">
              <w:rPr>
                <w:rFonts w:ascii="Verdana" w:eastAsiaTheme="majorEastAsia" w:hAnsi="Verdana"/>
                <w:color w:val="auto"/>
                <w:kern w:val="0"/>
                <w:sz w:val="20"/>
                <w:szCs w:val="20"/>
                <w14:ligatures w14:val="none"/>
              </w:rPr>
              <w:t xml:space="preserve">2024-2025 </w:t>
            </w:r>
          </w:p>
        </w:tc>
        <w:tc>
          <w:tcPr>
            <w:tcW w:w="1134" w:type="dxa"/>
          </w:tcPr>
          <w:p w14:paraId="70649BC9" w14:textId="46FA8649" w:rsidR="00AF1A77" w:rsidRPr="00676732" w:rsidRDefault="00AF1A77" w:rsidP="00CC2BCB">
            <w:pPr>
              <w:spacing w:before="100" w:beforeAutospacing="1" w:after="0" w:afterAutospacing="1" w:line="240" w:lineRule="auto"/>
              <w:ind w:left="0" w:firstLine="0"/>
              <w:jc w:val="center"/>
              <w:textAlignment w:val="baseline"/>
              <w:rPr>
                <w:rFonts w:ascii="Verdana" w:eastAsiaTheme="majorEastAsia" w:hAnsi="Verdana"/>
                <w:color w:val="auto"/>
                <w:kern w:val="0"/>
                <w:sz w:val="20"/>
                <w:szCs w:val="20"/>
                <w14:ligatures w14:val="none"/>
              </w:rPr>
            </w:pPr>
            <w:r w:rsidRPr="00676732">
              <w:rPr>
                <w:rFonts w:ascii="Verdana" w:eastAsiaTheme="majorEastAsia" w:hAnsi="Verdana"/>
                <w:color w:val="auto"/>
                <w:kern w:val="0"/>
                <w:sz w:val="20"/>
                <w:szCs w:val="20"/>
                <w14:ligatures w14:val="none"/>
              </w:rPr>
              <w:t xml:space="preserve">2021-2022 </w:t>
            </w:r>
          </w:p>
        </w:tc>
        <w:tc>
          <w:tcPr>
            <w:tcW w:w="1134" w:type="dxa"/>
          </w:tcPr>
          <w:p w14:paraId="5EB95A4A" w14:textId="13FE81CD" w:rsidR="00AF1A77" w:rsidRPr="00676732" w:rsidRDefault="00AF1A77" w:rsidP="00CC2BCB">
            <w:pPr>
              <w:spacing w:before="100" w:beforeAutospacing="1" w:after="0" w:afterAutospacing="1" w:line="240" w:lineRule="auto"/>
              <w:ind w:left="0" w:firstLine="0"/>
              <w:jc w:val="center"/>
              <w:textAlignment w:val="baseline"/>
              <w:rPr>
                <w:rFonts w:ascii="Verdana" w:eastAsiaTheme="majorEastAsia" w:hAnsi="Verdana"/>
                <w:color w:val="auto"/>
                <w:kern w:val="0"/>
                <w:sz w:val="20"/>
                <w:szCs w:val="20"/>
                <w14:ligatures w14:val="none"/>
              </w:rPr>
            </w:pPr>
            <w:r w:rsidRPr="00676732">
              <w:rPr>
                <w:rFonts w:ascii="Verdana" w:eastAsiaTheme="majorEastAsia" w:hAnsi="Verdana"/>
                <w:color w:val="auto"/>
                <w:kern w:val="0"/>
                <w:sz w:val="20"/>
                <w:szCs w:val="20"/>
                <w14:ligatures w14:val="none"/>
              </w:rPr>
              <w:t xml:space="preserve">2022-2023 </w:t>
            </w:r>
          </w:p>
        </w:tc>
        <w:tc>
          <w:tcPr>
            <w:tcW w:w="1135" w:type="dxa"/>
          </w:tcPr>
          <w:p w14:paraId="07C9B4DC" w14:textId="25C662CD" w:rsidR="00AF1A77" w:rsidRPr="00676732" w:rsidRDefault="00AF1A77" w:rsidP="00CC2BCB">
            <w:pPr>
              <w:spacing w:before="100" w:beforeAutospacing="1" w:after="0" w:afterAutospacing="1" w:line="240" w:lineRule="auto"/>
              <w:ind w:left="0" w:firstLine="0"/>
              <w:jc w:val="center"/>
              <w:textAlignment w:val="baseline"/>
              <w:rPr>
                <w:rFonts w:ascii="Verdana" w:eastAsiaTheme="majorEastAsia" w:hAnsi="Verdana"/>
                <w:color w:val="auto"/>
                <w:kern w:val="0"/>
                <w:sz w:val="20"/>
                <w:szCs w:val="20"/>
                <w14:ligatures w14:val="none"/>
              </w:rPr>
            </w:pPr>
            <w:r w:rsidRPr="00676732">
              <w:rPr>
                <w:rFonts w:ascii="Verdana" w:eastAsiaTheme="majorEastAsia" w:hAnsi="Verdana"/>
                <w:color w:val="auto"/>
                <w:kern w:val="0"/>
                <w:sz w:val="20"/>
                <w:szCs w:val="20"/>
                <w14:ligatures w14:val="none"/>
              </w:rPr>
              <w:t xml:space="preserve">2023-2024 </w:t>
            </w:r>
          </w:p>
        </w:tc>
        <w:tc>
          <w:tcPr>
            <w:tcW w:w="985" w:type="dxa"/>
          </w:tcPr>
          <w:p w14:paraId="602C0595" w14:textId="46C91755" w:rsidR="00AF1A77" w:rsidRPr="00676732" w:rsidRDefault="00AF1A77" w:rsidP="00CC2BCB">
            <w:pPr>
              <w:spacing w:before="100" w:beforeAutospacing="1" w:after="0" w:afterAutospacing="1" w:line="240" w:lineRule="auto"/>
              <w:ind w:left="0" w:firstLine="0"/>
              <w:jc w:val="center"/>
              <w:textAlignment w:val="baseline"/>
              <w:rPr>
                <w:rFonts w:ascii="Verdana" w:eastAsiaTheme="majorEastAsia" w:hAnsi="Verdana"/>
                <w:color w:val="auto"/>
                <w:kern w:val="0"/>
                <w:sz w:val="20"/>
                <w:szCs w:val="20"/>
                <w14:ligatures w14:val="none"/>
              </w:rPr>
            </w:pPr>
            <w:r w:rsidRPr="00676732">
              <w:rPr>
                <w:rFonts w:ascii="Verdana" w:eastAsiaTheme="majorEastAsia" w:hAnsi="Verdana"/>
                <w:color w:val="auto"/>
                <w:kern w:val="0"/>
                <w:sz w:val="20"/>
                <w:szCs w:val="20"/>
                <w14:ligatures w14:val="none"/>
              </w:rPr>
              <w:t xml:space="preserve">2024-2025 </w:t>
            </w:r>
          </w:p>
        </w:tc>
      </w:tr>
      <w:tr w:rsidR="0032640B" w:rsidRPr="00676732" w14:paraId="6417E4ED" w14:textId="77777777" w:rsidTr="004B0714">
        <w:trPr>
          <w:jc w:val="center"/>
        </w:trPr>
        <w:tc>
          <w:tcPr>
            <w:tcW w:w="1129" w:type="dxa"/>
          </w:tcPr>
          <w:p w14:paraId="6CDCC248" w14:textId="77777777" w:rsidR="00AF1A77" w:rsidRPr="00676732" w:rsidRDefault="00AF1A77" w:rsidP="00CC2BCB">
            <w:pPr>
              <w:spacing w:before="100" w:beforeAutospacing="1" w:after="0" w:afterAutospacing="1" w:line="240" w:lineRule="auto"/>
              <w:ind w:left="0" w:firstLine="0"/>
              <w:jc w:val="center"/>
              <w:textAlignment w:val="baseline"/>
              <w:rPr>
                <w:rFonts w:ascii="Verdana" w:eastAsiaTheme="majorEastAsia" w:hAnsi="Verdana"/>
                <w:color w:val="auto"/>
                <w:kern w:val="0"/>
                <w:sz w:val="20"/>
                <w:szCs w:val="20"/>
                <w14:ligatures w14:val="none"/>
              </w:rPr>
            </w:pPr>
            <w:r w:rsidRPr="00676732">
              <w:rPr>
                <w:rFonts w:ascii="Verdana" w:eastAsiaTheme="majorEastAsia" w:hAnsi="Verdana"/>
                <w:color w:val="auto"/>
                <w:kern w:val="0"/>
                <w:sz w:val="20"/>
                <w:szCs w:val="20"/>
                <w14:ligatures w14:val="none"/>
              </w:rPr>
              <w:t>685</w:t>
            </w:r>
          </w:p>
        </w:tc>
        <w:tc>
          <w:tcPr>
            <w:tcW w:w="1276" w:type="dxa"/>
          </w:tcPr>
          <w:p w14:paraId="6C162E07" w14:textId="77777777" w:rsidR="00AF1A77" w:rsidRPr="00676732" w:rsidRDefault="00AF1A77" w:rsidP="00CC2BCB">
            <w:pPr>
              <w:spacing w:before="100" w:beforeAutospacing="1" w:after="0" w:afterAutospacing="1" w:line="240" w:lineRule="auto"/>
              <w:ind w:left="0" w:firstLine="0"/>
              <w:jc w:val="center"/>
              <w:textAlignment w:val="baseline"/>
              <w:rPr>
                <w:rFonts w:ascii="Verdana" w:eastAsiaTheme="majorEastAsia" w:hAnsi="Verdana"/>
                <w:color w:val="auto"/>
                <w:kern w:val="0"/>
                <w:sz w:val="20"/>
                <w:szCs w:val="20"/>
                <w14:ligatures w14:val="none"/>
              </w:rPr>
            </w:pPr>
            <w:r w:rsidRPr="00676732">
              <w:rPr>
                <w:rFonts w:ascii="Verdana" w:eastAsiaTheme="majorEastAsia" w:hAnsi="Verdana"/>
                <w:color w:val="auto"/>
                <w:kern w:val="0"/>
                <w:sz w:val="20"/>
                <w:szCs w:val="20"/>
                <w14:ligatures w14:val="none"/>
              </w:rPr>
              <w:t>717</w:t>
            </w:r>
          </w:p>
        </w:tc>
        <w:tc>
          <w:tcPr>
            <w:tcW w:w="1275" w:type="dxa"/>
          </w:tcPr>
          <w:p w14:paraId="29F0B5B6" w14:textId="77777777" w:rsidR="00AF1A77" w:rsidRPr="00676732" w:rsidRDefault="00AF1A77" w:rsidP="00CC2BCB">
            <w:pPr>
              <w:spacing w:before="100" w:beforeAutospacing="1" w:after="0" w:afterAutospacing="1" w:line="240" w:lineRule="auto"/>
              <w:ind w:left="0" w:firstLine="0"/>
              <w:jc w:val="center"/>
              <w:textAlignment w:val="baseline"/>
              <w:rPr>
                <w:rFonts w:ascii="Verdana" w:eastAsiaTheme="majorEastAsia" w:hAnsi="Verdana"/>
                <w:color w:val="auto"/>
                <w:kern w:val="0"/>
                <w:sz w:val="20"/>
                <w:szCs w:val="20"/>
                <w14:ligatures w14:val="none"/>
              </w:rPr>
            </w:pPr>
            <w:r w:rsidRPr="00676732">
              <w:rPr>
                <w:rFonts w:ascii="Verdana" w:eastAsiaTheme="majorEastAsia" w:hAnsi="Verdana"/>
                <w:color w:val="auto"/>
                <w:kern w:val="0"/>
                <w:sz w:val="20"/>
                <w:szCs w:val="20"/>
                <w14:ligatures w14:val="none"/>
              </w:rPr>
              <w:t>659</w:t>
            </w:r>
          </w:p>
        </w:tc>
        <w:tc>
          <w:tcPr>
            <w:tcW w:w="1276" w:type="dxa"/>
          </w:tcPr>
          <w:p w14:paraId="1277C1A4" w14:textId="77777777" w:rsidR="00AF1A77" w:rsidRPr="00676732" w:rsidRDefault="00AF1A77" w:rsidP="00CC2BCB">
            <w:pPr>
              <w:spacing w:before="100" w:beforeAutospacing="1" w:after="0" w:afterAutospacing="1" w:line="240" w:lineRule="auto"/>
              <w:ind w:left="0" w:firstLine="0"/>
              <w:jc w:val="center"/>
              <w:textAlignment w:val="baseline"/>
              <w:rPr>
                <w:rFonts w:ascii="Verdana" w:eastAsiaTheme="majorEastAsia" w:hAnsi="Verdana"/>
                <w:color w:val="auto"/>
                <w:kern w:val="0"/>
                <w:sz w:val="20"/>
                <w:szCs w:val="20"/>
                <w14:ligatures w14:val="none"/>
              </w:rPr>
            </w:pPr>
            <w:r w:rsidRPr="00676732">
              <w:rPr>
                <w:rFonts w:ascii="Verdana" w:eastAsiaTheme="majorEastAsia" w:hAnsi="Verdana"/>
                <w:color w:val="auto"/>
                <w:kern w:val="0"/>
                <w:sz w:val="20"/>
                <w:szCs w:val="20"/>
                <w14:ligatures w14:val="none"/>
              </w:rPr>
              <w:t>608</w:t>
            </w:r>
          </w:p>
        </w:tc>
        <w:tc>
          <w:tcPr>
            <w:tcW w:w="1134" w:type="dxa"/>
          </w:tcPr>
          <w:p w14:paraId="174C5EBD" w14:textId="77777777" w:rsidR="00AF1A77" w:rsidRPr="00676732" w:rsidRDefault="00AF1A77" w:rsidP="00CC2BCB">
            <w:pPr>
              <w:spacing w:before="100" w:beforeAutospacing="1" w:after="0" w:afterAutospacing="1" w:line="240" w:lineRule="auto"/>
              <w:ind w:left="0" w:firstLine="0"/>
              <w:jc w:val="center"/>
              <w:textAlignment w:val="baseline"/>
              <w:rPr>
                <w:rFonts w:ascii="Verdana" w:eastAsiaTheme="majorEastAsia" w:hAnsi="Verdana"/>
                <w:color w:val="auto"/>
                <w:kern w:val="0"/>
                <w:sz w:val="20"/>
                <w:szCs w:val="20"/>
                <w14:ligatures w14:val="none"/>
              </w:rPr>
            </w:pPr>
            <w:r w:rsidRPr="00676732">
              <w:rPr>
                <w:rFonts w:ascii="Verdana" w:eastAsiaTheme="majorEastAsia" w:hAnsi="Verdana"/>
                <w:color w:val="auto"/>
                <w:kern w:val="0"/>
                <w:sz w:val="20"/>
                <w:szCs w:val="20"/>
                <w14:ligatures w14:val="none"/>
              </w:rPr>
              <w:t>844</w:t>
            </w:r>
          </w:p>
        </w:tc>
        <w:tc>
          <w:tcPr>
            <w:tcW w:w="1134" w:type="dxa"/>
          </w:tcPr>
          <w:p w14:paraId="67DB27F0" w14:textId="77777777" w:rsidR="00AF1A77" w:rsidRPr="00676732" w:rsidRDefault="00AF1A77" w:rsidP="00CC2BCB">
            <w:pPr>
              <w:spacing w:before="100" w:beforeAutospacing="1" w:after="0" w:afterAutospacing="1" w:line="240" w:lineRule="auto"/>
              <w:ind w:left="0" w:firstLine="0"/>
              <w:jc w:val="center"/>
              <w:textAlignment w:val="baseline"/>
              <w:rPr>
                <w:rFonts w:ascii="Verdana" w:eastAsiaTheme="majorEastAsia" w:hAnsi="Verdana"/>
                <w:color w:val="auto"/>
                <w:kern w:val="0"/>
                <w:sz w:val="20"/>
                <w:szCs w:val="20"/>
                <w14:ligatures w14:val="none"/>
              </w:rPr>
            </w:pPr>
            <w:r w:rsidRPr="00676732">
              <w:rPr>
                <w:rFonts w:ascii="Verdana" w:eastAsiaTheme="majorEastAsia" w:hAnsi="Verdana"/>
                <w:color w:val="auto"/>
                <w:kern w:val="0"/>
                <w:sz w:val="20"/>
                <w:szCs w:val="20"/>
                <w14:ligatures w14:val="none"/>
              </w:rPr>
              <w:t>756</w:t>
            </w:r>
          </w:p>
        </w:tc>
        <w:tc>
          <w:tcPr>
            <w:tcW w:w="1135" w:type="dxa"/>
          </w:tcPr>
          <w:p w14:paraId="5D9813A1" w14:textId="77777777" w:rsidR="00AF1A77" w:rsidRPr="00676732" w:rsidRDefault="00AF1A77" w:rsidP="00CC2BCB">
            <w:pPr>
              <w:spacing w:before="100" w:beforeAutospacing="1" w:after="0" w:afterAutospacing="1" w:line="240" w:lineRule="auto"/>
              <w:ind w:left="0" w:firstLine="0"/>
              <w:jc w:val="center"/>
              <w:textAlignment w:val="baseline"/>
              <w:rPr>
                <w:rFonts w:ascii="Verdana" w:eastAsiaTheme="majorEastAsia" w:hAnsi="Verdana"/>
                <w:color w:val="auto"/>
                <w:kern w:val="0"/>
                <w:sz w:val="20"/>
                <w:szCs w:val="20"/>
                <w14:ligatures w14:val="none"/>
              </w:rPr>
            </w:pPr>
            <w:r w:rsidRPr="00676732">
              <w:rPr>
                <w:rFonts w:ascii="Verdana" w:eastAsiaTheme="majorEastAsia" w:hAnsi="Verdana"/>
                <w:color w:val="auto"/>
                <w:kern w:val="0"/>
                <w:sz w:val="20"/>
                <w:szCs w:val="20"/>
                <w14:ligatures w14:val="none"/>
              </w:rPr>
              <w:t>897</w:t>
            </w:r>
          </w:p>
        </w:tc>
        <w:tc>
          <w:tcPr>
            <w:tcW w:w="985" w:type="dxa"/>
          </w:tcPr>
          <w:p w14:paraId="2E35E17B" w14:textId="77777777" w:rsidR="00AF1A77" w:rsidRPr="00676732" w:rsidRDefault="00AF1A77" w:rsidP="00CC2BCB">
            <w:pPr>
              <w:spacing w:before="100" w:beforeAutospacing="1" w:after="0" w:afterAutospacing="1" w:line="240" w:lineRule="auto"/>
              <w:ind w:left="0" w:firstLine="0"/>
              <w:jc w:val="center"/>
              <w:textAlignment w:val="baseline"/>
              <w:rPr>
                <w:rFonts w:ascii="Verdana" w:eastAsiaTheme="majorEastAsia" w:hAnsi="Verdana"/>
                <w:color w:val="auto"/>
                <w:kern w:val="0"/>
                <w:sz w:val="20"/>
                <w:szCs w:val="20"/>
                <w14:ligatures w14:val="none"/>
              </w:rPr>
            </w:pPr>
            <w:r w:rsidRPr="00676732">
              <w:rPr>
                <w:rFonts w:ascii="Verdana" w:eastAsiaTheme="majorEastAsia" w:hAnsi="Verdana"/>
                <w:color w:val="auto"/>
                <w:kern w:val="0"/>
                <w:sz w:val="20"/>
                <w:szCs w:val="20"/>
                <w14:ligatures w14:val="none"/>
              </w:rPr>
              <w:t>989</w:t>
            </w:r>
          </w:p>
        </w:tc>
      </w:tr>
    </w:tbl>
    <w:p w14:paraId="03B64F9D" w14:textId="77777777" w:rsidR="00AF1A77" w:rsidRPr="00676732" w:rsidRDefault="00AF1A77" w:rsidP="00AF1A77">
      <w:pPr>
        <w:spacing w:after="0" w:line="240" w:lineRule="auto"/>
        <w:ind w:left="0" w:firstLine="675"/>
        <w:textAlignment w:val="baseline"/>
        <w:rPr>
          <w:rFonts w:ascii="Verdana" w:eastAsiaTheme="majorEastAsia" w:hAnsi="Verdana"/>
          <w:color w:val="auto"/>
          <w:kern w:val="0"/>
          <w:sz w:val="20"/>
          <w:szCs w:val="20"/>
          <w14:ligatures w14:val="none"/>
        </w:rPr>
      </w:pPr>
    </w:p>
    <w:p w14:paraId="0418E2A6" w14:textId="36CA7DBA" w:rsidR="00AF1A77" w:rsidRPr="00536E6C" w:rsidRDefault="00AF1A77" w:rsidP="00AF1A77">
      <w:pPr>
        <w:spacing w:after="0" w:line="240" w:lineRule="auto"/>
        <w:ind w:left="0" w:firstLine="675"/>
        <w:textAlignment w:val="baseline"/>
        <w:rPr>
          <w:rFonts w:ascii="Verdana" w:eastAsiaTheme="majorEastAsia" w:hAnsi="Verdana"/>
          <w:color w:val="auto"/>
          <w:kern w:val="0"/>
          <w14:ligatures w14:val="none"/>
        </w:rPr>
      </w:pPr>
      <w:r w:rsidRPr="00536E6C">
        <w:rPr>
          <w:rFonts w:ascii="Verdana" w:eastAsiaTheme="majorEastAsia" w:hAnsi="Verdana"/>
          <w:color w:val="auto"/>
          <w:kern w:val="0"/>
          <w14:ligatures w14:val="none"/>
        </w:rPr>
        <w:t xml:space="preserve">Savivaldybės bendrojo ugdymo mokykloms priklauso 18 mokyklinių geltonųjų autobusų: 8 autobusais naudojasi miesto mokyklų mokiniai ir 10 autobusų naudojasi mokiniai, kurie lanko kaimiškoje teritorijoje esančias </w:t>
      </w:r>
      <w:r w:rsidRPr="00704785">
        <w:rPr>
          <w:rFonts w:ascii="Verdana" w:eastAsiaTheme="majorEastAsia" w:hAnsi="Verdana"/>
          <w:color w:val="auto"/>
          <w:kern w:val="0"/>
          <w14:ligatures w14:val="none"/>
        </w:rPr>
        <w:t>mokyklas. 202</w:t>
      </w:r>
      <w:r w:rsidRPr="00536E6C">
        <w:rPr>
          <w:rFonts w:ascii="Verdana" w:eastAsiaTheme="majorEastAsia" w:hAnsi="Verdana"/>
          <w:color w:val="auto"/>
          <w:kern w:val="0"/>
          <w14:ligatures w14:val="none"/>
        </w:rPr>
        <w:t>5</w:t>
      </w:r>
      <w:r w:rsidR="000C4CC6" w:rsidRPr="00536E6C">
        <w:rPr>
          <w:rFonts w:ascii="Verdana" w:eastAsiaTheme="majorEastAsia" w:hAnsi="Verdana"/>
          <w:color w:val="auto"/>
          <w:kern w:val="0"/>
          <w14:ligatures w14:val="none"/>
        </w:rPr>
        <w:t>–</w:t>
      </w:r>
      <w:r w:rsidRPr="00536E6C">
        <w:rPr>
          <w:rFonts w:ascii="Verdana" w:eastAsiaTheme="majorEastAsia" w:hAnsi="Verdana"/>
          <w:color w:val="auto"/>
          <w:kern w:val="0"/>
          <w14:ligatures w14:val="none"/>
        </w:rPr>
        <w:t xml:space="preserve">2026 m. m. </w:t>
      </w:r>
      <w:r w:rsidR="001474C1" w:rsidRPr="00536E6C">
        <w:rPr>
          <w:rFonts w:ascii="Verdana" w:eastAsiaTheme="majorEastAsia" w:hAnsi="Verdana"/>
          <w:color w:val="auto"/>
          <w:kern w:val="0"/>
          <w14:ligatures w14:val="none"/>
        </w:rPr>
        <w:t xml:space="preserve">pavėžėjimo paslauga naudojasi </w:t>
      </w:r>
      <w:r w:rsidRPr="00536E6C">
        <w:rPr>
          <w:rFonts w:ascii="Verdana" w:eastAsiaTheme="majorEastAsia" w:hAnsi="Verdana"/>
          <w:color w:val="auto"/>
          <w:kern w:val="0"/>
          <w14:ligatures w14:val="none"/>
        </w:rPr>
        <w:t xml:space="preserve">603 mokiniai (37,31 proc. nuo viso pavežamų mokinių skaičiaus). </w:t>
      </w:r>
    </w:p>
    <w:p w14:paraId="429BC595" w14:textId="37CE877E" w:rsidR="00AF1A77" w:rsidRDefault="00AF1A77" w:rsidP="000607CF">
      <w:pPr>
        <w:spacing w:after="0" w:line="240" w:lineRule="auto"/>
        <w:ind w:left="0" w:firstLine="675"/>
        <w:textAlignment w:val="baseline"/>
        <w:rPr>
          <w:rFonts w:ascii="Verdana" w:hAnsi="Verdana"/>
          <w:color w:val="auto"/>
        </w:rPr>
      </w:pPr>
      <w:r w:rsidRPr="002C3701">
        <w:rPr>
          <w:rFonts w:ascii="Verdana" w:hAnsi="Verdana"/>
          <w:color w:val="auto"/>
          <w:kern w:val="0"/>
          <w14:ligatures w14:val="none"/>
        </w:rPr>
        <w:t>Tinklo pertvarkos procesai nesudarys papildomų problemų dėl mokinių pav</w:t>
      </w:r>
      <w:r w:rsidR="0008374C" w:rsidRPr="002C3701">
        <w:rPr>
          <w:rFonts w:ascii="Verdana" w:hAnsi="Verdana"/>
          <w:color w:val="auto"/>
          <w:kern w:val="0"/>
          <w14:ligatures w14:val="none"/>
        </w:rPr>
        <w:t>ėžėjimo</w:t>
      </w:r>
      <w:r w:rsidRPr="002C3701">
        <w:rPr>
          <w:rFonts w:ascii="Verdana" w:hAnsi="Verdana"/>
          <w:color w:val="auto"/>
          <w:kern w:val="0"/>
          <w14:ligatures w14:val="none"/>
        </w:rPr>
        <w:t xml:space="preserve"> į mokyklas. Tačiau atkreiptinas dėmesys, kad 2026 m. planuojama sumažinti miesto mokyklose esančių mokyklinių autobusų skaičių, juos perduodant į kaimiškose vietovėse esančias mokyklas. 2025 m. </w:t>
      </w:r>
      <w:r w:rsidR="00CD5017" w:rsidRPr="002C3701">
        <w:rPr>
          <w:rFonts w:ascii="Verdana" w:hAnsi="Verdana"/>
          <w:color w:val="auto"/>
          <w:kern w:val="0"/>
          <w14:ligatures w14:val="none"/>
        </w:rPr>
        <w:t>S</w:t>
      </w:r>
      <w:r w:rsidRPr="002C3701">
        <w:rPr>
          <w:rFonts w:ascii="Verdana" w:hAnsi="Verdana"/>
          <w:color w:val="auto"/>
          <w:kern w:val="0"/>
          <w14:ligatures w14:val="none"/>
        </w:rPr>
        <w:t xml:space="preserve">avivaldybė investavo ir perdavė 2 mln. </w:t>
      </w:r>
      <w:r w:rsidR="006D5A07">
        <w:rPr>
          <w:rFonts w:ascii="Verdana" w:hAnsi="Verdana"/>
          <w:color w:val="auto"/>
          <w:kern w:val="0"/>
          <w14:ligatures w14:val="none"/>
        </w:rPr>
        <w:t>e</w:t>
      </w:r>
      <w:r w:rsidRPr="002C3701">
        <w:rPr>
          <w:rFonts w:ascii="Verdana" w:hAnsi="Verdana"/>
          <w:color w:val="auto"/>
          <w:kern w:val="0"/>
          <w14:ligatures w14:val="none"/>
        </w:rPr>
        <w:t>urų UAB „Marijampolės autobusų parkas“ viešojo transporto priemonių parko atnaujinimui. Taip siekiama dar labiau užtikrinti sklandų vaikų, gyvenančių kaimiškose vietovėse</w:t>
      </w:r>
      <w:r w:rsidR="0008374C" w:rsidRPr="002C3701">
        <w:rPr>
          <w:rFonts w:ascii="Verdana" w:hAnsi="Verdana"/>
          <w:color w:val="auto"/>
          <w:kern w:val="0"/>
          <w14:ligatures w14:val="none"/>
        </w:rPr>
        <w:t>,</w:t>
      </w:r>
      <w:r w:rsidRPr="002C3701">
        <w:rPr>
          <w:rFonts w:ascii="Verdana" w:hAnsi="Verdana"/>
          <w:color w:val="auto"/>
          <w:kern w:val="0"/>
          <w14:ligatures w14:val="none"/>
        </w:rPr>
        <w:t xml:space="preserve"> pavėžėjimą į miesto mokyklas</w:t>
      </w:r>
      <w:r w:rsidR="00261FC3" w:rsidRPr="002C3701">
        <w:rPr>
          <w:rFonts w:ascii="Verdana" w:hAnsi="Verdana"/>
          <w:color w:val="auto"/>
          <w:kern w:val="0"/>
          <w14:ligatures w14:val="none"/>
        </w:rPr>
        <w:t xml:space="preserve"> </w:t>
      </w:r>
      <w:r w:rsidR="00261FC3" w:rsidRPr="002C3701">
        <w:rPr>
          <w:rFonts w:ascii="Verdana" w:hAnsi="Verdana"/>
          <w:color w:val="auto"/>
        </w:rPr>
        <w:t>(žr. 1</w:t>
      </w:r>
      <w:r w:rsidR="000607CF" w:rsidRPr="002C3701">
        <w:rPr>
          <w:rFonts w:ascii="Verdana" w:hAnsi="Verdana"/>
          <w:color w:val="auto"/>
        </w:rPr>
        <w:t>8</w:t>
      </w:r>
      <w:r w:rsidR="00261FC3" w:rsidRPr="002C3701">
        <w:rPr>
          <w:rFonts w:ascii="Verdana" w:hAnsi="Verdana"/>
          <w:color w:val="auto"/>
        </w:rPr>
        <w:t xml:space="preserve"> pav.).</w:t>
      </w:r>
    </w:p>
    <w:p w14:paraId="4F74D7B1" w14:textId="77777777" w:rsidR="002C3701" w:rsidRPr="00676732" w:rsidRDefault="002C3701" w:rsidP="000607CF">
      <w:pPr>
        <w:spacing w:after="0" w:line="240" w:lineRule="auto"/>
        <w:ind w:left="0" w:firstLine="675"/>
        <w:textAlignment w:val="baseline"/>
        <w:rPr>
          <w:rFonts w:ascii="Verdana" w:hAnsi="Verdana"/>
          <w:color w:val="auto"/>
          <w:kern w:val="0"/>
          <w14:ligatures w14:val="none"/>
        </w:rPr>
      </w:pPr>
    </w:p>
    <w:p w14:paraId="6CF7C9C1" w14:textId="77777777" w:rsidR="00AF1A77" w:rsidRPr="00676732" w:rsidRDefault="00AF1A77" w:rsidP="000607CF">
      <w:pPr>
        <w:spacing w:after="0" w:line="240" w:lineRule="auto"/>
        <w:ind w:left="0" w:firstLine="0"/>
        <w:jc w:val="center"/>
        <w:textAlignment w:val="baseline"/>
        <w:rPr>
          <w:rFonts w:ascii="Verdana" w:hAnsi="Verdana"/>
          <w:color w:val="auto"/>
          <w:kern w:val="0"/>
          <w14:ligatures w14:val="none"/>
        </w:rPr>
      </w:pPr>
      <w:r w:rsidRPr="00676732">
        <w:rPr>
          <w:rFonts w:ascii="Verdana" w:eastAsiaTheme="majorEastAsia" w:hAnsi="Verdana"/>
          <w:noProof/>
          <w:color w:val="auto"/>
          <w:lang w:val="en-US"/>
        </w:rPr>
        <w:drawing>
          <wp:inline distT="0" distB="0" distL="0" distR="0" wp14:anchorId="21EA8D6D" wp14:editId="12D7A759">
            <wp:extent cx="4756826" cy="2062264"/>
            <wp:effectExtent l="0" t="0" r="5715" b="14605"/>
            <wp:docPr id="1942922779" name="Diagrama 1"/>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6F2F553B" w14:textId="29EBA898" w:rsidR="002A3CA7" w:rsidRDefault="00261FC3" w:rsidP="000607CF">
      <w:pPr>
        <w:spacing w:after="0" w:line="259" w:lineRule="auto"/>
        <w:ind w:left="0" w:firstLine="0"/>
        <w:jc w:val="center"/>
        <w:rPr>
          <w:rStyle w:val="normaltextrun"/>
          <w:rFonts w:ascii="Verdana" w:eastAsiaTheme="majorEastAsia" w:hAnsi="Verdana"/>
          <w:i/>
          <w:iCs/>
          <w:color w:val="auto"/>
          <w:sz w:val="20"/>
          <w:szCs w:val="20"/>
          <w:shd w:val="clear" w:color="auto" w:fill="FFFFFF"/>
        </w:rPr>
      </w:pPr>
      <w:r w:rsidRPr="00676732">
        <w:rPr>
          <w:rStyle w:val="normaltextrun"/>
          <w:rFonts w:ascii="Verdana" w:eastAsiaTheme="majorEastAsia" w:hAnsi="Verdana"/>
          <w:b/>
          <w:bCs/>
          <w:i/>
          <w:iCs/>
          <w:color w:val="auto"/>
          <w:sz w:val="20"/>
          <w:szCs w:val="20"/>
          <w:shd w:val="clear" w:color="auto" w:fill="FFFFFF"/>
        </w:rPr>
        <w:t>1</w:t>
      </w:r>
      <w:r w:rsidR="000607CF">
        <w:rPr>
          <w:rStyle w:val="normaltextrun"/>
          <w:rFonts w:ascii="Verdana" w:eastAsiaTheme="majorEastAsia" w:hAnsi="Verdana"/>
          <w:b/>
          <w:bCs/>
          <w:i/>
          <w:iCs/>
          <w:color w:val="auto"/>
          <w:sz w:val="20"/>
          <w:szCs w:val="20"/>
          <w:shd w:val="clear" w:color="auto" w:fill="FFFFFF"/>
        </w:rPr>
        <w:t>8</w:t>
      </w:r>
      <w:r w:rsidRPr="00676732">
        <w:rPr>
          <w:rStyle w:val="normaltextrun"/>
          <w:rFonts w:ascii="Verdana" w:eastAsiaTheme="majorEastAsia" w:hAnsi="Verdana"/>
          <w:b/>
          <w:bCs/>
          <w:i/>
          <w:iCs/>
          <w:color w:val="auto"/>
          <w:sz w:val="20"/>
          <w:szCs w:val="20"/>
          <w:shd w:val="clear" w:color="auto" w:fill="FFFFFF"/>
        </w:rPr>
        <w:t xml:space="preserve"> pav</w:t>
      </w:r>
      <w:r w:rsidRPr="000607CF">
        <w:rPr>
          <w:rStyle w:val="normaltextrun"/>
          <w:rFonts w:ascii="Verdana" w:eastAsiaTheme="majorEastAsia" w:hAnsi="Verdana"/>
          <w:i/>
          <w:iCs/>
          <w:color w:val="auto"/>
          <w:sz w:val="20"/>
          <w:szCs w:val="20"/>
          <w:shd w:val="clear" w:color="auto" w:fill="FFFFFF"/>
        </w:rPr>
        <w:t>. 2021–2025 m. pavežamų mokinių skaičius Savivaldybėje</w:t>
      </w:r>
      <w:r w:rsidR="002C3701">
        <w:rPr>
          <w:rStyle w:val="normaltextrun"/>
          <w:rFonts w:ascii="Verdana" w:eastAsiaTheme="majorEastAsia" w:hAnsi="Verdana"/>
          <w:i/>
          <w:iCs/>
          <w:color w:val="auto"/>
          <w:sz w:val="20"/>
          <w:szCs w:val="20"/>
          <w:shd w:val="clear" w:color="auto" w:fill="FFFFFF"/>
        </w:rPr>
        <w:t xml:space="preserve"> (</w:t>
      </w:r>
    </w:p>
    <w:p w14:paraId="6045B82B" w14:textId="77777777" w:rsidR="002C3701" w:rsidRDefault="002C3701" w:rsidP="000607CF">
      <w:pPr>
        <w:spacing w:after="0" w:line="259" w:lineRule="auto"/>
        <w:ind w:left="0" w:firstLine="0"/>
        <w:jc w:val="center"/>
        <w:rPr>
          <w:rFonts w:ascii="Verdana" w:hAnsi="Verdana"/>
          <w:color w:val="auto"/>
        </w:rPr>
      </w:pPr>
    </w:p>
    <w:p w14:paraId="4009DCEC" w14:textId="3D5D20CC" w:rsidR="001562C9" w:rsidRPr="00D63301" w:rsidRDefault="00A96355" w:rsidP="0060463B">
      <w:pPr>
        <w:ind w:left="0" w:firstLine="709"/>
        <w:rPr>
          <w:rFonts w:ascii="Verdana" w:hAnsi="Verdana"/>
          <w:i/>
          <w:iCs/>
          <w:color w:val="auto"/>
        </w:rPr>
      </w:pPr>
      <w:r w:rsidRPr="00676732">
        <w:rPr>
          <w:rFonts w:ascii="Verdana" w:hAnsi="Verdana"/>
          <w:color w:val="auto"/>
        </w:rPr>
        <w:t xml:space="preserve">8. </w:t>
      </w:r>
      <w:r w:rsidR="00090D69" w:rsidRPr="00D63301">
        <w:rPr>
          <w:rFonts w:ascii="Verdana" w:hAnsi="Verdana"/>
          <w:i/>
          <w:iCs/>
          <w:color w:val="auto"/>
        </w:rPr>
        <w:t>Ugdymo(</w:t>
      </w:r>
      <w:r w:rsidRPr="00D63301">
        <w:rPr>
          <w:rFonts w:ascii="Verdana" w:hAnsi="Verdana"/>
          <w:i/>
          <w:iCs/>
          <w:color w:val="auto"/>
        </w:rPr>
        <w:t>-</w:t>
      </w:r>
      <w:proofErr w:type="spellStart"/>
      <w:r w:rsidR="00090D69" w:rsidRPr="00D63301">
        <w:rPr>
          <w:rFonts w:ascii="Verdana" w:hAnsi="Verdana"/>
          <w:i/>
          <w:iCs/>
          <w:color w:val="auto"/>
        </w:rPr>
        <w:t>si</w:t>
      </w:r>
      <w:proofErr w:type="spellEnd"/>
      <w:r w:rsidR="00090D69" w:rsidRPr="00D63301">
        <w:rPr>
          <w:rFonts w:ascii="Verdana" w:hAnsi="Verdana"/>
          <w:i/>
          <w:iCs/>
          <w:color w:val="auto"/>
        </w:rPr>
        <w:t xml:space="preserve">) sąlygos ir </w:t>
      </w:r>
      <w:r w:rsidR="00090D69" w:rsidRPr="00536E6C">
        <w:rPr>
          <w:rFonts w:ascii="Verdana" w:hAnsi="Verdana"/>
          <w:i/>
          <w:iCs/>
          <w:color w:val="auto"/>
        </w:rPr>
        <w:t xml:space="preserve">aplinka </w:t>
      </w:r>
      <w:r w:rsidR="00CE5A9F" w:rsidRPr="00536E6C">
        <w:rPr>
          <w:rFonts w:ascii="Verdana" w:hAnsi="Verdana"/>
          <w:i/>
          <w:iCs/>
          <w:color w:val="auto"/>
        </w:rPr>
        <w:t xml:space="preserve">stipriai siejasi </w:t>
      </w:r>
      <w:r w:rsidR="00090D69" w:rsidRPr="00D63301">
        <w:rPr>
          <w:rFonts w:ascii="Verdana" w:hAnsi="Verdana"/>
          <w:i/>
          <w:iCs/>
          <w:color w:val="auto"/>
        </w:rPr>
        <w:t xml:space="preserve">su </w:t>
      </w:r>
      <w:r w:rsidRPr="00D63301">
        <w:rPr>
          <w:rFonts w:ascii="Verdana" w:hAnsi="Verdana"/>
          <w:i/>
          <w:iCs/>
          <w:color w:val="auto"/>
        </w:rPr>
        <w:t>mokinių pasiekimais</w:t>
      </w:r>
      <w:r w:rsidR="00090D69" w:rsidRPr="00D63301">
        <w:rPr>
          <w:rFonts w:ascii="Verdana" w:hAnsi="Verdana"/>
          <w:i/>
          <w:iCs/>
          <w:color w:val="auto"/>
        </w:rPr>
        <w:t>.</w:t>
      </w:r>
    </w:p>
    <w:p w14:paraId="017AA14A" w14:textId="30C5A9F9" w:rsidR="005E7651" w:rsidRPr="00676732" w:rsidRDefault="001562C9" w:rsidP="0060463B">
      <w:pPr>
        <w:ind w:left="0" w:firstLine="709"/>
        <w:rPr>
          <w:rFonts w:ascii="Verdana" w:hAnsi="Verdana" w:cs="Calibri"/>
          <w:color w:val="auto"/>
        </w:rPr>
      </w:pPr>
      <w:r w:rsidRPr="00676732">
        <w:rPr>
          <w:rFonts w:ascii="Verdana" w:hAnsi="Verdana"/>
          <w:color w:val="auto"/>
        </w:rPr>
        <w:t xml:space="preserve">8.1. </w:t>
      </w:r>
      <w:r w:rsidR="005E7651" w:rsidRPr="00676732">
        <w:rPr>
          <w:rFonts w:ascii="Verdana" w:hAnsi="Verdana"/>
          <w:color w:val="auto"/>
        </w:rPr>
        <w:t xml:space="preserve">Lyginant paskutiniųjų mokslo metų </w:t>
      </w:r>
      <w:r w:rsidR="005E7651" w:rsidRPr="000607CF">
        <w:rPr>
          <w:rFonts w:ascii="Verdana" w:hAnsi="Verdana"/>
          <w:color w:val="auto"/>
        </w:rPr>
        <w:t>duomenis</w:t>
      </w:r>
      <w:r w:rsidR="00CE5A9F" w:rsidRPr="000607CF">
        <w:rPr>
          <w:rFonts w:ascii="Verdana" w:hAnsi="Verdana"/>
          <w:color w:val="auto"/>
        </w:rPr>
        <w:t>,</w:t>
      </w:r>
      <w:r w:rsidR="005E7651" w:rsidRPr="000607CF">
        <w:rPr>
          <w:rFonts w:ascii="Verdana" w:hAnsi="Verdana"/>
          <w:color w:val="auto"/>
        </w:rPr>
        <w:t xml:space="preserve"> </w:t>
      </w:r>
      <w:r w:rsidR="00CF55AC" w:rsidRPr="00676732">
        <w:rPr>
          <w:rFonts w:ascii="Verdana" w:hAnsi="Verdana" w:cs="Calibri"/>
          <w:color w:val="auto"/>
        </w:rPr>
        <w:t>valstybinių brandos egzaminų (toliau – VBE)</w:t>
      </w:r>
      <w:r w:rsidR="005E7651" w:rsidRPr="00676732">
        <w:rPr>
          <w:rFonts w:ascii="Verdana" w:hAnsi="Verdana"/>
          <w:color w:val="auto"/>
        </w:rPr>
        <w:t xml:space="preserve"> </w:t>
      </w:r>
      <w:r w:rsidR="005E7651" w:rsidRPr="00536E6C">
        <w:rPr>
          <w:rFonts w:ascii="Verdana" w:hAnsi="Verdana"/>
          <w:color w:val="auto"/>
        </w:rPr>
        <w:t>rezultatai</w:t>
      </w:r>
      <w:r w:rsidR="00CE5A9F" w:rsidRPr="00536E6C">
        <w:rPr>
          <w:rFonts w:ascii="Verdana" w:hAnsi="Verdana"/>
          <w:color w:val="auto"/>
        </w:rPr>
        <w:t xml:space="preserve"> </w:t>
      </w:r>
      <w:r w:rsidR="006D5A07">
        <w:rPr>
          <w:rFonts w:ascii="Verdana" w:hAnsi="Verdana"/>
          <w:color w:val="auto"/>
        </w:rPr>
        <w:t>gerėjo</w:t>
      </w:r>
      <w:r w:rsidR="005E7651" w:rsidRPr="00536E6C">
        <w:rPr>
          <w:rFonts w:ascii="Verdana" w:hAnsi="Verdana"/>
          <w:color w:val="auto"/>
        </w:rPr>
        <w:t xml:space="preserve">. </w:t>
      </w:r>
      <w:r w:rsidR="005E7651" w:rsidRPr="00676732">
        <w:rPr>
          <w:rFonts w:ascii="Verdana" w:hAnsi="Verdana"/>
          <w:color w:val="auto"/>
        </w:rPr>
        <w:t xml:space="preserve">Analizuojant </w:t>
      </w:r>
      <w:r w:rsidR="0060463B" w:rsidRPr="00676732">
        <w:rPr>
          <w:rFonts w:ascii="Verdana" w:hAnsi="Verdana"/>
          <w:color w:val="auto"/>
        </w:rPr>
        <w:t>S</w:t>
      </w:r>
      <w:r w:rsidR="005E7651" w:rsidRPr="00676732">
        <w:rPr>
          <w:rFonts w:ascii="Verdana" w:hAnsi="Verdana"/>
          <w:color w:val="auto"/>
        </w:rPr>
        <w:t xml:space="preserve">avivaldybėje esančių gimnazijų VBE rezultatus nuo 2022 m. iki 2025 m., pažymėtina, kad </w:t>
      </w:r>
      <w:r w:rsidR="005E7651" w:rsidRPr="00676732">
        <w:rPr>
          <w:rFonts w:ascii="Verdana" w:hAnsi="Verdana" w:cs="Calibri"/>
          <w:color w:val="auto"/>
        </w:rPr>
        <w:t xml:space="preserve">egzaminų bendras taškų vidurkis </w:t>
      </w:r>
      <w:r w:rsidR="005E7651" w:rsidRPr="00536E6C">
        <w:rPr>
          <w:rFonts w:ascii="Verdana" w:hAnsi="Verdana" w:cs="Calibri"/>
          <w:color w:val="auto"/>
        </w:rPr>
        <w:t xml:space="preserve">didėjo šių </w:t>
      </w:r>
      <w:r w:rsidR="00CE5A9F" w:rsidRPr="00536E6C">
        <w:rPr>
          <w:rFonts w:ascii="Verdana" w:hAnsi="Verdana" w:cs="Calibri"/>
          <w:color w:val="auto"/>
        </w:rPr>
        <w:t xml:space="preserve">mokomųjų </w:t>
      </w:r>
      <w:r w:rsidR="005E7651" w:rsidRPr="00536E6C">
        <w:rPr>
          <w:rFonts w:ascii="Verdana" w:hAnsi="Verdana" w:cs="Calibri"/>
          <w:color w:val="auto"/>
        </w:rPr>
        <w:t xml:space="preserve">dalykų </w:t>
      </w:r>
      <w:r w:rsidR="005E7651" w:rsidRPr="00676732">
        <w:rPr>
          <w:rFonts w:ascii="Verdana" w:hAnsi="Verdana" w:cs="Calibri"/>
          <w:color w:val="auto"/>
        </w:rPr>
        <w:t xml:space="preserve">VBE: užsienio </w:t>
      </w:r>
      <w:r w:rsidR="000607CF" w:rsidRPr="00676732">
        <w:rPr>
          <w:rFonts w:ascii="Verdana" w:hAnsi="Verdana" w:cs="Calibri"/>
          <w:color w:val="auto"/>
        </w:rPr>
        <w:t xml:space="preserve">(anglų) </w:t>
      </w:r>
      <w:r w:rsidR="005E7651" w:rsidRPr="00676732">
        <w:rPr>
          <w:rFonts w:ascii="Verdana" w:hAnsi="Verdana" w:cs="Calibri"/>
          <w:color w:val="auto"/>
        </w:rPr>
        <w:t>k</w:t>
      </w:r>
      <w:r w:rsidR="00DD2A76">
        <w:rPr>
          <w:rFonts w:ascii="Verdana" w:hAnsi="Verdana" w:cs="Calibri"/>
          <w:color w:val="auto"/>
        </w:rPr>
        <w:t>albos</w:t>
      </w:r>
      <w:r w:rsidR="000607CF">
        <w:rPr>
          <w:rFonts w:ascii="Verdana" w:hAnsi="Verdana" w:cs="Calibri"/>
          <w:color w:val="auto"/>
        </w:rPr>
        <w:t xml:space="preserve"> </w:t>
      </w:r>
      <w:r w:rsidR="005E7651" w:rsidRPr="00676732">
        <w:rPr>
          <w:rFonts w:ascii="Verdana" w:hAnsi="Verdana" w:cs="Calibri"/>
          <w:color w:val="auto"/>
        </w:rPr>
        <w:t>– nuo 54,2 iki 81,2, istorijos – nuo 45,9 iki 76,8, matematikos – nuo 25,8 iki 52 (A kurso), geografijos – nuo 42,5 iki 72,9. Lietuvių kalbos ir literatūros (A kurso), biologijos, chemijos, fizikos, informatikos – pastebimas nedidelis mažėjimas 2023 m. ir 2024 m., bet 2025 m. pasiektas didžiausias vidurkis.</w:t>
      </w:r>
      <w:r w:rsidR="0060463B" w:rsidRPr="00676732">
        <w:rPr>
          <w:rFonts w:ascii="Verdana" w:hAnsi="Verdana" w:cs="Calibri"/>
          <w:color w:val="auto"/>
        </w:rPr>
        <w:t xml:space="preserve"> </w:t>
      </w:r>
      <w:r w:rsidR="0060463B" w:rsidRPr="00676732">
        <w:rPr>
          <w:rFonts w:ascii="Verdana" w:hAnsi="Verdana"/>
          <w:color w:val="auto"/>
        </w:rPr>
        <w:t>P</w:t>
      </w:r>
      <w:r w:rsidR="005E7651" w:rsidRPr="00676732">
        <w:rPr>
          <w:rFonts w:ascii="Verdana" w:hAnsi="Verdana"/>
          <w:color w:val="auto"/>
        </w:rPr>
        <w:t xml:space="preserve">ažymėtina, jog </w:t>
      </w:r>
      <w:r w:rsidR="0060463B" w:rsidRPr="00676732">
        <w:rPr>
          <w:rFonts w:ascii="Verdana" w:hAnsi="Verdana"/>
          <w:color w:val="auto"/>
        </w:rPr>
        <w:t xml:space="preserve">nuo 2022 m. iki 2025 m. </w:t>
      </w:r>
      <w:r w:rsidR="005E7651" w:rsidRPr="00676732">
        <w:rPr>
          <w:rFonts w:ascii="Verdana" w:hAnsi="Verdana"/>
          <w:color w:val="auto"/>
        </w:rPr>
        <w:t>istorijos, lietuvių k</w:t>
      </w:r>
      <w:r w:rsidR="000607CF">
        <w:rPr>
          <w:rFonts w:ascii="Verdana" w:hAnsi="Verdana"/>
          <w:color w:val="auto"/>
        </w:rPr>
        <w:t>albos</w:t>
      </w:r>
      <w:r w:rsidR="005E7651" w:rsidRPr="00676732">
        <w:rPr>
          <w:rFonts w:ascii="Verdana" w:hAnsi="Verdana"/>
          <w:color w:val="auto"/>
        </w:rPr>
        <w:t xml:space="preserve"> ir literatūros (A ir B), biologijos, chemijos, fizikos VBE taškų vidurkiai </w:t>
      </w:r>
      <w:r w:rsidR="0060463B" w:rsidRPr="00676732">
        <w:rPr>
          <w:rFonts w:ascii="Verdana" w:hAnsi="Verdana"/>
          <w:color w:val="auto"/>
        </w:rPr>
        <w:t>S</w:t>
      </w:r>
      <w:r w:rsidR="005E7651" w:rsidRPr="00676732">
        <w:rPr>
          <w:rFonts w:ascii="Verdana" w:hAnsi="Verdana"/>
          <w:color w:val="auto"/>
        </w:rPr>
        <w:t xml:space="preserve">avivaldybėje kasmet viršijo šalies vidurkį. Užsienio </w:t>
      </w:r>
      <w:r w:rsidR="000607CF" w:rsidRPr="00676732">
        <w:rPr>
          <w:rFonts w:ascii="Verdana" w:hAnsi="Verdana"/>
          <w:color w:val="auto"/>
        </w:rPr>
        <w:t xml:space="preserve">(anglų) </w:t>
      </w:r>
      <w:r w:rsidR="005E7651" w:rsidRPr="00676732">
        <w:rPr>
          <w:rFonts w:ascii="Verdana" w:hAnsi="Verdana"/>
          <w:color w:val="auto"/>
        </w:rPr>
        <w:t>k</w:t>
      </w:r>
      <w:r w:rsidR="00DD2A76">
        <w:rPr>
          <w:rFonts w:ascii="Verdana" w:hAnsi="Verdana"/>
          <w:color w:val="auto"/>
        </w:rPr>
        <w:t>alb</w:t>
      </w:r>
      <w:r w:rsidR="006D5A07">
        <w:rPr>
          <w:rFonts w:ascii="Verdana" w:hAnsi="Verdana"/>
          <w:color w:val="auto"/>
        </w:rPr>
        <w:t>os</w:t>
      </w:r>
      <w:r w:rsidR="005E7651" w:rsidRPr="00676732">
        <w:rPr>
          <w:rFonts w:ascii="Verdana" w:hAnsi="Verdana"/>
          <w:color w:val="auto"/>
        </w:rPr>
        <w:t xml:space="preserve"> VBE taškų vidurkiai </w:t>
      </w:r>
      <w:r w:rsidR="0060463B" w:rsidRPr="00676732">
        <w:rPr>
          <w:rFonts w:ascii="Verdana" w:hAnsi="Verdana"/>
          <w:color w:val="auto"/>
        </w:rPr>
        <w:t>S</w:t>
      </w:r>
      <w:r w:rsidR="005E7651" w:rsidRPr="00676732">
        <w:rPr>
          <w:rFonts w:ascii="Verdana" w:hAnsi="Verdana"/>
          <w:color w:val="auto"/>
        </w:rPr>
        <w:t xml:space="preserve">avivaldybėje 2023–2025 m. viršijo </w:t>
      </w:r>
      <w:r w:rsidR="005E7651" w:rsidRPr="00676732">
        <w:rPr>
          <w:rFonts w:ascii="Verdana" w:hAnsi="Verdana"/>
          <w:color w:val="auto"/>
        </w:rPr>
        <w:lastRenderedPageBreak/>
        <w:t>šalies vidurkį. Geografijos VBE įvertinimai viršija šalies vidurkį 2024–2025 m. Matematikos VBE rezultatai 2022–2024 m. buvo aukštesni nei šalyje, 2025 m. sumažėjo (A ir B). Informatikos VBE taškų vidurkiai viršija šalies vidurkį (išskyrus 2023 m.)</w:t>
      </w:r>
      <w:r w:rsidR="0060463B" w:rsidRPr="00676732">
        <w:rPr>
          <w:rFonts w:ascii="Verdana" w:hAnsi="Verdana"/>
          <w:color w:val="auto"/>
        </w:rPr>
        <w:t>.</w:t>
      </w:r>
    </w:p>
    <w:p w14:paraId="3272A969" w14:textId="190B5D73" w:rsidR="00A96355" w:rsidRDefault="00A96355" w:rsidP="00F764B2">
      <w:pPr>
        <w:spacing w:after="0" w:line="240" w:lineRule="auto"/>
        <w:ind w:left="0" w:firstLine="709"/>
        <w:rPr>
          <w:rFonts w:ascii="Verdana" w:hAnsi="Verdana" w:cs="Calibri"/>
          <w:color w:val="auto"/>
        </w:rPr>
      </w:pPr>
      <w:r w:rsidRPr="00676732">
        <w:rPr>
          <w:rFonts w:ascii="Verdana" w:hAnsi="Verdana" w:cs="Calibri"/>
          <w:color w:val="auto"/>
        </w:rPr>
        <w:t>Lyginant Savivaldybėje esančių gimnazijų lietuvių kalbos ir literatūros VBE</w:t>
      </w:r>
      <w:r w:rsidR="00CF55AC" w:rsidRPr="00676732">
        <w:rPr>
          <w:rFonts w:ascii="Verdana" w:hAnsi="Verdana" w:cs="Calibri"/>
          <w:color w:val="auto"/>
        </w:rPr>
        <w:t xml:space="preserve"> </w:t>
      </w:r>
      <w:r w:rsidRPr="00676732">
        <w:rPr>
          <w:rFonts w:ascii="Verdana" w:hAnsi="Verdana" w:cs="Calibri"/>
          <w:color w:val="auto"/>
        </w:rPr>
        <w:t>rezultatus nuo 2022 iki 2025 m., pažymėtina, kad bendras taškų vidurkis 2022–2024 m. šiek tiek mažėjo (nuo 52,4 iki 47,6</w:t>
      </w:r>
      <w:r w:rsidR="00381263">
        <w:rPr>
          <w:rFonts w:ascii="Verdana" w:hAnsi="Verdana" w:cs="Calibri"/>
          <w:color w:val="auto"/>
        </w:rPr>
        <w:t xml:space="preserve"> </w:t>
      </w:r>
      <w:proofErr w:type="spellStart"/>
      <w:r w:rsidR="00381263">
        <w:rPr>
          <w:rFonts w:ascii="Verdana" w:hAnsi="Verdana" w:cs="Calibri"/>
          <w:color w:val="auto"/>
        </w:rPr>
        <w:t>tšk</w:t>
      </w:r>
      <w:proofErr w:type="spellEnd"/>
      <w:r w:rsidR="00381263">
        <w:rPr>
          <w:rFonts w:ascii="Verdana" w:hAnsi="Verdana" w:cs="Calibri"/>
          <w:color w:val="auto"/>
        </w:rPr>
        <w:t>.</w:t>
      </w:r>
      <w:r w:rsidRPr="00676732">
        <w:rPr>
          <w:rFonts w:ascii="Verdana" w:hAnsi="Verdana" w:cs="Calibri"/>
          <w:color w:val="auto"/>
        </w:rPr>
        <w:t xml:space="preserve">), o 2025 </w:t>
      </w:r>
      <w:r w:rsidRPr="00536E6C">
        <w:rPr>
          <w:rFonts w:ascii="Verdana" w:hAnsi="Verdana" w:cs="Calibri"/>
          <w:color w:val="auto"/>
        </w:rPr>
        <w:t xml:space="preserve">m. padidėjo (A </w:t>
      </w:r>
      <w:r w:rsidRPr="00676732">
        <w:rPr>
          <w:rFonts w:ascii="Verdana" w:hAnsi="Verdana" w:cs="Calibri"/>
          <w:color w:val="auto"/>
        </w:rPr>
        <w:t>kurso iki 67,9), išskyrus B kursą – 54,9). Savivaldybės gimnazijų VBE taškų vidurkis kasmet viršijo šalies vidurkį apie 11 proc.</w:t>
      </w:r>
      <w:r w:rsidR="00F764B2" w:rsidRPr="00676732">
        <w:rPr>
          <w:rFonts w:ascii="Verdana" w:hAnsi="Verdana" w:cs="Calibri"/>
          <w:color w:val="auto"/>
        </w:rPr>
        <w:t xml:space="preserve"> (žr. </w:t>
      </w:r>
      <w:r w:rsidR="00381263">
        <w:rPr>
          <w:rFonts w:ascii="Verdana" w:hAnsi="Verdana" w:cs="Calibri"/>
          <w:color w:val="auto"/>
        </w:rPr>
        <w:t>19</w:t>
      </w:r>
      <w:r w:rsidR="000B2E70" w:rsidRPr="00676732">
        <w:rPr>
          <w:rFonts w:ascii="Verdana" w:hAnsi="Verdana" w:cs="Calibri"/>
          <w:color w:val="auto"/>
        </w:rPr>
        <w:t xml:space="preserve"> </w:t>
      </w:r>
      <w:r w:rsidR="00F764B2" w:rsidRPr="00676732">
        <w:rPr>
          <w:rFonts w:ascii="Verdana" w:hAnsi="Verdana" w:cs="Calibri"/>
          <w:color w:val="auto"/>
        </w:rPr>
        <w:t>pav.)</w:t>
      </w:r>
      <w:r w:rsidRPr="00676732">
        <w:rPr>
          <w:rFonts w:ascii="Verdana" w:hAnsi="Verdana" w:cs="Calibri"/>
          <w:color w:val="auto"/>
        </w:rPr>
        <w:t xml:space="preserve"> </w:t>
      </w:r>
    </w:p>
    <w:p w14:paraId="2DDBEE2B" w14:textId="77777777" w:rsidR="00536E6C" w:rsidRPr="00676732" w:rsidRDefault="00536E6C" w:rsidP="00F764B2">
      <w:pPr>
        <w:spacing w:after="0" w:line="240" w:lineRule="auto"/>
        <w:ind w:left="0" w:firstLine="709"/>
        <w:rPr>
          <w:rFonts w:ascii="Verdana" w:hAnsi="Verdana" w:cs="Calibri"/>
          <w:color w:val="auto"/>
        </w:rPr>
      </w:pPr>
    </w:p>
    <w:p w14:paraId="22E5BAAA" w14:textId="6AEE3659" w:rsidR="006D3925" w:rsidRPr="00676732" w:rsidRDefault="00A96355" w:rsidP="00F764B2">
      <w:pPr>
        <w:ind w:left="360" w:firstLine="0"/>
        <w:jc w:val="center"/>
        <w:rPr>
          <w:rFonts w:ascii="Verdana" w:hAnsi="Verdana"/>
          <w:color w:val="auto"/>
        </w:rPr>
      </w:pPr>
      <w:r w:rsidRPr="009C61F5">
        <w:rPr>
          <w:rFonts w:ascii="Verdana" w:hAnsi="Verdana"/>
          <w:noProof/>
          <w:color w:val="7F7F7F" w:themeColor="text1" w:themeTint="80"/>
        </w:rPr>
        <w:drawing>
          <wp:inline distT="0" distB="0" distL="0" distR="0" wp14:anchorId="4FA7ED31" wp14:editId="25F2746C">
            <wp:extent cx="4772025" cy="1704975"/>
            <wp:effectExtent l="0" t="0" r="9525" b="9525"/>
            <wp:docPr id="1" name="Diagrama 1">
              <a:extLst xmlns:a="http://schemas.openxmlformats.org/drawingml/2006/main">
                <a:ext uri="{FF2B5EF4-FFF2-40B4-BE49-F238E27FC236}">
                  <a16:creationId xmlns:a16="http://schemas.microsoft.com/office/drawing/2014/main" id="{829DEEB2-A25D-4B21-8442-AE97C6BD52F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51CF7074" w14:textId="4C97702F" w:rsidR="00F764B2" w:rsidRPr="00676732" w:rsidRDefault="00381263" w:rsidP="00F764B2">
      <w:pPr>
        <w:spacing w:after="10" w:line="248" w:lineRule="auto"/>
        <w:ind w:left="-5"/>
        <w:rPr>
          <w:rFonts w:ascii="Verdana" w:hAnsi="Verdana"/>
          <w:i/>
          <w:iCs/>
          <w:color w:val="auto"/>
          <w:sz w:val="20"/>
          <w:szCs w:val="20"/>
        </w:rPr>
      </w:pPr>
      <w:r>
        <w:rPr>
          <w:rFonts w:ascii="Verdana" w:hAnsi="Verdana"/>
          <w:b/>
          <w:bCs/>
          <w:i/>
          <w:iCs/>
          <w:color w:val="auto"/>
          <w:sz w:val="20"/>
          <w:szCs w:val="20"/>
        </w:rPr>
        <w:t>19</w:t>
      </w:r>
      <w:r w:rsidR="000B2E70" w:rsidRPr="00676732">
        <w:rPr>
          <w:rFonts w:ascii="Verdana" w:hAnsi="Verdana"/>
          <w:b/>
          <w:bCs/>
          <w:i/>
          <w:iCs/>
          <w:color w:val="auto"/>
          <w:sz w:val="20"/>
          <w:szCs w:val="20"/>
        </w:rPr>
        <w:t xml:space="preserve"> </w:t>
      </w:r>
      <w:r w:rsidR="00F764B2" w:rsidRPr="00676732">
        <w:rPr>
          <w:rFonts w:ascii="Verdana" w:hAnsi="Verdana"/>
          <w:b/>
          <w:bCs/>
          <w:i/>
          <w:iCs/>
          <w:color w:val="auto"/>
          <w:sz w:val="20"/>
          <w:szCs w:val="20"/>
        </w:rPr>
        <w:t>pav.</w:t>
      </w:r>
      <w:r w:rsidR="00F764B2" w:rsidRPr="00676732">
        <w:rPr>
          <w:rFonts w:ascii="Verdana" w:hAnsi="Verdana"/>
          <w:i/>
          <w:iCs/>
          <w:color w:val="auto"/>
          <w:sz w:val="20"/>
          <w:szCs w:val="20"/>
        </w:rPr>
        <w:t xml:space="preserve"> </w:t>
      </w:r>
      <w:r w:rsidR="00A96355" w:rsidRPr="00676732">
        <w:rPr>
          <w:rFonts w:ascii="Verdana" w:hAnsi="Verdana"/>
          <w:i/>
          <w:iCs/>
          <w:color w:val="auto"/>
          <w:sz w:val="20"/>
          <w:szCs w:val="20"/>
        </w:rPr>
        <w:t xml:space="preserve">Lietuvių kalbos ir literatūros VBE </w:t>
      </w:r>
      <w:r w:rsidR="00F764B2" w:rsidRPr="00676732">
        <w:rPr>
          <w:rFonts w:ascii="Verdana" w:hAnsi="Verdana"/>
          <w:i/>
          <w:iCs/>
          <w:color w:val="auto"/>
          <w:sz w:val="20"/>
          <w:szCs w:val="20"/>
        </w:rPr>
        <w:t>rezultatų palyginimas (duomenų šaltinis – Nacionalinė švietimo agentūra</w:t>
      </w:r>
      <w:r w:rsidR="00EF1BB3">
        <w:rPr>
          <w:rFonts w:ascii="Verdana" w:hAnsi="Verdana"/>
          <w:i/>
          <w:iCs/>
          <w:color w:val="auto"/>
          <w:sz w:val="20"/>
          <w:szCs w:val="20"/>
        </w:rPr>
        <w:t xml:space="preserve"> (toliau – NŠA)</w:t>
      </w:r>
      <w:r w:rsidR="00F764B2" w:rsidRPr="00676732">
        <w:rPr>
          <w:rFonts w:ascii="Verdana" w:hAnsi="Verdana"/>
          <w:i/>
          <w:iCs/>
          <w:color w:val="auto"/>
          <w:sz w:val="20"/>
          <w:szCs w:val="20"/>
        </w:rPr>
        <w:t xml:space="preserve">. </w:t>
      </w:r>
    </w:p>
    <w:p w14:paraId="72854433" w14:textId="1E19F9FE" w:rsidR="00A96355" w:rsidRPr="00676732" w:rsidRDefault="00A96355" w:rsidP="00F764B2">
      <w:pPr>
        <w:ind w:left="0" w:firstLine="0"/>
        <w:jc w:val="left"/>
        <w:rPr>
          <w:rFonts w:ascii="Verdana" w:hAnsi="Verdana"/>
          <w:color w:val="auto"/>
        </w:rPr>
      </w:pPr>
    </w:p>
    <w:p w14:paraId="75081846" w14:textId="65011061" w:rsidR="00F764B2" w:rsidRDefault="00A96355" w:rsidP="00F764B2">
      <w:pPr>
        <w:spacing w:after="0" w:line="240" w:lineRule="auto"/>
        <w:ind w:left="0" w:firstLine="709"/>
        <w:rPr>
          <w:rFonts w:ascii="Verdana" w:hAnsi="Verdana" w:cs="Calibri"/>
          <w:color w:val="auto"/>
        </w:rPr>
      </w:pPr>
      <w:r w:rsidRPr="00676732">
        <w:rPr>
          <w:rFonts w:ascii="Verdana" w:hAnsi="Verdana" w:cs="Calibri"/>
          <w:color w:val="auto"/>
        </w:rPr>
        <w:t xml:space="preserve">Analizuojant Savivaldybės gimnazijų matematikos VBE rezultatus, pažymėtina, kad nuo 2022 m. iki 2025 m. (A kursas) bendras taškų vidurkis išaugo nuo 25,8 iki 52 taškų, t. y. padidėjo apie 100 proc. (išskyrus B kursą – 34,4 </w:t>
      </w:r>
      <w:proofErr w:type="spellStart"/>
      <w:r w:rsidRPr="00676732">
        <w:rPr>
          <w:rFonts w:ascii="Verdana" w:hAnsi="Verdana" w:cs="Calibri"/>
          <w:color w:val="auto"/>
        </w:rPr>
        <w:t>tšk</w:t>
      </w:r>
      <w:proofErr w:type="spellEnd"/>
      <w:r w:rsidRPr="00676732">
        <w:rPr>
          <w:rFonts w:ascii="Verdana" w:hAnsi="Verdana" w:cs="Calibri"/>
          <w:color w:val="auto"/>
        </w:rPr>
        <w:t xml:space="preserve">.). 2022–2024 m. </w:t>
      </w:r>
      <w:r w:rsidR="00DD2A76">
        <w:rPr>
          <w:rFonts w:ascii="Verdana" w:hAnsi="Verdana" w:cs="Calibri"/>
          <w:color w:val="auto"/>
        </w:rPr>
        <w:t>S</w:t>
      </w:r>
      <w:r w:rsidRPr="00676732">
        <w:rPr>
          <w:rFonts w:ascii="Verdana" w:hAnsi="Verdana" w:cs="Calibri"/>
          <w:color w:val="auto"/>
        </w:rPr>
        <w:t>avivaldybėje bendras VBE taškų skaičius viršijo šalies vidurkį nuo 25,8 iki 39,4 (53 proc.), o 2025 m. A ir B kursų vidurkiai šiek tiek žemesni nei šalies vidurkis</w:t>
      </w:r>
      <w:r w:rsidR="00F764B2" w:rsidRPr="00676732">
        <w:rPr>
          <w:rFonts w:ascii="Verdana" w:hAnsi="Verdana" w:cs="Calibri"/>
          <w:color w:val="auto"/>
        </w:rPr>
        <w:t xml:space="preserve"> (žr.</w:t>
      </w:r>
      <w:r w:rsidR="000B2E70" w:rsidRPr="00676732">
        <w:rPr>
          <w:rFonts w:ascii="Verdana" w:hAnsi="Verdana" w:cs="Calibri"/>
          <w:color w:val="auto"/>
        </w:rPr>
        <w:t xml:space="preserve"> 2</w:t>
      </w:r>
      <w:r w:rsidR="00381263">
        <w:rPr>
          <w:rFonts w:ascii="Verdana" w:hAnsi="Verdana" w:cs="Calibri"/>
          <w:color w:val="auto"/>
        </w:rPr>
        <w:t>0</w:t>
      </w:r>
      <w:r w:rsidR="000B2E70" w:rsidRPr="00676732">
        <w:rPr>
          <w:rFonts w:ascii="Verdana" w:hAnsi="Verdana" w:cs="Calibri"/>
          <w:color w:val="auto"/>
        </w:rPr>
        <w:t xml:space="preserve"> </w:t>
      </w:r>
      <w:r w:rsidR="00F764B2" w:rsidRPr="00676732">
        <w:rPr>
          <w:rFonts w:ascii="Verdana" w:hAnsi="Verdana" w:cs="Calibri"/>
          <w:color w:val="auto"/>
        </w:rPr>
        <w:t>pav.)</w:t>
      </w:r>
      <w:r w:rsidRPr="00676732">
        <w:rPr>
          <w:rFonts w:ascii="Verdana" w:hAnsi="Verdana" w:cs="Calibri"/>
          <w:color w:val="auto"/>
        </w:rPr>
        <w:t>.</w:t>
      </w:r>
    </w:p>
    <w:p w14:paraId="1B4DAF53" w14:textId="77777777" w:rsidR="00DD2A76" w:rsidRPr="00676732" w:rsidRDefault="00DD2A76" w:rsidP="00F764B2">
      <w:pPr>
        <w:spacing w:after="0" w:line="240" w:lineRule="auto"/>
        <w:ind w:left="0" w:firstLine="709"/>
        <w:rPr>
          <w:rFonts w:ascii="Verdana" w:hAnsi="Verdana" w:cs="Calibri"/>
          <w:color w:val="auto"/>
        </w:rPr>
      </w:pPr>
    </w:p>
    <w:p w14:paraId="6417A4B6" w14:textId="7A16C2A4" w:rsidR="00A96355" w:rsidRPr="00676732" w:rsidRDefault="00A96355" w:rsidP="00F764B2">
      <w:pPr>
        <w:tabs>
          <w:tab w:val="left" w:pos="1418"/>
        </w:tabs>
        <w:spacing w:after="0" w:line="240" w:lineRule="auto"/>
        <w:ind w:left="0" w:firstLine="0"/>
        <w:jc w:val="center"/>
        <w:rPr>
          <w:rFonts w:ascii="Verdana" w:hAnsi="Verdana" w:cs="Calibri"/>
          <w:color w:val="auto"/>
        </w:rPr>
      </w:pPr>
      <w:r w:rsidRPr="00676732">
        <w:rPr>
          <w:rFonts w:ascii="Verdana" w:hAnsi="Verdana"/>
          <w:noProof/>
          <w:color w:val="auto"/>
        </w:rPr>
        <w:drawing>
          <wp:inline distT="0" distB="0" distL="0" distR="0" wp14:anchorId="5635F654" wp14:editId="08DEAD27">
            <wp:extent cx="4591050" cy="1638300"/>
            <wp:effectExtent l="0" t="0" r="0" b="0"/>
            <wp:docPr id="3" name="Diagrama 3">
              <a:extLst xmlns:a="http://schemas.openxmlformats.org/drawingml/2006/main">
                <a:ext uri="{FF2B5EF4-FFF2-40B4-BE49-F238E27FC236}">
                  <a16:creationId xmlns:a16="http://schemas.microsoft.com/office/drawing/2014/main" id="{45F41343-1618-4D75-90B5-5BD5D1B638C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00C64A44" w14:textId="0B9C74F7" w:rsidR="00F764B2" w:rsidRPr="00676732" w:rsidRDefault="000B2E70" w:rsidP="00F764B2">
      <w:pPr>
        <w:spacing w:after="10" w:line="248" w:lineRule="auto"/>
        <w:ind w:left="-5"/>
        <w:rPr>
          <w:rFonts w:ascii="Verdana" w:hAnsi="Verdana"/>
          <w:i/>
          <w:iCs/>
          <w:color w:val="auto"/>
          <w:sz w:val="20"/>
          <w:szCs w:val="20"/>
        </w:rPr>
      </w:pPr>
      <w:r w:rsidRPr="00676732">
        <w:rPr>
          <w:rFonts w:ascii="Verdana" w:hAnsi="Verdana"/>
          <w:b/>
          <w:bCs/>
          <w:i/>
          <w:iCs/>
          <w:color w:val="auto"/>
          <w:sz w:val="20"/>
          <w:szCs w:val="20"/>
        </w:rPr>
        <w:t>2</w:t>
      </w:r>
      <w:r w:rsidR="00381263">
        <w:rPr>
          <w:rFonts w:ascii="Verdana" w:hAnsi="Verdana"/>
          <w:b/>
          <w:bCs/>
          <w:i/>
          <w:iCs/>
          <w:color w:val="auto"/>
          <w:sz w:val="20"/>
          <w:szCs w:val="20"/>
        </w:rPr>
        <w:t>0</w:t>
      </w:r>
      <w:r w:rsidRPr="00676732">
        <w:rPr>
          <w:rFonts w:ascii="Verdana" w:hAnsi="Verdana"/>
          <w:b/>
          <w:bCs/>
          <w:i/>
          <w:iCs/>
          <w:color w:val="auto"/>
          <w:sz w:val="20"/>
          <w:szCs w:val="20"/>
        </w:rPr>
        <w:t xml:space="preserve"> </w:t>
      </w:r>
      <w:r w:rsidR="00F764B2" w:rsidRPr="00C979C8">
        <w:rPr>
          <w:rFonts w:ascii="Verdana" w:hAnsi="Verdana"/>
          <w:b/>
          <w:bCs/>
          <w:i/>
          <w:iCs/>
          <w:color w:val="auto"/>
          <w:sz w:val="20"/>
          <w:szCs w:val="20"/>
        </w:rPr>
        <w:t>pav.</w:t>
      </w:r>
      <w:r w:rsidR="00F764B2" w:rsidRPr="00C979C8">
        <w:rPr>
          <w:rFonts w:ascii="Verdana" w:hAnsi="Verdana"/>
          <w:i/>
          <w:iCs/>
          <w:color w:val="auto"/>
          <w:sz w:val="20"/>
          <w:szCs w:val="20"/>
        </w:rPr>
        <w:t xml:space="preserve"> Matematikos VBE rezultatų palyginimas (duomenų šaltinis – </w:t>
      </w:r>
      <w:r w:rsidR="00EF1BB3" w:rsidRPr="00C979C8">
        <w:rPr>
          <w:rFonts w:ascii="Verdana" w:hAnsi="Verdana"/>
          <w:i/>
          <w:iCs/>
          <w:color w:val="auto"/>
          <w:sz w:val="20"/>
          <w:szCs w:val="20"/>
        </w:rPr>
        <w:t>NŠA</w:t>
      </w:r>
      <w:r w:rsidR="00F764B2" w:rsidRPr="00C979C8">
        <w:rPr>
          <w:rFonts w:ascii="Verdana" w:hAnsi="Verdana"/>
          <w:i/>
          <w:iCs/>
          <w:color w:val="auto"/>
          <w:sz w:val="20"/>
          <w:szCs w:val="20"/>
        </w:rPr>
        <w:t xml:space="preserve">). </w:t>
      </w:r>
    </w:p>
    <w:p w14:paraId="0A839EF2" w14:textId="77777777" w:rsidR="00A96355" w:rsidRPr="00676732" w:rsidRDefault="00A96355" w:rsidP="00A96355">
      <w:pPr>
        <w:rPr>
          <w:rFonts w:ascii="Verdana" w:hAnsi="Verdana"/>
          <w:color w:val="auto"/>
          <w:highlight w:val="cyan"/>
        </w:rPr>
      </w:pPr>
    </w:p>
    <w:p w14:paraId="5F1AB5DE" w14:textId="2A167F6A" w:rsidR="00F764B2" w:rsidRDefault="00F764B2" w:rsidP="00F764B2">
      <w:pPr>
        <w:spacing w:after="0" w:line="240" w:lineRule="auto"/>
        <w:ind w:left="0" w:firstLine="709"/>
        <w:rPr>
          <w:rFonts w:ascii="Verdana" w:hAnsi="Verdana" w:cs="Calibri"/>
          <w:color w:val="auto"/>
        </w:rPr>
      </w:pPr>
      <w:r w:rsidRPr="00676732">
        <w:rPr>
          <w:rFonts w:ascii="Verdana" w:hAnsi="Verdana" w:cs="Calibri"/>
          <w:color w:val="auto"/>
        </w:rPr>
        <w:t>Analizuojant užsienio kalbos (anglų) VBE rezultatus, pažymėtina, kad nuo 2022 m. iki 2025 m. bendras taškų vidurkis išaugo nuo 54,2 iki 81,2 (apie 50 proc</w:t>
      </w:r>
      <w:r w:rsidR="006D5A07">
        <w:rPr>
          <w:rFonts w:ascii="Verdana" w:hAnsi="Verdana" w:cs="Calibri"/>
          <w:color w:val="auto"/>
        </w:rPr>
        <w:t>.</w:t>
      </w:r>
      <w:r w:rsidRPr="00676732">
        <w:rPr>
          <w:rFonts w:ascii="Verdana" w:hAnsi="Verdana" w:cs="Calibri"/>
          <w:color w:val="auto"/>
        </w:rPr>
        <w:t>). Savivaldybės gimnazijų VBE bendras taškų vidurkis nuo 2023 m. viršijo šalies vidurkį (padidėjimas nuo 9 proc. iki 25 proc.)</w:t>
      </w:r>
      <w:r w:rsidR="004E66F3" w:rsidRPr="00676732">
        <w:rPr>
          <w:rFonts w:ascii="Verdana" w:hAnsi="Verdana" w:cs="Calibri"/>
          <w:color w:val="auto"/>
        </w:rPr>
        <w:t xml:space="preserve"> (žr.</w:t>
      </w:r>
      <w:r w:rsidR="00B61E2A" w:rsidRPr="00676732">
        <w:rPr>
          <w:rFonts w:ascii="Verdana" w:hAnsi="Verdana" w:cs="Calibri"/>
          <w:color w:val="auto"/>
        </w:rPr>
        <w:t xml:space="preserve"> 2</w:t>
      </w:r>
      <w:r w:rsidR="00381263">
        <w:rPr>
          <w:rFonts w:ascii="Verdana" w:hAnsi="Verdana" w:cs="Calibri"/>
          <w:color w:val="auto"/>
        </w:rPr>
        <w:t>1</w:t>
      </w:r>
      <w:r w:rsidR="00B61E2A" w:rsidRPr="00676732">
        <w:rPr>
          <w:rFonts w:ascii="Verdana" w:hAnsi="Verdana" w:cs="Calibri"/>
          <w:color w:val="auto"/>
        </w:rPr>
        <w:t xml:space="preserve"> </w:t>
      </w:r>
      <w:r w:rsidR="004E66F3" w:rsidRPr="00676732">
        <w:rPr>
          <w:rFonts w:ascii="Verdana" w:hAnsi="Verdana" w:cs="Calibri"/>
          <w:color w:val="auto"/>
        </w:rPr>
        <w:t>pav.).</w:t>
      </w:r>
    </w:p>
    <w:p w14:paraId="7D57F734" w14:textId="77777777" w:rsidR="00DD2A76" w:rsidRPr="00676732" w:rsidRDefault="00DD2A76" w:rsidP="00F764B2">
      <w:pPr>
        <w:spacing w:after="0" w:line="240" w:lineRule="auto"/>
        <w:ind w:left="0" w:firstLine="709"/>
        <w:rPr>
          <w:rFonts w:ascii="Verdana" w:hAnsi="Verdana" w:cs="Calibri"/>
          <w:color w:val="auto"/>
        </w:rPr>
      </w:pPr>
    </w:p>
    <w:p w14:paraId="40E91BFB" w14:textId="66B41FD9" w:rsidR="006D3925" w:rsidRPr="00676732" w:rsidRDefault="00F764B2" w:rsidP="00F764B2">
      <w:pPr>
        <w:spacing w:after="62" w:line="259" w:lineRule="auto"/>
        <w:ind w:left="0" w:right="-39" w:firstLine="0"/>
        <w:jc w:val="center"/>
        <w:rPr>
          <w:rFonts w:ascii="Verdana" w:hAnsi="Verdana"/>
          <w:color w:val="auto"/>
          <w:highlight w:val="cyan"/>
        </w:rPr>
      </w:pPr>
      <w:r w:rsidRPr="00676732">
        <w:rPr>
          <w:rFonts w:ascii="Verdana" w:hAnsi="Verdana"/>
          <w:noProof/>
          <w:color w:val="auto"/>
        </w:rPr>
        <w:lastRenderedPageBreak/>
        <w:drawing>
          <wp:inline distT="0" distB="0" distL="0" distR="0" wp14:anchorId="2736BBF9" wp14:editId="127077F8">
            <wp:extent cx="4657725" cy="1704975"/>
            <wp:effectExtent l="0" t="0" r="9525" b="9525"/>
            <wp:docPr id="2" name="Diagrama 2">
              <a:extLst xmlns:a="http://schemas.openxmlformats.org/drawingml/2006/main">
                <a:ext uri="{FF2B5EF4-FFF2-40B4-BE49-F238E27FC236}">
                  <a16:creationId xmlns:a16="http://schemas.microsoft.com/office/drawing/2014/main" id="{3A49E6F8-E611-437D-BB3C-E2E17523541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10CC3F2F" w14:textId="0CA84193" w:rsidR="00F764B2" w:rsidRPr="00C979C8" w:rsidRDefault="00B61E2A" w:rsidP="00F764B2">
      <w:pPr>
        <w:spacing w:after="10" w:line="248" w:lineRule="auto"/>
        <w:ind w:left="-5"/>
        <w:rPr>
          <w:rFonts w:ascii="Verdana" w:hAnsi="Verdana"/>
          <w:i/>
          <w:iCs/>
          <w:color w:val="auto"/>
          <w:sz w:val="20"/>
          <w:szCs w:val="20"/>
        </w:rPr>
      </w:pPr>
      <w:r w:rsidRPr="00676732">
        <w:rPr>
          <w:rFonts w:ascii="Verdana" w:hAnsi="Verdana"/>
          <w:b/>
          <w:bCs/>
          <w:i/>
          <w:iCs/>
          <w:color w:val="auto"/>
          <w:sz w:val="20"/>
          <w:szCs w:val="20"/>
        </w:rPr>
        <w:t>2</w:t>
      </w:r>
      <w:r w:rsidR="00381263">
        <w:rPr>
          <w:rFonts w:ascii="Verdana" w:hAnsi="Verdana"/>
          <w:b/>
          <w:bCs/>
          <w:i/>
          <w:iCs/>
          <w:color w:val="auto"/>
          <w:sz w:val="20"/>
          <w:szCs w:val="20"/>
        </w:rPr>
        <w:t>1</w:t>
      </w:r>
      <w:r w:rsidRPr="00676732">
        <w:rPr>
          <w:rFonts w:ascii="Verdana" w:hAnsi="Verdana"/>
          <w:b/>
          <w:bCs/>
          <w:i/>
          <w:iCs/>
          <w:color w:val="auto"/>
          <w:sz w:val="20"/>
          <w:szCs w:val="20"/>
        </w:rPr>
        <w:t xml:space="preserve"> </w:t>
      </w:r>
      <w:r w:rsidR="00F764B2" w:rsidRPr="00676732">
        <w:rPr>
          <w:rFonts w:ascii="Verdana" w:hAnsi="Verdana"/>
          <w:b/>
          <w:bCs/>
          <w:i/>
          <w:iCs/>
          <w:color w:val="auto"/>
          <w:sz w:val="20"/>
          <w:szCs w:val="20"/>
        </w:rPr>
        <w:t>pav</w:t>
      </w:r>
      <w:r w:rsidR="00F764B2" w:rsidRPr="00C979C8">
        <w:rPr>
          <w:rFonts w:ascii="Verdana" w:hAnsi="Verdana"/>
          <w:b/>
          <w:bCs/>
          <w:i/>
          <w:iCs/>
          <w:color w:val="auto"/>
          <w:sz w:val="20"/>
          <w:szCs w:val="20"/>
        </w:rPr>
        <w:t>.</w:t>
      </w:r>
      <w:r w:rsidR="00F764B2" w:rsidRPr="00C979C8">
        <w:rPr>
          <w:rFonts w:ascii="Verdana" w:hAnsi="Verdana"/>
          <w:i/>
          <w:iCs/>
          <w:color w:val="auto"/>
          <w:sz w:val="20"/>
          <w:szCs w:val="20"/>
        </w:rPr>
        <w:t xml:space="preserve"> Užsienio kalbos (anglų) VBE rezultatų palyginimas (duomenų šaltinis – </w:t>
      </w:r>
      <w:r w:rsidR="00EF1BB3" w:rsidRPr="00C979C8">
        <w:rPr>
          <w:rFonts w:ascii="Verdana" w:hAnsi="Verdana"/>
          <w:i/>
          <w:iCs/>
          <w:color w:val="auto"/>
          <w:sz w:val="20"/>
          <w:szCs w:val="20"/>
        </w:rPr>
        <w:t>NŠA</w:t>
      </w:r>
      <w:r w:rsidR="00F764B2" w:rsidRPr="00C979C8">
        <w:rPr>
          <w:rFonts w:ascii="Verdana" w:hAnsi="Verdana"/>
          <w:i/>
          <w:iCs/>
          <w:color w:val="auto"/>
          <w:sz w:val="20"/>
          <w:szCs w:val="20"/>
        </w:rPr>
        <w:t xml:space="preserve">). </w:t>
      </w:r>
    </w:p>
    <w:p w14:paraId="1CC16B2F" w14:textId="77777777" w:rsidR="005E7651" w:rsidRPr="00676732" w:rsidRDefault="005E7651" w:rsidP="00F764B2">
      <w:pPr>
        <w:spacing w:after="10" w:line="248" w:lineRule="auto"/>
        <w:ind w:left="-5"/>
        <w:rPr>
          <w:rFonts w:ascii="Verdana" w:hAnsi="Verdana"/>
          <w:i/>
          <w:iCs/>
          <w:color w:val="auto"/>
          <w:sz w:val="20"/>
          <w:szCs w:val="20"/>
        </w:rPr>
      </w:pPr>
    </w:p>
    <w:p w14:paraId="02FA61F6" w14:textId="22B68CBC" w:rsidR="005E7651" w:rsidRPr="00676732" w:rsidRDefault="005E7651" w:rsidP="005E7651">
      <w:pPr>
        <w:spacing w:after="0" w:line="240" w:lineRule="auto"/>
        <w:ind w:left="0" w:firstLine="709"/>
        <w:rPr>
          <w:rFonts w:ascii="Verdana" w:hAnsi="Verdana" w:cs="Calibri"/>
          <w:color w:val="auto"/>
        </w:rPr>
      </w:pPr>
      <w:r w:rsidRPr="00676732">
        <w:rPr>
          <w:rFonts w:ascii="Verdana" w:hAnsi="Verdana" w:cs="Calibri"/>
          <w:color w:val="auto"/>
        </w:rPr>
        <w:t>Lyginant 2022–2025 m. informatikos VBE rezultatus, pažymėtina, kad nuo 2023 m. taškų vidurkis buvo sumažėjęs nuo 37,7 iki 27,5, o 2024–2025 m. išaugo iki 72,6, t. y. padidėjo 1,6 karto. Lyginant su šalies rezultatais, pastebimas atsilikimas 2023 m. ir augimas bei stabilizavimas 2024–2025 m.</w:t>
      </w:r>
      <w:r w:rsidR="004E66F3" w:rsidRPr="00676732">
        <w:rPr>
          <w:rFonts w:ascii="Verdana" w:hAnsi="Verdana" w:cs="Calibri"/>
          <w:color w:val="auto"/>
        </w:rPr>
        <w:t xml:space="preserve"> m. (žr. </w:t>
      </w:r>
      <w:r w:rsidR="00B61E2A" w:rsidRPr="00676732">
        <w:rPr>
          <w:rFonts w:ascii="Verdana" w:hAnsi="Verdana" w:cs="Calibri"/>
          <w:color w:val="auto"/>
        </w:rPr>
        <w:t>2</w:t>
      </w:r>
      <w:r w:rsidR="00C979C8">
        <w:rPr>
          <w:rFonts w:ascii="Verdana" w:hAnsi="Verdana" w:cs="Calibri"/>
          <w:color w:val="auto"/>
        </w:rPr>
        <w:t>2</w:t>
      </w:r>
      <w:r w:rsidR="00B61E2A" w:rsidRPr="00676732">
        <w:rPr>
          <w:rFonts w:ascii="Verdana" w:hAnsi="Verdana" w:cs="Calibri"/>
          <w:color w:val="auto"/>
        </w:rPr>
        <w:t xml:space="preserve"> </w:t>
      </w:r>
      <w:r w:rsidR="004E66F3" w:rsidRPr="00676732">
        <w:rPr>
          <w:rFonts w:ascii="Verdana" w:hAnsi="Verdana" w:cs="Calibri"/>
          <w:color w:val="auto"/>
        </w:rPr>
        <w:t>pav.).</w:t>
      </w:r>
    </w:p>
    <w:p w14:paraId="2DDDE01B" w14:textId="77777777" w:rsidR="005E7651" w:rsidRPr="00676732" w:rsidRDefault="005E7651" w:rsidP="005E7651">
      <w:pPr>
        <w:spacing w:after="10" w:line="248" w:lineRule="auto"/>
        <w:ind w:left="0" w:firstLine="709"/>
        <w:rPr>
          <w:rFonts w:ascii="Verdana" w:hAnsi="Verdana"/>
          <w:i/>
          <w:iCs/>
          <w:color w:val="auto"/>
          <w:sz w:val="20"/>
          <w:szCs w:val="20"/>
        </w:rPr>
      </w:pPr>
    </w:p>
    <w:p w14:paraId="1A8F96BD" w14:textId="1217F958" w:rsidR="00F764B2" w:rsidRPr="00676732" w:rsidRDefault="005E7651" w:rsidP="00F764B2">
      <w:pPr>
        <w:spacing w:after="62" w:line="259" w:lineRule="auto"/>
        <w:ind w:left="0" w:right="-39" w:firstLine="0"/>
        <w:jc w:val="center"/>
        <w:rPr>
          <w:rFonts w:ascii="Verdana" w:hAnsi="Verdana"/>
          <w:color w:val="auto"/>
          <w:highlight w:val="cyan"/>
        </w:rPr>
      </w:pPr>
      <w:r w:rsidRPr="00676732">
        <w:rPr>
          <w:rFonts w:ascii="Verdana" w:hAnsi="Verdana"/>
          <w:noProof/>
          <w:color w:val="auto"/>
        </w:rPr>
        <w:drawing>
          <wp:inline distT="0" distB="0" distL="0" distR="0" wp14:anchorId="3CC552AD" wp14:editId="7E82FB4B">
            <wp:extent cx="4067175" cy="1609725"/>
            <wp:effectExtent l="0" t="0" r="9525" b="9525"/>
            <wp:docPr id="4" name="Diagrama 4">
              <a:extLst xmlns:a="http://schemas.openxmlformats.org/drawingml/2006/main">
                <a:ext uri="{FF2B5EF4-FFF2-40B4-BE49-F238E27FC236}">
                  <a16:creationId xmlns:a16="http://schemas.microsoft.com/office/drawing/2014/main" id="{F163A3AC-E745-4158-8116-91FCEC911F3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362E59EC" w14:textId="068DD86E" w:rsidR="0060463B" w:rsidRPr="00676732" w:rsidRDefault="00B61E2A" w:rsidP="00DD2A76">
      <w:pPr>
        <w:spacing w:after="10" w:line="248" w:lineRule="auto"/>
        <w:ind w:left="-5"/>
        <w:jc w:val="center"/>
        <w:rPr>
          <w:rFonts w:ascii="Verdana" w:hAnsi="Verdana"/>
          <w:i/>
          <w:iCs/>
          <w:color w:val="auto"/>
          <w:sz w:val="20"/>
          <w:szCs w:val="20"/>
        </w:rPr>
      </w:pPr>
      <w:r w:rsidRPr="00676732">
        <w:rPr>
          <w:rFonts w:ascii="Verdana" w:hAnsi="Verdana"/>
          <w:b/>
          <w:bCs/>
          <w:i/>
          <w:iCs/>
          <w:color w:val="auto"/>
          <w:sz w:val="20"/>
          <w:szCs w:val="20"/>
        </w:rPr>
        <w:t>2</w:t>
      </w:r>
      <w:r w:rsidR="00C979C8">
        <w:rPr>
          <w:rFonts w:ascii="Verdana" w:hAnsi="Verdana"/>
          <w:b/>
          <w:bCs/>
          <w:i/>
          <w:iCs/>
          <w:color w:val="auto"/>
          <w:sz w:val="20"/>
          <w:szCs w:val="20"/>
        </w:rPr>
        <w:t>2</w:t>
      </w:r>
      <w:r w:rsidRPr="00676732">
        <w:rPr>
          <w:rFonts w:ascii="Verdana" w:hAnsi="Verdana"/>
          <w:b/>
          <w:bCs/>
          <w:i/>
          <w:iCs/>
          <w:color w:val="auto"/>
          <w:sz w:val="20"/>
          <w:szCs w:val="20"/>
        </w:rPr>
        <w:t xml:space="preserve"> </w:t>
      </w:r>
      <w:r w:rsidR="0060463B" w:rsidRPr="00676732">
        <w:rPr>
          <w:rFonts w:ascii="Verdana" w:hAnsi="Verdana"/>
          <w:b/>
          <w:bCs/>
          <w:i/>
          <w:iCs/>
          <w:color w:val="auto"/>
          <w:sz w:val="20"/>
          <w:szCs w:val="20"/>
        </w:rPr>
        <w:t>pav.</w:t>
      </w:r>
      <w:r w:rsidR="0060463B" w:rsidRPr="00676732">
        <w:rPr>
          <w:rFonts w:ascii="Verdana" w:hAnsi="Verdana"/>
          <w:i/>
          <w:iCs/>
          <w:color w:val="auto"/>
          <w:sz w:val="20"/>
          <w:szCs w:val="20"/>
        </w:rPr>
        <w:t xml:space="preserve"> Informatikos VBE rezultatų palyginimas (duomenų šaltinis – </w:t>
      </w:r>
      <w:r w:rsidR="00EF1BB3">
        <w:rPr>
          <w:rFonts w:ascii="Verdana" w:hAnsi="Verdana"/>
          <w:i/>
          <w:iCs/>
          <w:color w:val="auto"/>
          <w:sz w:val="20"/>
          <w:szCs w:val="20"/>
        </w:rPr>
        <w:t>NŠA</w:t>
      </w:r>
      <w:r w:rsidR="0060463B" w:rsidRPr="00676732">
        <w:rPr>
          <w:rFonts w:ascii="Verdana" w:hAnsi="Verdana"/>
          <w:i/>
          <w:iCs/>
          <w:color w:val="auto"/>
          <w:sz w:val="20"/>
          <w:szCs w:val="20"/>
        </w:rPr>
        <w:t>).</w:t>
      </w:r>
    </w:p>
    <w:p w14:paraId="21334ED4" w14:textId="77777777" w:rsidR="004C7C98" w:rsidRPr="00676732" w:rsidRDefault="004C7C98" w:rsidP="004C7C98">
      <w:pPr>
        <w:spacing w:after="0" w:line="240" w:lineRule="auto"/>
        <w:ind w:left="0" w:firstLine="0"/>
        <w:jc w:val="left"/>
        <w:rPr>
          <w:rFonts w:ascii="Verdana" w:hAnsi="Verdana" w:cs="Calibri"/>
          <w:color w:val="auto"/>
          <w:kern w:val="0"/>
          <w14:ligatures w14:val="none"/>
        </w:rPr>
      </w:pPr>
    </w:p>
    <w:p w14:paraId="313D2F74" w14:textId="5D902B76" w:rsidR="004C7C98" w:rsidRPr="00676732" w:rsidRDefault="004C7C98" w:rsidP="004C7C98">
      <w:pPr>
        <w:spacing w:after="0" w:line="240" w:lineRule="auto"/>
        <w:ind w:left="0" w:firstLine="709"/>
        <w:rPr>
          <w:rFonts w:ascii="Verdana" w:hAnsi="Verdana" w:cs="Calibri"/>
          <w:color w:val="auto"/>
          <w:kern w:val="0"/>
          <w14:ligatures w14:val="none"/>
        </w:rPr>
      </w:pPr>
      <w:r w:rsidRPr="00676732">
        <w:rPr>
          <w:rFonts w:ascii="Verdana" w:hAnsi="Verdana" w:cs="Calibri"/>
          <w:color w:val="auto"/>
          <w:kern w:val="0"/>
          <w14:ligatures w14:val="none"/>
        </w:rPr>
        <w:t>Lyginant 2022–2025 m. socialinių mokslų (geografijos ir istorijos) VBE rezultatus, pažymėtina, kad geografijos VBE bendras taškų vidurkis padidėjo nuo 42,5 iki 72,9, t. y. išaugo 71 proc. Istorijos VBE bendras taškų vidurkis 2023 m. išaugo nuo 46,9 iki 61,7, o 2024 m. sumažėjo iki 53,6. 2025 m. pastebimas stiprus padidėjimas iki 76,8. Bendras taškų vidurkio didėjimas yra 64 proc. Pažymėtina, kad istorijos VBE taškų vidurkis 2022–2025 m. kasmet viršijo šalies vidurkį, o geografijos – šalies vidurkį lenkia nuo 2024–2025 m.</w:t>
      </w:r>
      <w:r w:rsidR="004E66F3" w:rsidRPr="00676732">
        <w:rPr>
          <w:rFonts w:ascii="Verdana" w:hAnsi="Verdana" w:cs="Calibri"/>
          <w:color w:val="auto"/>
          <w:kern w:val="0"/>
          <w14:ligatures w14:val="none"/>
        </w:rPr>
        <w:t xml:space="preserve"> m. </w:t>
      </w:r>
      <w:r w:rsidR="00DB3975" w:rsidRPr="00676732">
        <w:rPr>
          <w:rFonts w:ascii="Verdana" w:hAnsi="Verdana" w:cs="Calibri"/>
          <w:color w:val="auto"/>
        </w:rPr>
        <w:t xml:space="preserve">(žr. </w:t>
      </w:r>
      <w:r w:rsidR="00B61E2A" w:rsidRPr="00676732">
        <w:rPr>
          <w:rFonts w:ascii="Verdana" w:hAnsi="Verdana" w:cs="Calibri"/>
          <w:color w:val="auto"/>
        </w:rPr>
        <w:t>2</w:t>
      </w:r>
      <w:r w:rsidR="00220CE6">
        <w:rPr>
          <w:rFonts w:ascii="Verdana" w:hAnsi="Verdana" w:cs="Calibri"/>
          <w:color w:val="auto"/>
        </w:rPr>
        <w:t>3</w:t>
      </w:r>
      <w:r w:rsidR="00B61E2A" w:rsidRPr="00676732">
        <w:rPr>
          <w:rFonts w:ascii="Verdana" w:hAnsi="Verdana" w:cs="Calibri"/>
          <w:color w:val="auto"/>
        </w:rPr>
        <w:t xml:space="preserve"> </w:t>
      </w:r>
      <w:r w:rsidR="00DB3975" w:rsidRPr="00676732">
        <w:rPr>
          <w:rFonts w:ascii="Verdana" w:hAnsi="Verdana" w:cs="Calibri"/>
          <w:color w:val="auto"/>
        </w:rPr>
        <w:t xml:space="preserve">ir </w:t>
      </w:r>
      <w:r w:rsidR="00B61E2A" w:rsidRPr="00676732">
        <w:rPr>
          <w:rFonts w:ascii="Verdana" w:hAnsi="Verdana" w:cs="Calibri"/>
          <w:color w:val="auto"/>
        </w:rPr>
        <w:t>2</w:t>
      </w:r>
      <w:r w:rsidR="00220CE6">
        <w:rPr>
          <w:rFonts w:ascii="Verdana" w:hAnsi="Verdana" w:cs="Calibri"/>
          <w:color w:val="auto"/>
        </w:rPr>
        <w:t>4</w:t>
      </w:r>
      <w:r w:rsidR="00B61E2A" w:rsidRPr="00676732">
        <w:rPr>
          <w:rFonts w:ascii="Verdana" w:hAnsi="Verdana" w:cs="Calibri"/>
          <w:color w:val="auto"/>
        </w:rPr>
        <w:t xml:space="preserve"> </w:t>
      </w:r>
      <w:r w:rsidR="00DB3975" w:rsidRPr="00676732">
        <w:rPr>
          <w:rFonts w:ascii="Verdana" w:hAnsi="Verdana" w:cs="Calibri"/>
          <w:color w:val="auto"/>
        </w:rPr>
        <w:t>pav.).</w:t>
      </w:r>
    </w:p>
    <w:p w14:paraId="135230DD" w14:textId="77777777" w:rsidR="004C7C98" w:rsidRPr="00676732" w:rsidRDefault="004C7C98" w:rsidP="004C7C98">
      <w:pPr>
        <w:spacing w:after="0" w:line="240" w:lineRule="auto"/>
        <w:ind w:left="0" w:firstLine="0"/>
        <w:jc w:val="left"/>
        <w:rPr>
          <w:rFonts w:ascii="Verdana" w:hAnsi="Verdana" w:cs="Calibri"/>
          <w:color w:val="auto"/>
          <w:kern w:val="0"/>
          <w:sz w:val="22"/>
          <w:szCs w:val="22"/>
          <w14:ligatures w14:val="none"/>
        </w:rPr>
      </w:pPr>
    </w:p>
    <w:p w14:paraId="2727CDCB" w14:textId="0F22CAD2" w:rsidR="005E7651" w:rsidRPr="00676732" w:rsidRDefault="004E66F3" w:rsidP="00F764B2">
      <w:pPr>
        <w:spacing w:after="62" w:line="259" w:lineRule="auto"/>
        <w:ind w:left="0" w:right="-39" w:firstLine="0"/>
        <w:jc w:val="center"/>
        <w:rPr>
          <w:rFonts w:ascii="Verdana" w:hAnsi="Verdana"/>
          <w:color w:val="auto"/>
          <w:highlight w:val="cyan"/>
        </w:rPr>
      </w:pPr>
      <w:r w:rsidRPr="00676732">
        <w:rPr>
          <w:rFonts w:ascii="Verdana" w:hAnsi="Verdana"/>
          <w:noProof/>
          <w:color w:val="auto"/>
        </w:rPr>
        <w:drawing>
          <wp:inline distT="0" distB="0" distL="0" distR="0" wp14:anchorId="44CB8DC4" wp14:editId="3763BBB3">
            <wp:extent cx="4038600" cy="1543050"/>
            <wp:effectExtent l="0" t="0" r="0" b="0"/>
            <wp:docPr id="5" name="Diagrama 5">
              <a:extLst xmlns:a="http://schemas.openxmlformats.org/drawingml/2006/main">
                <a:ext uri="{FF2B5EF4-FFF2-40B4-BE49-F238E27FC236}">
                  <a16:creationId xmlns:a16="http://schemas.microsoft.com/office/drawing/2014/main" id="{CB38D391-715C-4C7A-883E-ED5859A03E9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4FD05933" w14:textId="41797711" w:rsidR="004E66F3" w:rsidRPr="00676732" w:rsidRDefault="00B61E2A" w:rsidP="00220CE6">
      <w:pPr>
        <w:spacing w:after="10" w:line="248" w:lineRule="auto"/>
        <w:ind w:left="-5"/>
        <w:jc w:val="center"/>
        <w:rPr>
          <w:rFonts w:ascii="Verdana" w:hAnsi="Verdana"/>
          <w:i/>
          <w:iCs/>
          <w:color w:val="auto"/>
          <w:sz w:val="20"/>
          <w:szCs w:val="20"/>
        </w:rPr>
      </w:pPr>
      <w:r w:rsidRPr="00676732">
        <w:rPr>
          <w:rFonts w:ascii="Verdana" w:hAnsi="Verdana"/>
          <w:b/>
          <w:bCs/>
          <w:i/>
          <w:iCs/>
          <w:color w:val="auto"/>
          <w:sz w:val="20"/>
          <w:szCs w:val="20"/>
        </w:rPr>
        <w:t>2</w:t>
      </w:r>
      <w:r w:rsidR="00C979C8">
        <w:rPr>
          <w:rFonts w:ascii="Verdana" w:hAnsi="Verdana"/>
          <w:b/>
          <w:bCs/>
          <w:i/>
          <w:iCs/>
          <w:color w:val="auto"/>
          <w:sz w:val="20"/>
          <w:szCs w:val="20"/>
        </w:rPr>
        <w:t>3</w:t>
      </w:r>
      <w:r w:rsidRPr="00676732">
        <w:rPr>
          <w:rFonts w:ascii="Verdana" w:hAnsi="Verdana"/>
          <w:b/>
          <w:bCs/>
          <w:i/>
          <w:iCs/>
          <w:color w:val="auto"/>
          <w:sz w:val="20"/>
          <w:szCs w:val="20"/>
        </w:rPr>
        <w:t xml:space="preserve"> </w:t>
      </w:r>
      <w:r w:rsidR="004E66F3" w:rsidRPr="00676732">
        <w:rPr>
          <w:rFonts w:ascii="Verdana" w:hAnsi="Verdana"/>
          <w:b/>
          <w:bCs/>
          <w:i/>
          <w:iCs/>
          <w:color w:val="auto"/>
          <w:sz w:val="20"/>
          <w:szCs w:val="20"/>
        </w:rPr>
        <w:t>pav.</w:t>
      </w:r>
      <w:r w:rsidR="004E66F3" w:rsidRPr="00676732">
        <w:rPr>
          <w:rFonts w:ascii="Verdana" w:hAnsi="Verdana"/>
          <w:i/>
          <w:iCs/>
          <w:color w:val="auto"/>
          <w:sz w:val="20"/>
          <w:szCs w:val="20"/>
        </w:rPr>
        <w:t xml:space="preserve"> Geografijos VBE rezultatų palyginimas (duomenų šaltinis – </w:t>
      </w:r>
      <w:r w:rsidR="00EF1BB3">
        <w:rPr>
          <w:rFonts w:ascii="Verdana" w:hAnsi="Verdana"/>
          <w:i/>
          <w:iCs/>
          <w:color w:val="auto"/>
          <w:sz w:val="20"/>
          <w:szCs w:val="20"/>
        </w:rPr>
        <w:t>NŠA</w:t>
      </w:r>
      <w:r w:rsidR="004E66F3" w:rsidRPr="00676732">
        <w:rPr>
          <w:rFonts w:ascii="Verdana" w:hAnsi="Verdana"/>
          <w:i/>
          <w:iCs/>
          <w:color w:val="auto"/>
          <w:sz w:val="20"/>
          <w:szCs w:val="20"/>
        </w:rPr>
        <w:t>).</w:t>
      </w:r>
    </w:p>
    <w:p w14:paraId="5D5993A6" w14:textId="77777777" w:rsidR="004E66F3" w:rsidRPr="00676732" w:rsidRDefault="004E66F3" w:rsidP="004E66F3">
      <w:pPr>
        <w:spacing w:after="62" w:line="259" w:lineRule="auto"/>
        <w:ind w:left="0" w:right="-39" w:firstLine="0"/>
        <w:rPr>
          <w:rFonts w:ascii="Verdana" w:hAnsi="Verdana"/>
          <w:color w:val="auto"/>
          <w:highlight w:val="cyan"/>
        </w:rPr>
      </w:pPr>
    </w:p>
    <w:p w14:paraId="2EF5CF4F" w14:textId="271ECDBC" w:rsidR="004E66F3" w:rsidRPr="00676732" w:rsidRDefault="004E66F3" w:rsidP="00F764B2">
      <w:pPr>
        <w:spacing w:after="62" w:line="259" w:lineRule="auto"/>
        <w:ind w:left="0" w:right="-39" w:firstLine="0"/>
        <w:jc w:val="center"/>
        <w:rPr>
          <w:rFonts w:ascii="Verdana" w:hAnsi="Verdana"/>
          <w:color w:val="auto"/>
          <w:highlight w:val="cyan"/>
        </w:rPr>
      </w:pPr>
      <w:r w:rsidRPr="00676732">
        <w:rPr>
          <w:rFonts w:ascii="Verdana" w:hAnsi="Verdana"/>
          <w:noProof/>
          <w:color w:val="auto"/>
        </w:rPr>
        <w:lastRenderedPageBreak/>
        <w:drawing>
          <wp:inline distT="0" distB="0" distL="0" distR="0" wp14:anchorId="63C77C70" wp14:editId="1D0AB1AE">
            <wp:extent cx="4191000" cy="1562100"/>
            <wp:effectExtent l="0" t="0" r="0" b="0"/>
            <wp:docPr id="6" name="Diagrama 6">
              <a:extLst xmlns:a="http://schemas.openxmlformats.org/drawingml/2006/main">
                <a:ext uri="{FF2B5EF4-FFF2-40B4-BE49-F238E27FC236}">
                  <a16:creationId xmlns:a16="http://schemas.microsoft.com/office/drawing/2014/main" id="{69E5573C-B719-4C38-B7FF-AADCFC07BC7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58102077" w14:textId="40100415" w:rsidR="004E66F3" w:rsidRDefault="00B61E2A" w:rsidP="00220CE6">
      <w:pPr>
        <w:spacing w:after="10" w:line="248" w:lineRule="auto"/>
        <w:ind w:left="-5"/>
        <w:jc w:val="center"/>
        <w:rPr>
          <w:rFonts w:ascii="Verdana" w:hAnsi="Verdana"/>
          <w:i/>
          <w:iCs/>
          <w:color w:val="auto"/>
          <w:sz w:val="20"/>
          <w:szCs w:val="20"/>
        </w:rPr>
      </w:pPr>
      <w:r w:rsidRPr="00676732">
        <w:rPr>
          <w:rFonts w:ascii="Verdana" w:hAnsi="Verdana"/>
          <w:b/>
          <w:bCs/>
          <w:i/>
          <w:iCs/>
          <w:color w:val="auto"/>
          <w:sz w:val="20"/>
          <w:szCs w:val="20"/>
        </w:rPr>
        <w:t>2</w:t>
      </w:r>
      <w:r w:rsidR="00220CE6">
        <w:rPr>
          <w:rFonts w:ascii="Verdana" w:hAnsi="Verdana"/>
          <w:b/>
          <w:bCs/>
          <w:i/>
          <w:iCs/>
          <w:color w:val="auto"/>
          <w:sz w:val="20"/>
          <w:szCs w:val="20"/>
        </w:rPr>
        <w:t>4</w:t>
      </w:r>
      <w:r w:rsidRPr="00676732">
        <w:rPr>
          <w:rFonts w:ascii="Verdana" w:hAnsi="Verdana"/>
          <w:b/>
          <w:bCs/>
          <w:i/>
          <w:iCs/>
          <w:color w:val="auto"/>
          <w:sz w:val="20"/>
          <w:szCs w:val="20"/>
        </w:rPr>
        <w:t xml:space="preserve"> </w:t>
      </w:r>
      <w:r w:rsidR="004E66F3" w:rsidRPr="00676732">
        <w:rPr>
          <w:rFonts w:ascii="Verdana" w:hAnsi="Verdana"/>
          <w:b/>
          <w:bCs/>
          <w:i/>
          <w:iCs/>
          <w:color w:val="auto"/>
          <w:sz w:val="20"/>
          <w:szCs w:val="20"/>
        </w:rPr>
        <w:t>pav.</w:t>
      </w:r>
      <w:r w:rsidR="004E66F3" w:rsidRPr="00676732">
        <w:rPr>
          <w:rFonts w:ascii="Verdana" w:hAnsi="Verdana"/>
          <w:i/>
          <w:iCs/>
          <w:color w:val="auto"/>
          <w:sz w:val="20"/>
          <w:szCs w:val="20"/>
        </w:rPr>
        <w:t xml:space="preserve"> Istorijos VBE rezultatų palyginimas (duomenų šaltinis – </w:t>
      </w:r>
      <w:r w:rsidR="00EF1BB3">
        <w:rPr>
          <w:rFonts w:ascii="Verdana" w:hAnsi="Verdana"/>
          <w:i/>
          <w:iCs/>
          <w:color w:val="auto"/>
          <w:sz w:val="20"/>
          <w:szCs w:val="20"/>
        </w:rPr>
        <w:t>NŠA</w:t>
      </w:r>
      <w:r w:rsidR="004E66F3" w:rsidRPr="00676732">
        <w:rPr>
          <w:rFonts w:ascii="Verdana" w:hAnsi="Verdana"/>
          <w:i/>
          <w:iCs/>
          <w:color w:val="auto"/>
          <w:sz w:val="20"/>
          <w:szCs w:val="20"/>
        </w:rPr>
        <w:t>).</w:t>
      </w:r>
    </w:p>
    <w:p w14:paraId="72B5B5E5" w14:textId="77777777" w:rsidR="00220CE6" w:rsidRPr="001338A7" w:rsidRDefault="00220CE6" w:rsidP="001338A7">
      <w:pPr>
        <w:spacing w:after="10" w:line="248" w:lineRule="auto"/>
        <w:ind w:left="-5"/>
        <w:rPr>
          <w:rFonts w:ascii="Verdana" w:hAnsi="Verdana"/>
          <w:i/>
          <w:iCs/>
          <w:color w:val="auto"/>
          <w:sz w:val="20"/>
          <w:szCs w:val="20"/>
        </w:rPr>
      </w:pPr>
    </w:p>
    <w:p w14:paraId="60507327" w14:textId="31C1A5EC" w:rsidR="004E66F3" w:rsidRPr="00676732" w:rsidRDefault="004E66F3" w:rsidP="004E66F3">
      <w:pPr>
        <w:spacing w:after="0" w:line="240" w:lineRule="auto"/>
        <w:ind w:left="0" w:firstLine="709"/>
        <w:rPr>
          <w:rFonts w:ascii="Verdana" w:hAnsi="Verdana" w:cs="Calibri"/>
          <w:color w:val="auto"/>
        </w:rPr>
      </w:pPr>
      <w:r w:rsidRPr="00676732">
        <w:rPr>
          <w:rFonts w:ascii="Verdana" w:hAnsi="Verdana" w:cs="Calibri"/>
          <w:color w:val="auto"/>
        </w:rPr>
        <w:t xml:space="preserve">Analizuojant </w:t>
      </w:r>
      <w:r w:rsidR="006D5A07">
        <w:rPr>
          <w:rFonts w:ascii="Verdana" w:hAnsi="Verdana" w:cs="Calibri"/>
          <w:color w:val="auto"/>
        </w:rPr>
        <w:t>S</w:t>
      </w:r>
      <w:r w:rsidRPr="00676732">
        <w:rPr>
          <w:rFonts w:ascii="Verdana" w:hAnsi="Verdana" w:cs="Calibri"/>
          <w:color w:val="auto"/>
        </w:rPr>
        <w:t>avivaldybės gimnazijų 2022–20</w:t>
      </w:r>
      <w:r w:rsidR="00A9135D" w:rsidRPr="00676732">
        <w:rPr>
          <w:rFonts w:ascii="Verdana" w:hAnsi="Verdana" w:cs="Calibri"/>
          <w:color w:val="auto"/>
        </w:rPr>
        <w:t>2</w:t>
      </w:r>
      <w:r w:rsidRPr="00676732">
        <w:rPr>
          <w:rFonts w:ascii="Verdana" w:hAnsi="Verdana" w:cs="Calibri"/>
          <w:color w:val="auto"/>
        </w:rPr>
        <w:t>5 m. gamtos mokslų (biologijos, chemijos ir fizikos) VBE rezultatus, pažymėtina, kad biologijos VBE bendras taškų vidurkis nuo 2022 iki 2024 m. nežymiai mažėjo, o 2025 m. išaugo iki 67, t. y. padidėjo 45 proc. Chemijos VBE taškų vidurkis buvo sumažėjęs nuo 54,7 iki 50, o 2024</w:t>
      </w:r>
      <w:r w:rsidR="00A9135D" w:rsidRPr="00676732">
        <w:rPr>
          <w:rFonts w:ascii="Verdana" w:hAnsi="Verdana" w:cs="Calibri"/>
          <w:color w:val="auto"/>
        </w:rPr>
        <w:t>–</w:t>
      </w:r>
      <w:r w:rsidRPr="00676732">
        <w:rPr>
          <w:rFonts w:ascii="Verdana" w:hAnsi="Verdana" w:cs="Calibri"/>
          <w:color w:val="auto"/>
        </w:rPr>
        <w:t xml:space="preserve">2025 m. išaugo. Bendras padidėjimas 33 proc., t. y. nuo 54,7 2022 m. iki 72,7 2025 m. Fizikos bendras taškų vidurkis didėjo nuo 45,1 2022 m. iki 58,4 2023 m. 2024 m. buvo nežymus sumažėjimas, o 2025 m. išaugo iki 69,1. Bendras padidėjimas yra 63 proc. Lyginant gamtos mokslų VBE rezultatus </w:t>
      </w:r>
      <w:r w:rsidR="006D5A07">
        <w:rPr>
          <w:rFonts w:ascii="Verdana" w:hAnsi="Verdana" w:cs="Calibri"/>
          <w:color w:val="auto"/>
        </w:rPr>
        <w:t>S</w:t>
      </w:r>
      <w:r w:rsidRPr="00676732">
        <w:rPr>
          <w:rFonts w:ascii="Verdana" w:hAnsi="Verdana" w:cs="Calibri"/>
          <w:color w:val="auto"/>
        </w:rPr>
        <w:t xml:space="preserve">avivaldybėje ir šalyje, pastebima, kad bendras taškų vidurkis </w:t>
      </w:r>
      <w:r w:rsidR="006D5A07">
        <w:rPr>
          <w:rFonts w:ascii="Verdana" w:hAnsi="Verdana" w:cs="Calibri"/>
          <w:color w:val="auto"/>
        </w:rPr>
        <w:t>S</w:t>
      </w:r>
      <w:r w:rsidRPr="00676732">
        <w:rPr>
          <w:rFonts w:ascii="Verdana" w:hAnsi="Verdana" w:cs="Calibri"/>
          <w:color w:val="auto"/>
        </w:rPr>
        <w:t>avivaldybėje dažniausiai lenkia arba prilygsta šalies vidurkiui</w:t>
      </w:r>
      <w:r w:rsidR="00DB3975" w:rsidRPr="00676732">
        <w:rPr>
          <w:rFonts w:ascii="Verdana" w:hAnsi="Verdana" w:cs="Calibri"/>
          <w:color w:val="auto"/>
        </w:rPr>
        <w:t xml:space="preserve"> (žr. </w:t>
      </w:r>
      <w:r w:rsidR="00B61E2A" w:rsidRPr="00676732">
        <w:rPr>
          <w:rFonts w:ascii="Verdana" w:hAnsi="Verdana" w:cs="Calibri"/>
          <w:color w:val="auto"/>
        </w:rPr>
        <w:t>2</w:t>
      </w:r>
      <w:r w:rsidR="00220CE6">
        <w:rPr>
          <w:rFonts w:ascii="Verdana" w:hAnsi="Verdana" w:cs="Calibri"/>
          <w:color w:val="auto"/>
        </w:rPr>
        <w:t>5</w:t>
      </w:r>
      <w:r w:rsidR="00B61E2A" w:rsidRPr="00676732">
        <w:rPr>
          <w:rFonts w:ascii="Verdana" w:hAnsi="Verdana" w:cs="Calibri"/>
          <w:color w:val="auto"/>
        </w:rPr>
        <w:t>–2</w:t>
      </w:r>
      <w:r w:rsidR="00220CE6">
        <w:rPr>
          <w:rFonts w:ascii="Verdana" w:hAnsi="Verdana" w:cs="Calibri"/>
          <w:color w:val="auto"/>
        </w:rPr>
        <w:t>7</w:t>
      </w:r>
      <w:r w:rsidR="00DB3975" w:rsidRPr="00676732">
        <w:rPr>
          <w:rFonts w:ascii="Verdana" w:hAnsi="Verdana" w:cs="Calibri"/>
          <w:color w:val="auto"/>
        </w:rPr>
        <w:t xml:space="preserve"> pav.)</w:t>
      </w:r>
      <w:r w:rsidRPr="00676732">
        <w:rPr>
          <w:rFonts w:ascii="Verdana" w:hAnsi="Verdana" w:cs="Calibri"/>
          <w:color w:val="auto"/>
        </w:rPr>
        <w:t>.</w:t>
      </w:r>
    </w:p>
    <w:p w14:paraId="28F843A1" w14:textId="77777777" w:rsidR="00DB3975" w:rsidRPr="00676732" w:rsidRDefault="00DB3975" w:rsidP="004E66F3">
      <w:pPr>
        <w:spacing w:after="0" w:line="240" w:lineRule="auto"/>
        <w:ind w:left="0" w:firstLine="709"/>
        <w:rPr>
          <w:rFonts w:ascii="Verdana" w:hAnsi="Verdana" w:cs="Calibri"/>
          <w:color w:val="auto"/>
        </w:rPr>
      </w:pPr>
    </w:p>
    <w:p w14:paraId="6EC03F7C" w14:textId="47731AB9" w:rsidR="004E66F3" w:rsidRPr="00676732" w:rsidRDefault="00DB3975" w:rsidP="00F764B2">
      <w:pPr>
        <w:spacing w:after="62" w:line="259" w:lineRule="auto"/>
        <w:ind w:left="0" w:right="-39" w:firstLine="0"/>
        <w:jc w:val="center"/>
        <w:rPr>
          <w:rFonts w:ascii="Verdana" w:hAnsi="Verdana"/>
          <w:color w:val="auto"/>
          <w:highlight w:val="cyan"/>
        </w:rPr>
      </w:pPr>
      <w:r w:rsidRPr="00676732">
        <w:rPr>
          <w:rFonts w:ascii="Verdana" w:hAnsi="Verdana"/>
          <w:noProof/>
          <w:color w:val="auto"/>
        </w:rPr>
        <w:drawing>
          <wp:inline distT="0" distB="0" distL="0" distR="0" wp14:anchorId="25D4F6F6" wp14:editId="1ED91717">
            <wp:extent cx="4705350" cy="1733550"/>
            <wp:effectExtent l="0" t="0" r="0" b="0"/>
            <wp:docPr id="7" name="Diagrama 7">
              <a:extLst xmlns:a="http://schemas.openxmlformats.org/drawingml/2006/main">
                <a:ext uri="{FF2B5EF4-FFF2-40B4-BE49-F238E27FC236}">
                  <a16:creationId xmlns:a16="http://schemas.microsoft.com/office/drawing/2014/main" id="{640A4C7A-A4A6-4F96-B871-83C7AC22319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623E18D5" w14:textId="720D8FD5" w:rsidR="00DB3975" w:rsidRPr="00676732" w:rsidRDefault="00B61E2A" w:rsidP="00EF1BB3">
      <w:pPr>
        <w:spacing w:after="10" w:line="248" w:lineRule="auto"/>
        <w:ind w:left="-5"/>
        <w:jc w:val="center"/>
        <w:rPr>
          <w:rFonts w:ascii="Verdana" w:hAnsi="Verdana"/>
          <w:i/>
          <w:iCs/>
          <w:color w:val="auto"/>
          <w:sz w:val="20"/>
          <w:szCs w:val="20"/>
        </w:rPr>
      </w:pPr>
      <w:r w:rsidRPr="00676732">
        <w:rPr>
          <w:rFonts w:ascii="Verdana" w:hAnsi="Verdana"/>
          <w:b/>
          <w:bCs/>
          <w:i/>
          <w:iCs/>
          <w:color w:val="auto"/>
          <w:sz w:val="20"/>
          <w:szCs w:val="20"/>
        </w:rPr>
        <w:t>2</w:t>
      </w:r>
      <w:r w:rsidR="00220CE6">
        <w:rPr>
          <w:rFonts w:ascii="Verdana" w:hAnsi="Verdana"/>
          <w:b/>
          <w:bCs/>
          <w:i/>
          <w:iCs/>
          <w:color w:val="auto"/>
          <w:sz w:val="20"/>
          <w:szCs w:val="20"/>
        </w:rPr>
        <w:t>5</w:t>
      </w:r>
      <w:r w:rsidRPr="00676732">
        <w:rPr>
          <w:rFonts w:ascii="Verdana" w:hAnsi="Verdana"/>
          <w:b/>
          <w:bCs/>
          <w:i/>
          <w:iCs/>
          <w:color w:val="auto"/>
          <w:sz w:val="20"/>
          <w:szCs w:val="20"/>
        </w:rPr>
        <w:t xml:space="preserve"> </w:t>
      </w:r>
      <w:r w:rsidR="00DB3975" w:rsidRPr="00676732">
        <w:rPr>
          <w:rFonts w:ascii="Verdana" w:hAnsi="Verdana"/>
          <w:b/>
          <w:bCs/>
          <w:i/>
          <w:iCs/>
          <w:color w:val="auto"/>
          <w:sz w:val="20"/>
          <w:szCs w:val="20"/>
        </w:rPr>
        <w:t>pav.</w:t>
      </w:r>
      <w:r w:rsidR="00DB3975" w:rsidRPr="00676732">
        <w:rPr>
          <w:rFonts w:ascii="Verdana" w:hAnsi="Verdana"/>
          <w:i/>
          <w:iCs/>
          <w:color w:val="auto"/>
          <w:sz w:val="20"/>
          <w:szCs w:val="20"/>
        </w:rPr>
        <w:t xml:space="preserve"> Biologijos VBE rezultatų palyginimas (duomenų šaltinis – </w:t>
      </w:r>
      <w:r w:rsidR="00EF1BB3">
        <w:rPr>
          <w:rFonts w:ascii="Verdana" w:hAnsi="Verdana"/>
          <w:i/>
          <w:iCs/>
          <w:color w:val="auto"/>
          <w:sz w:val="20"/>
          <w:szCs w:val="20"/>
        </w:rPr>
        <w:t>NŠA</w:t>
      </w:r>
      <w:r w:rsidR="00DB3975" w:rsidRPr="00676732">
        <w:rPr>
          <w:rFonts w:ascii="Verdana" w:hAnsi="Verdana"/>
          <w:i/>
          <w:iCs/>
          <w:color w:val="auto"/>
          <w:sz w:val="20"/>
          <w:szCs w:val="20"/>
        </w:rPr>
        <w:t>).</w:t>
      </w:r>
    </w:p>
    <w:p w14:paraId="6BD1038F" w14:textId="77777777" w:rsidR="00DB3975" w:rsidRPr="00676732" w:rsidRDefault="00DB3975" w:rsidP="00F764B2">
      <w:pPr>
        <w:spacing w:after="62" w:line="259" w:lineRule="auto"/>
        <w:ind w:left="0" w:right="-39" w:firstLine="0"/>
        <w:jc w:val="center"/>
        <w:rPr>
          <w:rFonts w:ascii="Verdana" w:hAnsi="Verdana"/>
          <w:color w:val="auto"/>
          <w:highlight w:val="cyan"/>
        </w:rPr>
      </w:pPr>
    </w:p>
    <w:p w14:paraId="43732091" w14:textId="1CDFB2DF" w:rsidR="00DB3975" w:rsidRPr="00676732" w:rsidRDefault="00DB3975" w:rsidP="00F764B2">
      <w:pPr>
        <w:spacing w:after="62" w:line="259" w:lineRule="auto"/>
        <w:ind w:left="0" w:right="-39" w:firstLine="0"/>
        <w:jc w:val="center"/>
        <w:rPr>
          <w:rFonts w:ascii="Verdana" w:hAnsi="Verdana"/>
          <w:color w:val="auto"/>
          <w:highlight w:val="cyan"/>
        </w:rPr>
      </w:pPr>
      <w:r w:rsidRPr="00676732">
        <w:rPr>
          <w:rFonts w:ascii="Verdana" w:hAnsi="Verdana"/>
          <w:noProof/>
          <w:color w:val="auto"/>
        </w:rPr>
        <w:drawing>
          <wp:inline distT="0" distB="0" distL="0" distR="0" wp14:anchorId="4CDDC664" wp14:editId="4BD49A8D">
            <wp:extent cx="4600575" cy="1733550"/>
            <wp:effectExtent l="0" t="0" r="9525" b="0"/>
            <wp:docPr id="8" name="Diagrama 8">
              <a:extLst xmlns:a="http://schemas.openxmlformats.org/drawingml/2006/main">
                <a:ext uri="{FF2B5EF4-FFF2-40B4-BE49-F238E27FC236}">
                  <a16:creationId xmlns:a16="http://schemas.microsoft.com/office/drawing/2014/main" id="{1649C479-BE9E-41F9-BC7E-E1C9CBA7387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53DEF299" w14:textId="64FF1257" w:rsidR="00DB3975" w:rsidRPr="00676732" w:rsidRDefault="00B61E2A" w:rsidP="00EF1BB3">
      <w:pPr>
        <w:spacing w:after="10" w:line="248" w:lineRule="auto"/>
        <w:ind w:left="-5"/>
        <w:jc w:val="center"/>
        <w:rPr>
          <w:rFonts w:ascii="Verdana" w:hAnsi="Verdana"/>
          <w:i/>
          <w:iCs/>
          <w:color w:val="auto"/>
          <w:sz w:val="20"/>
          <w:szCs w:val="20"/>
        </w:rPr>
      </w:pPr>
      <w:r w:rsidRPr="00676732">
        <w:rPr>
          <w:rFonts w:ascii="Verdana" w:hAnsi="Verdana"/>
          <w:b/>
          <w:bCs/>
          <w:i/>
          <w:iCs/>
          <w:color w:val="auto"/>
          <w:sz w:val="20"/>
          <w:szCs w:val="20"/>
        </w:rPr>
        <w:t>2</w:t>
      </w:r>
      <w:r w:rsidR="00220CE6">
        <w:rPr>
          <w:rFonts w:ascii="Verdana" w:hAnsi="Verdana"/>
          <w:b/>
          <w:bCs/>
          <w:i/>
          <w:iCs/>
          <w:color w:val="auto"/>
          <w:sz w:val="20"/>
          <w:szCs w:val="20"/>
        </w:rPr>
        <w:t>6</w:t>
      </w:r>
      <w:r w:rsidRPr="00676732">
        <w:rPr>
          <w:rFonts w:ascii="Verdana" w:hAnsi="Verdana"/>
          <w:b/>
          <w:bCs/>
          <w:i/>
          <w:iCs/>
          <w:color w:val="auto"/>
          <w:sz w:val="20"/>
          <w:szCs w:val="20"/>
        </w:rPr>
        <w:t xml:space="preserve"> </w:t>
      </w:r>
      <w:r w:rsidR="00DB3975" w:rsidRPr="00676732">
        <w:rPr>
          <w:rFonts w:ascii="Verdana" w:hAnsi="Verdana"/>
          <w:b/>
          <w:bCs/>
          <w:i/>
          <w:iCs/>
          <w:color w:val="auto"/>
          <w:sz w:val="20"/>
          <w:szCs w:val="20"/>
        </w:rPr>
        <w:t>pav.</w:t>
      </w:r>
      <w:r w:rsidR="00DB3975" w:rsidRPr="00676732">
        <w:rPr>
          <w:rFonts w:ascii="Verdana" w:hAnsi="Verdana"/>
          <w:i/>
          <w:iCs/>
          <w:color w:val="auto"/>
          <w:sz w:val="20"/>
          <w:szCs w:val="20"/>
        </w:rPr>
        <w:t xml:space="preserve"> Chemijos VBE rezultatų palyginimas (duomenų šaltinis – </w:t>
      </w:r>
      <w:r w:rsidR="00EF1BB3">
        <w:rPr>
          <w:rFonts w:ascii="Verdana" w:hAnsi="Verdana"/>
          <w:i/>
          <w:iCs/>
          <w:color w:val="auto"/>
          <w:sz w:val="20"/>
          <w:szCs w:val="20"/>
        </w:rPr>
        <w:t>NŠA</w:t>
      </w:r>
      <w:r w:rsidR="00DB3975" w:rsidRPr="00676732">
        <w:rPr>
          <w:rFonts w:ascii="Verdana" w:hAnsi="Verdana"/>
          <w:i/>
          <w:iCs/>
          <w:color w:val="auto"/>
          <w:sz w:val="20"/>
          <w:szCs w:val="20"/>
        </w:rPr>
        <w:t>).</w:t>
      </w:r>
    </w:p>
    <w:p w14:paraId="417CC60C" w14:textId="77777777" w:rsidR="00DB3975" w:rsidRPr="00676732" w:rsidRDefault="00DB3975" w:rsidP="00F764B2">
      <w:pPr>
        <w:spacing w:after="62" w:line="259" w:lineRule="auto"/>
        <w:ind w:left="0" w:right="-39" w:firstLine="0"/>
        <w:jc w:val="center"/>
        <w:rPr>
          <w:rFonts w:ascii="Verdana" w:hAnsi="Verdana"/>
          <w:color w:val="auto"/>
          <w:highlight w:val="cyan"/>
        </w:rPr>
      </w:pPr>
    </w:p>
    <w:p w14:paraId="61A5BDE0" w14:textId="2E72260C" w:rsidR="00DB3975" w:rsidRPr="00676732" w:rsidRDefault="00DB3975" w:rsidP="00F764B2">
      <w:pPr>
        <w:spacing w:after="62" w:line="259" w:lineRule="auto"/>
        <w:ind w:left="0" w:right="-39" w:firstLine="0"/>
        <w:jc w:val="center"/>
        <w:rPr>
          <w:rFonts w:ascii="Verdana" w:hAnsi="Verdana"/>
          <w:color w:val="auto"/>
          <w:highlight w:val="cyan"/>
        </w:rPr>
      </w:pPr>
      <w:r w:rsidRPr="00676732">
        <w:rPr>
          <w:rFonts w:ascii="Verdana" w:hAnsi="Verdana"/>
          <w:noProof/>
          <w:color w:val="auto"/>
        </w:rPr>
        <w:lastRenderedPageBreak/>
        <w:drawing>
          <wp:inline distT="0" distB="0" distL="0" distR="0" wp14:anchorId="6C2A74DF" wp14:editId="6B63096A">
            <wp:extent cx="4600575" cy="1600200"/>
            <wp:effectExtent l="0" t="0" r="9525" b="0"/>
            <wp:docPr id="9" name="Diagrama 9">
              <a:extLst xmlns:a="http://schemas.openxmlformats.org/drawingml/2006/main">
                <a:ext uri="{FF2B5EF4-FFF2-40B4-BE49-F238E27FC236}">
                  <a16:creationId xmlns:a16="http://schemas.microsoft.com/office/drawing/2014/main" id="{1465FE7E-B832-4BEC-8B87-816083777AC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1265C4C1" w14:textId="58E2BC43" w:rsidR="00DB3975" w:rsidRPr="00676732" w:rsidRDefault="00B61E2A" w:rsidP="00EF1BB3">
      <w:pPr>
        <w:spacing w:after="10" w:line="248" w:lineRule="auto"/>
        <w:ind w:left="-5"/>
        <w:jc w:val="center"/>
        <w:rPr>
          <w:rFonts w:ascii="Verdana" w:hAnsi="Verdana"/>
          <w:i/>
          <w:iCs/>
          <w:color w:val="auto"/>
          <w:sz w:val="20"/>
          <w:szCs w:val="20"/>
        </w:rPr>
      </w:pPr>
      <w:r w:rsidRPr="00676732">
        <w:rPr>
          <w:rFonts w:ascii="Verdana" w:hAnsi="Verdana"/>
          <w:b/>
          <w:bCs/>
          <w:i/>
          <w:iCs/>
          <w:color w:val="auto"/>
          <w:sz w:val="20"/>
          <w:szCs w:val="20"/>
        </w:rPr>
        <w:t>2</w:t>
      </w:r>
      <w:r w:rsidR="00220CE6">
        <w:rPr>
          <w:rFonts w:ascii="Verdana" w:hAnsi="Verdana"/>
          <w:b/>
          <w:bCs/>
          <w:i/>
          <w:iCs/>
          <w:color w:val="auto"/>
          <w:sz w:val="20"/>
          <w:szCs w:val="20"/>
        </w:rPr>
        <w:t>7</w:t>
      </w:r>
      <w:r w:rsidRPr="00676732">
        <w:rPr>
          <w:rFonts w:ascii="Verdana" w:hAnsi="Verdana"/>
          <w:b/>
          <w:bCs/>
          <w:i/>
          <w:iCs/>
          <w:color w:val="auto"/>
          <w:sz w:val="20"/>
          <w:szCs w:val="20"/>
        </w:rPr>
        <w:t xml:space="preserve"> </w:t>
      </w:r>
      <w:r w:rsidR="00DB3975" w:rsidRPr="00676732">
        <w:rPr>
          <w:rFonts w:ascii="Verdana" w:hAnsi="Verdana"/>
          <w:b/>
          <w:bCs/>
          <w:i/>
          <w:iCs/>
          <w:color w:val="auto"/>
          <w:sz w:val="20"/>
          <w:szCs w:val="20"/>
        </w:rPr>
        <w:t>pav.</w:t>
      </w:r>
      <w:r w:rsidR="00DB3975" w:rsidRPr="00676732">
        <w:rPr>
          <w:rFonts w:ascii="Verdana" w:hAnsi="Verdana"/>
          <w:i/>
          <w:iCs/>
          <w:color w:val="auto"/>
          <w:sz w:val="20"/>
          <w:szCs w:val="20"/>
        </w:rPr>
        <w:t xml:space="preserve"> Fizikos VBE rezultatų palyginimas (duomenų šaltinis – </w:t>
      </w:r>
      <w:r w:rsidR="00EF1BB3">
        <w:rPr>
          <w:rFonts w:ascii="Verdana" w:hAnsi="Verdana"/>
          <w:i/>
          <w:iCs/>
          <w:color w:val="auto"/>
          <w:sz w:val="20"/>
          <w:szCs w:val="20"/>
        </w:rPr>
        <w:t>NŠA</w:t>
      </w:r>
      <w:r w:rsidR="00DB3975" w:rsidRPr="00676732">
        <w:rPr>
          <w:rFonts w:ascii="Verdana" w:hAnsi="Verdana"/>
          <w:i/>
          <w:iCs/>
          <w:color w:val="auto"/>
          <w:sz w:val="20"/>
          <w:szCs w:val="20"/>
        </w:rPr>
        <w:t>).</w:t>
      </w:r>
    </w:p>
    <w:p w14:paraId="63000251" w14:textId="77777777" w:rsidR="00DB3975" w:rsidRPr="00676732" w:rsidRDefault="00DB3975" w:rsidP="00F764B2">
      <w:pPr>
        <w:spacing w:after="62" w:line="259" w:lineRule="auto"/>
        <w:ind w:left="0" w:right="-39" w:firstLine="0"/>
        <w:jc w:val="center"/>
        <w:rPr>
          <w:rFonts w:ascii="Verdana" w:hAnsi="Verdana"/>
          <w:color w:val="auto"/>
          <w:highlight w:val="cyan"/>
        </w:rPr>
      </w:pPr>
    </w:p>
    <w:p w14:paraId="341DEF07" w14:textId="62AAAD85" w:rsidR="006D3925" w:rsidRPr="00676732" w:rsidRDefault="00090D69" w:rsidP="00B61E2A">
      <w:pPr>
        <w:spacing w:after="10"/>
        <w:ind w:left="0" w:firstLine="709"/>
        <w:rPr>
          <w:rFonts w:ascii="Verdana" w:hAnsi="Verdana"/>
          <w:color w:val="auto"/>
        </w:rPr>
      </w:pPr>
      <w:r w:rsidRPr="00676732">
        <w:rPr>
          <w:rFonts w:ascii="Verdana" w:hAnsi="Verdana"/>
          <w:color w:val="auto"/>
        </w:rPr>
        <w:t xml:space="preserve">Abiturientų, išlaikiusių </w:t>
      </w:r>
      <w:r w:rsidR="0057362B" w:rsidRPr="00676732">
        <w:rPr>
          <w:rFonts w:ascii="Verdana" w:hAnsi="Verdana"/>
          <w:color w:val="auto"/>
        </w:rPr>
        <w:t>tris</w:t>
      </w:r>
      <w:r w:rsidRPr="00676732">
        <w:rPr>
          <w:rFonts w:ascii="Verdana" w:hAnsi="Verdana"/>
          <w:color w:val="auto"/>
        </w:rPr>
        <w:t xml:space="preserve"> ir daugiau </w:t>
      </w:r>
      <w:r w:rsidR="0057362B" w:rsidRPr="00676732">
        <w:rPr>
          <w:rFonts w:ascii="Verdana" w:hAnsi="Verdana"/>
          <w:color w:val="auto"/>
        </w:rPr>
        <w:t>VBE</w:t>
      </w:r>
      <w:r w:rsidRPr="00676732">
        <w:rPr>
          <w:rFonts w:ascii="Verdana" w:hAnsi="Verdana"/>
          <w:color w:val="auto"/>
        </w:rPr>
        <w:t xml:space="preserve">, </w:t>
      </w:r>
      <w:r w:rsidR="0057362B" w:rsidRPr="00676732">
        <w:rPr>
          <w:rFonts w:ascii="Verdana" w:hAnsi="Verdana"/>
          <w:color w:val="auto"/>
        </w:rPr>
        <w:t>pastaraisiais metais augo nuo 67,04 iki 74,9 proc. (</w:t>
      </w:r>
      <w:r w:rsidR="0057362B" w:rsidRPr="00676732">
        <w:rPr>
          <w:rFonts w:ascii="Verdana" w:hAnsi="Verdana" w:cs="Calibri"/>
          <w:color w:val="auto"/>
        </w:rPr>
        <w:t>žr.</w:t>
      </w:r>
      <w:r w:rsidR="00B61E2A" w:rsidRPr="00676732">
        <w:rPr>
          <w:rFonts w:ascii="Verdana" w:hAnsi="Verdana" w:cs="Calibri"/>
          <w:color w:val="auto"/>
        </w:rPr>
        <w:t xml:space="preserve"> 2</w:t>
      </w:r>
      <w:r w:rsidR="00220CE6">
        <w:rPr>
          <w:rFonts w:ascii="Verdana" w:hAnsi="Verdana" w:cs="Calibri"/>
          <w:color w:val="auto"/>
        </w:rPr>
        <w:t>8</w:t>
      </w:r>
      <w:r w:rsidR="0057362B" w:rsidRPr="00676732">
        <w:rPr>
          <w:rFonts w:ascii="Verdana" w:hAnsi="Verdana" w:cs="Calibri"/>
          <w:color w:val="auto"/>
        </w:rPr>
        <w:t xml:space="preserve"> pav.).</w:t>
      </w:r>
    </w:p>
    <w:p w14:paraId="27B453E1" w14:textId="77777777" w:rsidR="003532B8" w:rsidRPr="00676732" w:rsidRDefault="003532B8" w:rsidP="00DB3975">
      <w:pPr>
        <w:spacing w:after="10"/>
        <w:ind w:left="0" w:firstLine="0"/>
        <w:rPr>
          <w:rFonts w:ascii="Verdana" w:hAnsi="Verdana"/>
          <w:color w:val="auto"/>
        </w:rPr>
      </w:pPr>
    </w:p>
    <w:p w14:paraId="53C44758" w14:textId="4022F5CE" w:rsidR="006D3925" w:rsidRPr="00676732" w:rsidRDefault="00663B65" w:rsidP="0057362B">
      <w:pPr>
        <w:spacing w:after="10"/>
        <w:ind w:left="0" w:firstLine="0"/>
        <w:jc w:val="center"/>
        <w:rPr>
          <w:rFonts w:ascii="Verdana" w:hAnsi="Verdana"/>
          <w:color w:val="auto"/>
        </w:rPr>
      </w:pPr>
      <w:r w:rsidRPr="00676732">
        <w:rPr>
          <w:rFonts w:ascii="Verdana" w:hAnsi="Verdana"/>
          <w:noProof/>
          <w:color w:val="auto"/>
        </w:rPr>
        <w:drawing>
          <wp:inline distT="0" distB="0" distL="0" distR="0" wp14:anchorId="628559AF" wp14:editId="3F8FFE41">
            <wp:extent cx="4829175" cy="1971675"/>
            <wp:effectExtent l="0" t="0" r="9525" b="9525"/>
            <wp:docPr id="39101757" name="Diagrama 573"/>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2BF1DB67" w14:textId="07A1A22D" w:rsidR="006D3925" w:rsidRPr="00676732" w:rsidRDefault="00B61E2A">
      <w:pPr>
        <w:spacing w:after="10" w:line="248" w:lineRule="auto"/>
        <w:ind w:left="-5"/>
        <w:rPr>
          <w:rFonts w:ascii="Verdana" w:hAnsi="Verdana"/>
          <w:color w:val="auto"/>
          <w:sz w:val="20"/>
          <w:szCs w:val="20"/>
        </w:rPr>
      </w:pPr>
      <w:r w:rsidRPr="00676732">
        <w:rPr>
          <w:rFonts w:ascii="Verdana" w:hAnsi="Verdana"/>
          <w:b/>
          <w:bCs/>
          <w:i/>
          <w:color w:val="auto"/>
          <w:sz w:val="20"/>
          <w:szCs w:val="20"/>
        </w:rPr>
        <w:t>2</w:t>
      </w:r>
      <w:r w:rsidR="00220CE6">
        <w:rPr>
          <w:rFonts w:ascii="Verdana" w:hAnsi="Verdana"/>
          <w:b/>
          <w:bCs/>
          <w:i/>
          <w:color w:val="auto"/>
          <w:sz w:val="20"/>
          <w:szCs w:val="20"/>
        </w:rPr>
        <w:t>8</w:t>
      </w:r>
      <w:r w:rsidRPr="00676732">
        <w:rPr>
          <w:rFonts w:ascii="Verdana" w:hAnsi="Verdana"/>
          <w:b/>
          <w:bCs/>
          <w:i/>
          <w:color w:val="auto"/>
          <w:sz w:val="20"/>
          <w:szCs w:val="20"/>
        </w:rPr>
        <w:t xml:space="preserve"> </w:t>
      </w:r>
      <w:r w:rsidR="00DB3975" w:rsidRPr="00676732">
        <w:rPr>
          <w:rFonts w:ascii="Verdana" w:hAnsi="Verdana"/>
          <w:b/>
          <w:bCs/>
          <w:i/>
          <w:color w:val="auto"/>
          <w:sz w:val="20"/>
          <w:szCs w:val="20"/>
        </w:rPr>
        <w:t>pav.</w:t>
      </w:r>
      <w:r w:rsidR="00090D69" w:rsidRPr="00676732">
        <w:rPr>
          <w:rFonts w:ascii="Verdana" w:hAnsi="Verdana"/>
          <w:i/>
          <w:color w:val="auto"/>
          <w:sz w:val="20"/>
          <w:szCs w:val="20"/>
        </w:rPr>
        <w:t xml:space="preserve"> Tris ir daugiau </w:t>
      </w:r>
      <w:r w:rsidR="00ED39D3">
        <w:rPr>
          <w:rFonts w:ascii="Verdana" w:hAnsi="Verdana"/>
          <w:i/>
          <w:color w:val="auto"/>
          <w:sz w:val="20"/>
          <w:szCs w:val="20"/>
        </w:rPr>
        <w:t>VBE</w:t>
      </w:r>
      <w:r w:rsidR="00090D69" w:rsidRPr="00676732">
        <w:rPr>
          <w:rFonts w:ascii="Verdana" w:hAnsi="Verdana"/>
          <w:i/>
          <w:color w:val="auto"/>
          <w:sz w:val="20"/>
          <w:szCs w:val="20"/>
        </w:rPr>
        <w:t xml:space="preserve"> išlaikiusių abiturientų dalis (proc.)</w:t>
      </w:r>
      <w:r w:rsidR="00DB3975" w:rsidRPr="00676732">
        <w:rPr>
          <w:rFonts w:ascii="Verdana" w:hAnsi="Verdana"/>
          <w:i/>
          <w:color w:val="auto"/>
          <w:sz w:val="20"/>
          <w:szCs w:val="20"/>
        </w:rPr>
        <w:t xml:space="preserve"> (d</w:t>
      </w:r>
      <w:r w:rsidR="00090D69" w:rsidRPr="00676732">
        <w:rPr>
          <w:rFonts w:ascii="Verdana" w:hAnsi="Verdana"/>
          <w:i/>
          <w:color w:val="auto"/>
          <w:sz w:val="20"/>
          <w:szCs w:val="20"/>
        </w:rPr>
        <w:t>uomenų šaltinis – ŠVIS</w:t>
      </w:r>
      <w:r w:rsidR="00DB3975" w:rsidRPr="00676732">
        <w:rPr>
          <w:rFonts w:ascii="Verdana" w:hAnsi="Verdana"/>
          <w:i/>
          <w:color w:val="auto"/>
          <w:sz w:val="20"/>
          <w:szCs w:val="20"/>
        </w:rPr>
        <w:t>)</w:t>
      </w:r>
      <w:r w:rsidR="00090D69" w:rsidRPr="00676732">
        <w:rPr>
          <w:rFonts w:ascii="Verdana" w:hAnsi="Verdana"/>
          <w:i/>
          <w:color w:val="auto"/>
          <w:sz w:val="20"/>
          <w:szCs w:val="20"/>
        </w:rPr>
        <w:t xml:space="preserve">. </w:t>
      </w:r>
    </w:p>
    <w:p w14:paraId="787ACF7D" w14:textId="30C3F670" w:rsidR="006D3925" w:rsidRPr="00676732" w:rsidRDefault="006D3925">
      <w:pPr>
        <w:spacing w:after="0" w:line="259" w:lineRule="auto"/>
        <w:ind w:left="0" w:firstLine="0"/>
        <w:jc w:val="left"/>
        <w:rPr>
          <w:rFonts w:ascii="Verdana" w:hAnsi="Verdana"/>
          <w:color w:val="auto"/>
        </w:rPr>
      </w:pPr>
    </w:p>
    <w:p w14:paraId="775DD173" w14:textId="5911001F" w:rsidR="00DB3975" w:rsidRDefault="00220CE6" w:rsidP="001338A7">
      <w:pPr>
        <w:ind w:left="0" w:firstLine="709"/>
        <w:rPr>
          <w:rFonts w:ascii="Verdana" w:hAnsi="Verdana"/>
          <w:color w:val="auto"/>
        </w:rPr>
      </w:pPr>
      <w:r>
        <w:rPr>
          <w:rFonts w:ascii="Verdana" w:hAnsi="Verdana"/>
          <w:color w:val="auto"/>
        </w:rPr>
        <w:t>29</w:t>
      </w:r>
      <w:r w:rsidR="00B61E2A" w:rsidRPr="00676732">
        <w:rPr>
          <w:rFonts w:ascii="Verdana" w:hAnsi="Verdana"/>
          <w:color w:val="auto"/>
        </w:rPr>
        <w:t xml:space="preserve"> </w:t>
      </w:r>
      <w:r w:rsidR="00D5205D" w:rsidRPr="00676732">
        <w:rPr>
          <w:rFonts w:ascii="Verdana" w:hAnsi="Verdana"/>
          <w:color w:val="auto"/>
        </w:rPr>
        <w:t xml:space="preserve">paveikslėlyje stebimas </w:t>
      </w:r>
      <w:r w:rsidR="00DB3975" w:rsidRPr="00676732">
        <w:rPr>
          <w:rFonts w:ascii="Verdana" w:hAnsi="Verdana"/>
          <w:color w:val="auto"/>
        </w:rPr>
        <w:t>2022–2025 m</w:t>
      </w:r>
      <w:r w:rsidR="00DB3975" w:rsidRPr="00220CE6">
        <w:rPr>
          <w:rFonts w:ascii="Verdana" w:hAnsi="Verdana"/>
          <w:color w:val="auto"/>
        </w:rPr>
        <w:t xml:space="preserve">. </w:t>
      </w:r>
      <w:r w:rsidR="00AF318B" w:rsidRPr="00220CE6">
        <w:rPr>
          <w:rFonts w:ascii="Verdana" w:hAnsi="Verdana"/>
          <w:color w:val="auto"/>
        </w:rPr>
        <w:t xml:space="preserve">stipriai </w:t>
      </w:r>
      <w:r w:rsidR="00DB3975" w:rsidRPr="00676732">
        <w:rPr>
          <w:rFonts w:ascii="Verdana" w:hAnsi="Verdana"/>
          <w:color w:val="auto"/>
        </w:rPr>
        <w:t>išaug</w:t>
      </w:r>
      <w:r w:rsidR="00D5205D" w:rsidRPr="00676732">
        <w:rPr>
          <w:rFonts w:ascii="Verdana" w:hAnsi="Verdana"/>
          <w:color w:val="auto"/>
        </w:rPr>
        <w:t>ęs</w:t>
      </w:r>
      <w:r w:rsidR="00DB3975" w:rsidRPr="00676732">
        <w:rPr>
          <w:rFonts w:ascii="Verdana" w:hAnsi="Verdana"/>
          <w:color w:val="auto"/>
        </w:rPr>
        <w:t xml:space="preserve"> VBE šimtuk</w:t>
      </w:r>
      <w:r w:rsidR="00D5205D" w:rsidRPr="00676732">
        <w:rPr>
          <w:rFonts w:ascii="Verdana" w:hAnsi="Verdana"/>
          <w:color w:val="auto"/>
        </w:rPr>
        <w:t>ais įvertintų kandidatų darbų</w:t>
      </w:r>
      <w:r w:rsidR="00DB3975" w:rsidRPr="00676732">
        <w:rPr>
          <w:rFonts w:ascii="Verdana" w:hAnsi="Verdana"/>
          <w:color w:val="auto"/>
        </w:rPr>
        <w:t xml:space="preserve"> skaičius</w:t>
      </w:r>
      <w:r w:rsidR="00D5205D" w:rsidRPr="00676732">
        <w:rPr>
          <w:rFonts w:ascii="Verdana" w:hAnsi="Verdana"/>
          <w:color w:val="auto"/>
        </w:rPr>
        <w:t xml:space="preserve"> Savivaldybėje</w:t>
      </w:r>
      <w:r w:rsidR="00DB3975" w:rsidRPr="00676732">
        <w:rPr>
          <w:rFonts w:ascii="Verdana" w:hAnsi="Verdana"/>
          <w:color w:val="auto"/>
        </w:rPr>
        <w:t>: nuo 29 šimtukų 2022 m. iki 113 šimtukų 2025 m., t. y. padidėjo 3,9 karto.</w:t>
      </w:r>
    </w:p>
    <w:p w14:paraId="63894246" w14:textId="77777777" w:rsidR="00DD2A76" w:rsidRPr="00676732" w:rsidRDefault="00DD2A76" w:rsidP="001338A7">
      <w:pPr>
        <w:ind w:left="0" w:firstLine="709"/>
        <w:rPr>
          <w:rFonts w:ascii="Verdana" w:hAnsi="Verdana"/>
          <w:color w:val="auto"/>
        </w:rPr>
      </w:pPr>
    </w:p>
    <w:p w14:paraId="49525E55" w14:textId="3FE7EC62" w:rsidR="006D3925" w:rsidRPr="00676732" w:rsidRDefault="00D5205D" w:rsidP="003532B8">
      <w:pPr>
        <w:spacing w:after="0" w:line="259" w:lineRule="auto"/>
        <w:ind w:left="0" w:firstLine="0"/>
        <w:jc w:val="center"/>
        <w:rPr>
          <w:rFonts w:ascii="Verdana" w:hAnsi="Verdana"/>
          <w:color w:val="auto"/>
          <w:highlight w:val="cyan"/>
        </w:rPr>
      </w:pPr>
      <w:r w:rsidRPr="00676732">
        <w:rPr>
          <w:rFonts w:ascii="Verdana" w:hAnsi="Verdana"/>
          <w:noProof/>
          <w:color w:val="auto"/>
        </w:rPr>
        <w:drawing>
          <wp:inline distT="0" distB="0" distL="0" distR="0" wp14:anchorId="3F644EF5" wp14:editId="06034A16">
            <wp:extent cx="4200525" cy="2266950"/>
            <wp:effectExtent l="0" t="0" r="9525" b="0"/>
            <wp:docPr id="203289010" name="Diagrama 570"/>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14:paraId="1821DFC6" w14:textId="2732AE77" w:rsidR="00D5205D" w:rsidRPr="00676732" w:rsidRDefault="00220CE6" w:rsidP="00DD2A76">
      <w:pPr>
        <w:spacing w:after="10" w:line="248" w:lineRule="auto"/>
        <w:ind w:left="-5"/>
        <w:jc w:val="center"/>
        <w:rPr>
          <w:rFonts w:ascii="Verdana" w:hAnsi="Verdana"/>
          <w:i/>
          <w:iCs/>
          <w:color w:val="auto"/>
          <w:sz w:val="20"/>
          <w:szCs w:val="20"/>
        </w:rPr>
      </w:pPr>
      <w:r>
        <w:rPr>
          <w:rFonts w:ascii="Verdana" w:hAnsi="Verdana"/>
          <w:b/>
          <w:bCs/>
          <w:i/>
          <w:iCs/>
          <w:color w:val="auto"/>
          <w:sz w:val="20"/>
          <w:szCs w:val="20"/>
        </w:rPr>
        <w:t>29</w:t>
      </w:r>
      <w:r w:rsidR="00B61E2A" w:rsidRPr="00676732">
        <w:rPr>
          <w:rFonts w:ascii="Verdana" w:hAnsi="Verdana"/>
          <w:b/>
          <w:bCs/>
          <w:i/>
          <w:iCs/>
          <w:color w:val="auto"/>
          <w:sz w:val="20"/>
          <w:szCs w:val="20"/>
        </w:rPr>
        <w:t xml:space="preserve"> </w:t>
      </w:r>
      <w:r w:rsidR="00D5205D" w:rsidRPr="00676732">
        <w:rPr>
          <w:rFonts w:ascii="Verdana" w:hAnsi="Verdana"/>
          <w:b/>
          <w:bCs/>
          <w:i/>
          <w:iCs/>
          <w:color w:val="auto"/>
          <w:sz w:val="20"/>
          <w:szCs w:val="20"/>
        </w:rPr>
        <w:t>pav.</w:t>
      </w:r>
      <w:r w:rsidR="00D5205D" w:rsidRPr="00676732">
        <w:rPr>
          <w:rFonts w:ascii="Verdana" w:hAnsi="Verdana"/>
          <w:i/>
          <w:iCs/>
          <w:color w:val="auto"/>
          <w:sz w:val="20"/>
          <w:szCs w:val="20"/>
        </w:rPr>
        <w:t xml:space="preserve"> Šimtukais įvertintų kandidatų darbų skaičius </w:t>
      </w:r>
      <w:r w:rsidR="00EF1BB3">
        <w:rPr>
          <w:rFonts w:ascii="Verdana" w:hAnsi="Verdana"/>
          <w:i/>
          <w:iCs/>
          <w:color w:val="auto"/>
          <w:sz w:val="20"/>
          <w:szCs w:val="20"/>
        </w:rPr>
        <w:t>S</w:t>
      </w:r>
      <w:r w:rsidR="00D5205D" w:rsidRPr="00676732">
        <w:rPr>
          <w:rFonts w:ascii="Verdana" w:hAnsi="Verdana"/>
          <w:i/>
          <w:iCs/>
          <w:color w:val="auto"/>
          <w:sz w:val="20"/>
          <w:szCs w:val="20"/>
        </w:rPr>
        <w:t xml:space="preserve">avivaldybėje (duomenų šaltinis – </w:t>
      </w:r>
      <w:r w:rsidR="00EF1BB3">
        <w:rPr>
          <w:rFonts w:ascii="Verdana" w:hAnsi="Verdana"/>
          <w:i/>
          <w:iCs/>
          <w:color w:val="auto"/>
          <w:sz w:val="20"/>
          <w:szCs w:val="20"/>
        </w:rPr>
        <w:t>NŠA</w:t>
      </w:r>
      <w:r w:rsidR="00D5205D" w:rsidRPr="00676732">
        <w:rPr>
          <w:rFonts w:ascii="Verdana" w:hAnsi="Verdana"/>
          <w:i/>
          <w:iCs/>
          <w:color w:val="auto"/>
          <w:sz w:val="20"/>
          <w:szCs w:val="20"/>
        </w:rPr>
        <w:t>).</w:t>
      </w:r>
    </w:p>
    <w:p w14:paraId="2DEA45AC" w14:textId="77777777" w:rsidR="00B61E2A" w:rsidRPr="00676732" w:rsidRDefault="00B61E2A" w:rsidP="0057362B">
      <w:pPr>
        <w:spacing w:after="10" w:line="248" w:lineRule="auto"/>
        <w:ind w:left="-5"/>
        <w:rPr>
          <w:rFonts w:ascii="Verdana" w:hAnsi="Verdana"/>
          <w:i/>
          <w:iCs/>
          <w:color w:val="auto"/>
          <w:sz w:val="20"/>
          <w:szCs w:val="20"/>
        </w:rPr>
      </w:pPr>
    </w:p>
    <w:p w14:paraId="435218F3" w14:textId="6BF9D92A" w:rsidR="001562C9" w:rsidRPr="00704785" w:rsidRDefault="001562C9" w:rsidP="00B61E2A">
      <w:pPr>
        <w:pStyle w:val="prastasiniatinklio"/>
        <w:spacing w:before="0" w:beforeAutospacing="0" w:after="0" w:afterAutospacing="0"/>
        <w:ind w:firstLine="709"/>
        <w:jc w:val="both"/>
        <w:rPr>
          <w:rFonts w:ascii="Verdana" w:hAnsi="Verdana"/>
        </w:rPr>
      </w:pPr>
      <w:r w:rsidRPr="00704785">
        <w:rPr>
          <w:rFonts w:ascii="Verdana" w:hAnsi="Verdana"/>
        </w:rPr>
        <w:lastRenderedPageBreak/>
        <w:t xml:space="preserve">8.2. </w:t>
      </w:r>
      <w:r w:rsidR="00090D69" w:rsidRPr="00704785">
        <w:rPr>
          <w:rFonts w:ascii="Verdana" w:hAnsi="Verdana"/>
        </w:rPr>
        <w:t>Pagrindinio ugdymo pasiekimo patikrinimo</w:t>
      </w:r>
      <w:r w:rsidRPr="00704785">
        <w:rPr>
          <w:rFonts w:ascii="Verdana" w:hAnsi="Verdana"/>
        </w:rPr>
        <w:t xml:space="preserve"> (toliau – PUPP)</w:t>
      </w:r>
      <w:r w:rsidR="00090D69" w:rsidRPr="00704785">
        <w:rPr>
          <w:rFonts w:ascii="Verdana" w:hAnsi="Verdana"/>
        </w:rPr>
        <w:t xml:space="preserve"> rezultatai Savivaldybėje </w:t>
      </w:r>
      <w:r w:rsidRPr="00704785">
        <w:rPr>
          <w:rFonts w:ascii="Verdana" w:hAnsi="Verdana"/>
        </w:rPr>
        <w:t>yra kintantys: 2023–2025 metais PUPP lietuvių kalbos ir literatūros bei matematikos rezultatai nuosekliai gerėj</w:t>
      </w:r>
      <w:r w:rsidR="00AF318B" w:rsidRPr="00704785">
        <w:rPr>
          <w:rFonts w:ascii="Verdana" w:hAnsi="Verdana"/>
        </w:rPr>
        <w:t>o</w:t>
      </w:r>
      <w:r w:rsidRPr="00704785">
        <w:rPr>
          <w:rFonts w:ascii="Verdana" w:hAnsi="Verdana"/>
        </w:rPr>
        <w:t xml:space="preserve">. </w:t>
      </w:r>
    </w:p>
    <w:p w14:paraId="55E1D7EA" w14:textId="010353AE" w:rsidR="001562C9" w:rsidRPr="00704785" w:rsidRDefault="001562C9" w:rsidP="001562C9">
      <w:pPr>
        <w:pStyle w:val="prastasiniatinklio"/>
        <w:spacing w:before="0" w:beforeAutospacing="0" w:after="0" w:afterAutospacing="0"/>
        <w:ind w:firstLine="709"/>
        <w:jc w:val="both"/>
        <w:rPr>
          <w:rFonts w:ascii="Verdana" w:hAnsi="Verdana" w:cs="Calibri"/>
        </w:rPr>
      </w:pPr>
      <w:r w:rsidRPr="00704785">
        <w:rPr>
          <w:rFonts w:ascii="Verdana" w:hAnsi="Verdana"/>
        </w:rPr>
        <w:t xml:space="preserve">Lietuvių kalbos </w:t>
      </w:r>
      <w:r w:rsidR="00AF318B" w:rsidRPr="00704785">
        <w:rPr>
          <w:rFonts w:ascii="Verdana" w:hAnsi="Verdana"/>
        </w:rPr>
        <w:t xml:space="preserve">ir literatūros </w:t>
      </w:r>
      <w:r w:rsidRPr="00704785">
        <w:rPr>
          <w:rFonts w:ascii="Verdana" w:hAnsi="Verdana"/>
        </w:rPr>
        <w:t xml:space="preserve">rezultatai 2025 m. sumažėjo, bet </w:t>
      </w:r>
      <w:r w:rsidR="00AF318B" w:rsidRPr="00704785">
        <w:rPr>
          <w:rFonts w:ascii="Verdana" w:hAnsi="Verdana"/>
        </w:rPr>
        <w:t xml:space="preserve">per trejų metų </w:t>
      </w:r>
      <w:r w:rsidRPr="00704785">
        <w:rPr>
          <w:rFonts w:ascii="Verdana" w:hAnsi="Verdana"/>
        </w:rPr>
        <w:t>laikotarpį buvo geresni nei šalies (</w:t>
      </w:r>
      <w:r w:rsidRPr="00704785">
        <w:rPr>
          <w:rFonts w:ascii="Verdana" w:hAnsi="Verdana" w:cs="Calibri"/>
        </w:rPr>
        <w:t xml:space="preserve">žr. </w:t>
      </w:r>
      <w:r w:rsidR="00B61E2A" w:rsidRPr="00704785">
        <w:rPr>
          <w:rFonts w:ascii="Verdana" w:hAnsi="Verdana" w:cs="Calibri"/>
        </w:rPr>
        <w:t>3</w:t>
      </w:r>
      <w:r w:rsidR="00220CE6">
        <w:rPr>
          <w:rFonts w:ascii="Verdana" w:hAnsi="Verdana" w:cs="Calibri"/>
        </w:rPr>
        <w:t>0</w:t>
      </w:r>
      <w:r w:rsidR="00B61E2A" w:rsidRPr="00704785">
        <w:rPr>
          <w:rFonts w:ascii="Verdana" w:hAnsi="Verdana" w:cs="Calibri"/>
        </w:rPr>
        <w:t xml:space="preserve"> </w:t>
      </w:r>
      <w:r w:rsidRPr="00704785">
        <w:rPr>
          <w:rFonts w:ascii="Verdana" w:hAnsi="Verdana" w:cs="Calibri"/>
        </w:rPr>
        <w:t>pav.).</w:t>
      </w:r>
    </w:p>
    <w:p w14:paraId="280B26ED" w14:textId="77777777" w:rsidR="00DD2A76" w:rsidRPr="00704785" w:rsidRDefault="00DD2A76" w:rsidP="001562C9">
      <w:pPr>
        <w:pStyle w:val="prastasiniatinklio"/>
        <w:spacing w:before="0" w:beforeAutospacing="0" w:after="0" w:afterAutospacing="0"/>
        <w:ind w:firstLine="709"/>
        <w:jc w:val="both"/>
        <w:rPr>
          <w:rFonts w:ascii="Verdana" w:hAnsi="Verdana"/>
        </w:rPr>
      </w:pPr>
    </w:p>
    <w:p w14:paraId="2ACB0001" w14:textId="16690971" w:rsidR="001562C9" w:rsidRPr="00676732" w:rsidRDefault="001562C9" w:rsidP="00D646CD">
      <w:pPr>
        <w:pStyle w:val="prastasiniatinklio"/>
        <w:spacing w:before="0" w:beforeAutospacing="0" w:after="0" w:afterAutospacing="0"/>
        <w:jc w:val="center"/>
        <w:rPr>
          <w:rFonts w:ascii="Verdana" w:hAnsi="Verdana"/>
        </w:rPr>
      </w:pPr>
      <w:r w:rsidRPr="00676732">
        <w:rPr>
          <w:rFonts w:ascii="Verdana" w:hAnsi="Verdana"/>
          <w:noProof/>
        </w:rPr>
        <w:drawing>
          <wp:inline distT="0" distB="0" distL="0" distR="0" wp14:anchorId="52453E30" wp14:editId="73C0999A">
            <wp:extent cx="4762500" cy="1981200"/>
            <wp:effectExtent l="0" t="0" r="0" b="0"/>
            <wp:docPr id="537883944" name="Diagrama 537883944"/>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14:paraId="0EA259CB" w14:textId="65C97304" w:rsidR="001562C9" w:rsidRPr="00676732" w:rsidRDefault="00B61E2A" w:rsidP="00D646CD">
      <w:pPr>
        <w:spacing w:after="0" w:line="248" w:lineRule="auto"/>
        <w:ind w:left="-15" w:firstLine="0"/>
        <w:rPr>
          <w:rFonts w:ascii="Verdana" w:hAnsi="Verdana"/>
          <w:i/>
          <w:iCs/>
          <w:color w:val="auto"/>
          <w:sz w:val="20"/>
          <w:szCs w:val="20"/>
        </w:rPr>
      </w:pPr>
      <w:r w:rsidRPr="00676732">
        <w:rPr>
          <w:rFonts w:ascii="Verdana" w:hAnsi="Verdana"/>
          <w:b/>
          <w:bCs/>
          <w:i/>
          <w:iCs/>
          <w:color w:val="auto"/>
          <w:sz w:val="20"/>
          <w:szCs w:val="20"/>
        </w:rPr>
        <w:t>3</w:t>
      </w:r>
      <w:r w:rsidR="00220CE6">
        <w:rPr>
          <w:rFonts w:ascii="Verdana" w:hAnsi="Verdana"/>
          <w:b/>
          <w:bCs/>
          <w:i/>
          <w:iCs/>
          <w:color w:val="auto"/>
          <w:sz w:val="20"/>
          <w:szCs w:val="20"/>
        </w:rPr>
        <w:t>0</w:t>
      </w:r>
      <w:r w:rsidRPr="00676732">
        <w:rPr>
          <w:rFonts w:ascii="Verdana" w:hAnsi="Verdana"/>
          <w:b/>
          <w:bCs/>
          <w:i/>
          <w:iCs/>
          <w:color w:val="auto"/>
          <w:sz w:val="20"/>
          <w:szCs w:val="20"/>
        </w:rPr>
        <w:t xml:space="preserve"> </w:t>
      </w:r>
      <w:r w:rsidR="001562C9" w:rsidRPr="00676732">
        <w:rPr>
          <w:rFonts w:ascii="Verdana" w:hAnsi="Verdana"/>
          <w:b/>
          <w:bCs/>
          <w:i/>
          <w:iCs/>
          <w:color w:val="auto"/>
          <w:sz w:val="20"/>
          <w:szCs w:val="20"/>
        </w:rPr>
        <w:t>pav.</w:t>
      </w:r>
      <w:r w:rsidR="001562C9" w:rsidRPr="00676732">
        <w:rPr>
          <w:rFonts w:ascii="Verdana" w:hAnsi="Verdana"/>
          <w:i/>
          <w:iCs/>
          <w:color w:val="auto"/>
          <w:sz w:val="20"/>
          <w:szCs w:val="20"/>
        </w:rPr>
        <w:t xml:space="preserve"> PUPP </w:t>
      </w:r>
      <w:r w:rsidR="00D646CD" w:rsidRPr="00676732">
        <w:rPr>
          <w:rFonts w:ascii="Verdana" w:hAnsi="Verdana"/>
          <w:i/>
          <w:iCs/>
          <w:color w:val="auto"/>
          <w:sz w:val="20"/>
          <w:szCs w:val="20"/>
        </w:rPr>
        <w:t>L</w:t>
      </w:r>
      <w:r w:rsidR="001562C9" w:rsidRPr="00676732">
        <w:rPr>
          <w:rFonts w:ascii="Verdana" w:hAnsi="Verdana"/>
          <w:i/>
          <w:iCs/>
          <w:color w:val="auto"/>
          <w:sz w:val="20"/>
          <w:szCs w:val="20"/>
        </w:rPr>
        <w:t xml:space="preserve">ietuvių kalbos ir literatūros </w:t>
      </w:r>
      <w:r w:rsidR="00D646CD" w:rsidRPr="00676732">
        <w:rPr>
          <w:rFonts w:ascii="Verdana" w:hAnsi="Verdana"/>
          <w:i/>
          <w:iCs/>
          <w:color w:val="auto"/>
          <w:sz w:val="20"/>
          <w:szCs w:val="20"/>
        </w:rPr>
        <w:t>įvertinimų</w:t>
      </w:r>
      <w:r w:rsidR="001562C9" w:rsidRPr="00676732">
        <w:rPr>
          <w:rFonts w:ascii="Verdana" w:hAnsi="Verdana"/>
          <w:i/>
          <w:iCs/>
          <w:color w:val="auto"/>
          <w:sz w:val="20"/>
          <w:szCs w:val="20"/>
        </w:rPr>
        <w:t xml:space="preserve"> </w:t>
      </w:r>
      <w:r w:rsidR="00D646CD" w:rsidRPr="00676732">
        <w:rPr>
          <w:rFonts w:ascii="Verdana" w:hAnsi="Verdana"/>
          <w:i/>
          <w:iCs/>
          <w:color w:val="auto"/>
          <w:sz w:val="20"/>
          <w:szCs w:val="20"/>
        </w:rPr>
        <w:t>vidurkio</w:t>
      </w:r>
      <w:r w:rsidR="001562C9" w:rsidRPr="00676732">
        <w:rPr>
          <w:rFonts w:ascii="Verdana" w:hAnsi="Verdana"/>
          <w:i/>
          <w:iCs/>
          <w:color w:val="auto"/>
          <w:sz w:val="20"/>
          <w:szCs w:val="20"/>
        </w:rPr>
        <w:t xml:space="preserve"> palyginimas (duomenų šaltinis – </w:t>
      </w:r>
      <w:r w:rsidR="00EF1BB3">
        <w:rPr>
          <w:rFonts w:ascii="Verdana" w:hAnsi="Verdana"/>
          <w:i/>
          <w:iCs/>
          <w:color w:val="auto"/>
          <w:sz w:val="20"/>
          <w:szCs w:val="20"/>
        </w:rPr>
        <w:t>NŠA</w:t>
      </w:r>
      <w:r w:rsidR="001562C9" w:rsidRPr="00676732">
        <w:rPr>
          <w:rFonts w:ascii="Verdana" w:hAnsi="Verdana"/>
          <w:i/>
          <w:iCs/>
          <w:color w:val="auto"/>
          <w:sz w:val="20"/>
          <w:szCs w:val="20"/>
        </w:rPr>
        <w:t xml:space="preserve">). </w:t>
      </w:r>
    </w:p>
    <w:p w14:paraId="0C8CBFAF" w14:textId="77777777" w:rsidR="001562C9" w:rsidRPr="00676732" w:rsidRDefault="001562C9" w:rsidP="001562C9">
      <w:pPr>
        <w:spacing w:after="0" w:line="259" w:lineRule="auto"/>
        <w:ind w:left="0" w:firstLine="709"/>
        <w:rPr>
          <w:rFonts w:ascii="Verdana" w:hAnsi="Verdana"/>
          <w:color w:val="auto"/>
        </w:rPr>
      </w:pPr>
    </w:p>
    <w:p w14:paraId="07F398CC" w14:textId="0908AE86" w:rsidR="00D646CD" w:rsidRPr="00704785" w:rsidRDefault="001562C9" w:rsidP="00D646CD">
      <w:pPr>
        <w:spacing w:after="0" w:line="259" w:lineRule="auto"/>
        <w:ind w:left="0" w:firstLine="709"/>
        <w:rPr>
          <w:rFonts w:ascii="Verdana" w:hAnsi="Verdana" w:cs="Calibri"/>
          <w:color w:val="auto"/>
        </w:rPr>
      </w:pPr>
      <w:r w:rsidRPr="00704785">
        <w:rPr>
          <w:rFonts w:ascii="Verdana" w:hAnsi="Verdana"/>
          <w:color w:val="auto"/>
        </w:rPr>
        <w:t>Matematikos rezultatai yra žemesni nei šalies, bet Savivaldybės matematikos rezultat</w:t>
      </w:r>
      <w:r w:rsidR="00265402" w:rsidRPr="00704785">
        <w:rPr>
          <w:rFonts w:ascii="Verdana" w:hAnsi="Verdana"/>
          <w:color w:val="auto"/>
        </w:rPr>
        <w:t>ai</w:t>
      </w:r>
      <w:r w:rsidRPr="00704785">
        <w:rPr>
          <w:rFonts w:ascii="Verdana" w:hAnsi="Verdana"/>
          <w:color w:val="auto"/>
        </w:rPr>
        <w:t xml:space="preserve"> per trejus metus </w:t>
      </w:r>
      <w:r w:rsidR="00265402" w:rsidRPr="00704785">
        <w:rPr>
          <w:rFonts w:ascii="Verdana" w:hAnsi="Verdana"/>
          <w:color w:val="auto"/>
        </w:rPr>
        <w:t>tolygiai auga</w:t>
      </w:r>
      <w:r w:rsidRPr="00704785">
        <w:rPr>
          <w:rFonts w:ascii="Verdana" w:hAnsi="Verdana"/>
          <w:color w:val="auto"/>
        </w:rPr>
        <w:t xml:space="preserve">, tai rodo gerėjančią </w:t>
      </w:r>
      <w:r w:rsidR="00265402" w:rsidRPr="00704785">
        <w:rPr>
          <w:rFonts w:ascii="Verdana" w:hAnsi="Verdana"/>
          <w:color w:val="auto"/>
        </w:rPr>
        <w:t>mokymo(</w:t>
      </w:r>
      <w:proofErr w:type="spellStart"/>
      <w:r w:rsidR="00265402" w:rsidRPr="00704785">
        <w:rPr>
          <w:rFonts w:ascii="Verdana" w:hAnsi="Verdana"/>
          <w:color w:val="auto"/>
        </w:rPr>
        <w:t>si</w:t>
      </w:r>
      <w:proofErr w:type="spellEnd"/>
      <w:r w:rsidR="00265402" w:rsidRPr="00704785">
        <w:rPr>
          <w:rFonts w:ascii="Verdana" w:hAnsi="Verdana"/>
          <w:color w:val="auto"/>
        </w:rPr>
        <w:t>)</w:t>
      </w:r>
      <w:r w:rsidRPr="00704785">
        <w:rPr>
          <w:rFonts w:ascii="Verdana" w:hAnsi="Verdana"/>
          <w:color w:val="auto"/>
        </w:rPr>
        <w:t xml:space="preserve"> kokybę (</w:t>
      </w:r>
      <w:r w:rsidRPr="00704785">
        <w:rPr>
          <w:rFonts w:ascii="Verdana" w:hAnsi="Verdana" w:cs="Calibri"/>
          <w:color w:val="auto"/>
        </w:rPr>
        <w:t xml:space="preserve">žr. </w:t>
      </w:r>
      <w:r w:rsidR="00B61E2A" w:rsidRPr="00704785">
        <w:rPr>
          <w:rFonts w:ascii="Verdana" w:hAnsi="Verdana" w:cs="Calibri"/>
          <w:color w:val="auto"/>
        </w:rPr>
        <w:t>3</w:t>
      </w:r>
      <w:r w:rsidR="00220CE6">
        <w:rPr>
          <w:rFonts w:ascii="Verdana" w:hAnsi="Verdana" w:cs="Calibri"/>
          <w:color w:val="auto"/>
        </w:rPr>
        <w:t>1</w:t>
      </w:r>
      <w:r w:rsidR="00B61E2A" w:rsidRPr="00704785">
        <w:rPr>
          <w:rFonts w:ascii="Verdana" w:hAnsi="Verdana" w:cs="Calibri"/>
          <w:color w:val="auto"/>
        </w:rPr>
        <w:t xml:space="preserve"> </w:t>
      </w:r>
      <w:r w:rsidRPr="00704785">
        <w:rPr>
          <w:rFonts w:ascii="Verdana" w:hAnsi="Verdana" w:cs="Calibri"/>
          <w:color w:val="auto"/>
        </w:rPr>
        <w:t>pav.).</w:t>
      </w:r>
      <w:r w:rsidR="00265402" w:rsidRPr="00704785">
        <w:rPr>
          <w:rFonts w:ascii="Verdana" w:hAnsi="Verdana" w:cs="Calibri"/>
          <w:color w:val="auto"/>
        </w:rPr>
        <w:t xml:space="preserve"> </w:t>
      </w:r>
    </w:p>
    <w:p w14:paraId="2A35235A" w14:textId="77777777" w:rsidR="00DD2A76" w:rsidRPr="00676732" w:rsidRDefault="00DD2A76" w:rsidP="00D646CD">
      <w:pPr>
        <w:spacing w:after="0" w:line="259" w:lineRule="auto"/>
        <w:ind w:left="0" w:firstLine="709"/>
        <w:rPr>
          <w:rFonts w:ascii="Verdana" w:hAnsi="Verdana"/>
          <w:color w:val="auto"/>
        </w:rPr>
      </w:pPr>
    </w:p>
    <w:p w14:paraId="50158DA3" w14:textId="27398096" w:rsidR="00D646CD" w:rsidRPr="00676732" w:rsidRDefault="00D646CD" w:rsidP="004E1582">
      <w:pPr>
        <w:spacing w:after="0" w:line="259" w:lineRule="auto"/>
        <w:ind w:left="0" w:firstLine="0"/>
        <w:jc w:val="center"/>
        <w:rPr>
          <w:rFonts w:ascii="Verdana" w:hAnsi="Verdana"/>
          <w:color w:val="auto"/>
          <w:highlight w:val="cyan"/>
        </w:rPr>
      </w:pPr>
      <w:r w:rsidRPr="00676732">
        <w:rPr>
          <w:rFonts w:ascii="Verdana" w:hAnsi="Verdana"/>
          <w:noProof/>
          <w:color w:val="auto"/>
        </w:rPr>
        <w:drawing>
          <wp:inline distT="0" distB="0" distL="0" distR="0" wp14:anchorId="6888BDCC" wp14:editId="301DEBED">
            <wp:extent cx="4981575" cy="1905000"/>
            <wp:effectExtent l="0" t="0" r="9525" b="0"/>
            <wp:docPr id="1910188091" name="Diagrama 1910188091"/>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14:paraId="0AF8DD9D" w14:textId="4BEABD90" w:rsidR="00D646CD" w:rsidRPr="00676732" w:rsidRDefault="00B61E2A" w:rsidP="00D646CD">
      <w:pPr>
        <w:spacing w:after="10" w:line="248" w:lineRule="auto"/>
        <w:ind w:left="-5"/>
        <w:rPr>
          <w:rFonts w:ascii="Verdana" w:hAnsi="Verdana"/>
          <w:i/>
          <w:iCs/>
          <w:color w:val="auto"/>
          <w:sz w:val="20"/>
          <w:szCs w:val="20"/>
        </w:rPr>
      </w:pPr>
      <w:r w:rsidRPr="00676732">
        <w:rPr>
          <w:rFonts w:ascii="Verdana" w:hAnsi="Verdana"/>
          <w:b/>
          <w:bCs/>
          <w:i/>
          <w:iCs/>
          <w:color w:val="auto"/>
          <w:sz w:val="20"/>
          <w:szCs w:val="20"/>
        </w:rPr>
        <w:t>3</w:t>
      </w:r>
      <w:r w:rsidR="00220CE6">
        <w:rPr>
          <w:rFonts w:ascii="Verdana" w:hAnsi="Verdana"/>
          <w:b/>
          <w:bCs/>
          <w:i/>
          <w:iCs/>
          <w:color w:val="auto"/>
          <w:sz w:val="20"/>
          <w:szCs w:val="20"/>
        </w:rPr>
        <w:t>1</w:t>
      </w:r>
      <w:r w:rsidRPr="00676732">
        <w:rPr>
          <w:rFonts w:ascii="Verdana" w:hAnsi="Verdana"/>
          <w:b/>
          <w:bCs/>
          <w:i/>
          <w:iCs/>
          <w:color w:val="auto"/>
          <w:sz w:val="20"/>
          <w:szCs w:val="20"/>
        </w:rPr>
        <w:t xml:space="preserve"> </w:t>
      </w:r>
      <w:r w:rsidR="00D646CD" w:rsidRPr="00676732">
        <w:rPr>
          <w:rFonts w:ascii="Verdana" w:hAnsi="Verdana"/>
          <w:b/>
          <w:bCs/>
          <w:i/>
          <w:iCs/>
          <w:color w:val="auto"/>
          <w:sz w:val="20"/>
          <w:szCs w:val="20"/>
        </w:rPr>
        <w:t>pav.</w:t>
      </w:r>
      <w:r w:rsidR="00D646CD" w:rsidRPr="00676732">
        <w:rPr>
          <w:rFonts w:ascii="Verdana" w:hAnsi="Verdana"/>
          <w:i/>
          <w:iCs/>
          <w:color w:val="auto"/>
          <w:sz w:val="20"/>
          <w:szCs w:val="20"/>
        </w:rPr>
        <w:t xml:space="preserve"> </w:t>
      </w:r>
      <w:r w:rsidR="00D646CD" w:rsidRPr="00704785">
        <w:rPr>
          <w:rFonts w:ascii="Verdana" w:hAnsi="Verdana"/>
          <w:i/>
          <w:iCs/>
          <w:color w:val="auto"/>
          <w:sz w:val="20"/>
          <w:szCs w:val="20"/>
        </w:rPr>
        <w:t xml:space="preserve">PUPP </w:t>
      </w:r>
      <w:r w:rsidR="006763A9" w:rsidRPr="00704785">
        <w:rPr>
          <w:rFonts w:ascii="Verdana" w:hAnsi="Verdana"/>
          <w:i/>
          <w:iCs/>
          <w:color w:val="auto"/>
          <w:sz w:val="20"/>
          <w:szCs w:val="20"/>
        </w:rPr>
        <w:t>m</w:t>
      </w:r>
      <w:r w:rsidR="00D646CD" w:rsidRPr="00704785">
        <w:rPr>
          <w:rFonts w:ascii="Verdana" w:hAnsi="Verdana"/>
          <w:i/>
          <w:iCs/>
          <w:color w:val="auto"/>
          <w:sz w:val="20"/>
          <w:szCs w:val="20"/>
        </w:rPr>
        <w:t xml:space="preserve">atematikos </w:t>
      </w:r>
      <w:r w:rsidR="00D646CD" w:rsidRPr="00676732">
        <w:rPr>
          <w:rFonts w:ascii="Verdana" w:hAnsi="Verdana"/>
          <w:i/>
          <w:iCs/>
          <w:color w:val="auto"/>
          <w:sz w:val="20"/>
          <w:szCs w:val="20"/>
        </w:rPr>
        <w:t xml:space="preserve">įvertinimų vidurkio palyginimas (duomenų šaltinis – </w:t>
      </w:r>
      <w:r w:rsidR="00EF1BB3">
        <w:rPr>
          <w:rFonts w:ascii="Verdana" w:hAnsi="Verdana"/>
          <w:i/>
          <w:iCs/>
          <w:color w:val="auto"/>
          <w:sz w:val="20"/>
          <w:szCs w:val="20"/>
        </w:rPr>
        <w:t>NŠA</w:t>
      </w:r>
      <w:r w:rsidR="00D646CD" w:rsidRPr="00676732">
        <w:rPr>
          <w:rFonts w:ascii="Verdana" w:hAnsi="Verdana"/>
          <w:i/>
          <w:iCs/>
          <w:color w:val="auto"/>
          <w:sz w:val="20"/>
          <w:szCs w:val="20"/>
        </w:rPr>
        <w:t xml:space="preserve">). </w:t>
      </w:r>
    </w:p>
    <w:p w14:paraId="330902B3" w14:textId="77777777" w:rsidR="00D646CD" w:rsidRPr="00676732" w:rsidRDefault="00D646CD" w:rsidP="00D646CD">
      <w:pPr>
        <w:spacing w:after="10" w:line="248" w:lineRule="auto"/>
        <w:ind w:left="-5"/>
        <w:rPr>
          <w:rFonts w:ascii="Verdana" w:hAnsi="Verdana"/>
          <w:i/>
          <w:iCs/>
          <w:color w:val="auto"/>
          <w:sz w:val="20"/>
          <w:szCs w:val="20"/>
        </w:rPr>
      </w:pPr>
    </w:p>
    <w:p w14:paraId="4FD5BF32" w14:textId="524DC580" w:rsidR="00D646CD" w:rsidRPr="00676732" w:rsidRDefault="00D646CD" w:rsidP="00D646CD">
      <w:pPr>
        <w:ind w:left="0" w:firstLine="709"/>
        <w:rPr>
          <w:rFonts w:ascii="Verdana" w:hAnsi="Verdana"/>
          <w:color w:val="auto"/>
        </w:rPr>
      </w:pPr>
      <w:r w:rsidRPr="00704785">
        <w:rPr>
          <w:rFonts w:ascii="Verdana" w:hAnsi="Verdana"/>
          <w:color w:val="auto"/>
        </w:rPr>
        <w:t>2023–2025 m. Savivaldybėje daugėjo mokinių</w:t>
      </w:r>
      <w:r w:rsidR="006763A9" w:rsidRPr="00704785">
        <w:rPr>
          <w:rFonts w:ascii="Verdana" w:hAnsi="Verdana"/>
          <w:color w:val="auto"/>
        </w:rPr>
        <w:t>,</w:t>
      </w:r>
      <w:r w:rsidRPr="00704785">
        <w:rPr>
          <w:rFonts w:ascii="Verdana" w:hAnsi="Verdana"/>
          <w:color w:val="auto"/>
        </w:rPr>
        <w:t xml:space="preserve"> pasiekusių PUPP pagrindinį ir aukštesnįjį</w:t>
      </w:r>
      <w:r w:rsidR="006763A9" w:rsidRPr="00704785">
        <w:rPr>
          <w:rFonts w:ascii="Verdana" w:hAnsi="Verdana"/>
          <w:color w:val="auto"/>
        </w:rPr>
        <w:t xml:space="preserve"> pasiekimų</w:t>
      </w:r>
      <w:r w:rsidRPr="00704785">
        <w:rPr>
          <w:rFonts w:ascii="Verdana" w:hAnsi="Verdana"/>
          <w:color w:val="auto"/>
        </w:rPr>
        <w:t xml:space="preserve"> lygį. Lyginant tr</w:t>
      </w:r>
      <w:r w:rsidR="006763A9" w:rsidRPr="00704785">
        <w:rPr>
          <w:rFonts w:ascii="Verdana" w:hAnsi="Verdana"/>
          <w:color w:val="auto"/>
        </w:rPr>
        <w:t>e</w:t>
      </w:r>
      <w:r w:rsidRPr="00704785">
        <w:rPr>
          <w:rFonts w:ascii="Verdana" w:hAnsi="Verdana"/>
          <w:color w:val="auto"/>
        </w:rPr>
        <w:t xml:space="preserve">jų metų šalies ir Savivaldybės </w:t>
      </w:r>
      <w:r w:rsidRPr="00676732">
        <w:rPr>
          <w:rFonts w:ascii="Verdana" w:hAnsi="Verdana"/>
          <w:color w:val="auto"/>
        </w:rPr>
        <w:t>mokinių PUPP rezultatus, stebimas mažėjantis atotrūkis nuo Lietuvos vidurkio</w:t>
      </w:r>
      <w:r w:rsidR="00B61E2A" w:rsidRPr="00676732">
        <w:rPr>
          <w:rFonts w:ascii="Verdana" w:hAnsi="Verdana"/>
          <w:color w:val="auto"/>
        </w:rPr>
        <w:t xml:space="preserve"> (žr. 3</w:t>
      </w:r>
      <w:r w:rsidR="00220CE6">
        <w:rPr>
          <w:rFonts w:ascii="Verdana" w:hAnsi="Verdana"/>
          <w:color w:val="auto"/>
        </w:rPr>
        <w:t>2</w:t>
      </w:r>
      <w:r w:rsidR="00B61E2A" w:rsidRPr="00676732">
        <w:rPr>
          <w:rFonts w:ascii="Verdana" w:hAnsi="Verdana"/>
          <w:color w:val="auto"/>
        </w:rPr>
        <w:t xml:space="preserve"> ir 3</w:t>
      </w:r>
      <w:r w:rsidR="00220CE6">
        <w:rPr>
          <w:rFonts w:ascii="Verdana" w:hAnsi="Verdana"/>
          <w:color w:val="auto"/>
        </w:rPr>
        <w:t>3</w:t>
      </w:r>
      <w:r w:rsidR="00B61E2A" w:rsidRPr="00676732">
        <w:rPr>
          <w:rFonts w:ascii="Verdana" w:hAnsi="Verdana"/>
          <w:color w:val="auto"/>
        </w:rPr>
        <w:t xml:space="preserve"> pav.)</w:t>
      </w:r>
      <w:r w:rsidRPr="00676732">
        <w:rPr>
          <w:rFonts w:ascii="Verdana" w:hAnsi="Verdana"/>
          <w:color w:val="auto"/>
        </w:rPr>
        <w:t>.</w:t>
      </w:r>
    </w:p>
    <w:p w14:paraId="7B8A7D61" w14:textId="7B7220DB" w:rsidR="00D646CD" w:rsidRPr="00676732" w:rsidRDefault="00D646CD" w:rsidP="003A5337">
      <w:pPr>
        <w:spacing w:after="0" w:line="259" w:lineRule="auto"/>
        <w:ind w:left="0" w:firstLine="0"/>
        <w:jc w:val="center"/>
        <w:rPr>
          <w:rFonts w:ascii="Verdana" w:hAnsi="Verdana"/>
          <w:color w:val="auto"/>
          <w:highlight w:val="cyan"/>
        </w:rPr>
      </w:pPr>
      <w:r w:rsidRPr="00676732">
        <w:rPr>
          <w:rFonts w:ascii="Verdana" w:hAnsi="Verdana"/>
          <w:noProof/>
          <w:color w:val="auto"/>
        </w:rPr>
        <w:lastRenderedPageBreak/>
        <w:drawing>
          <wp:inline distT="0" distB="0" distL="0" distR="0" wp14:anchorId="6463622D" wp14:editId="75F19876">
            <wp:extent cx="4933950" cy="2066925"/>
            <wp:effectExtent l="0" t="0" r="0" b="9525"/>
            <wp:docPr id="477054347" name="Diagrama 477054347"/>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14:paraId="65547D7C" w14:textId="3F3BE470" w:rsidR="00272DAE" w:rsidRPr="00676732" w:rsidRDefault="00B61E2A" w:rsidP="00272DAE">
      <w:pPr>
        <w:spacing w:after="0" w:line="248" w:lineRule="auto"/>
        <w:ind w:left="-15" w:firstLine="0"/>
        <w:rPr>
          <w:rFonts w:ascii="Verdana" w:hAnsi="Verdana"/>
          <w:i/>
          <w:iCs/>
          <w:color w:val="auto"/>
          <w:sz w:val="20"/>
          <w:szCs w:val="20"/>
        </w:rPr>
      </w:pPr>
      <w:r w:rsidRPr="00676732">
        <w:rPr>
          <w:rFonts w:ascii="Verdana" w:hAnsi="Verdana"/>
          <w:b/>
          <w:bCs/>
          <w:i/>
          <w:iCs/>
          <w:color w:val="auto"/>
          <w:sz w:val="20"/>
          <w:szCs w:val="20"/>
        </w:rPr>
        <w:t>3</w:t>
      </w:r>
      <w:r w:rsidR="00220CE6">
        <w:rPr>
          <w:rFonts w:ascii="Verdana" w:hAnsi="Verdana"/>
          <w:b/>
          <w:bCs/>
          <w:i/>
          <w:iCs/>
          <w:color w:val="auto"/>
          <w:sz w:val="20"/>
          <w:szCs w:val="20"/>
        </w:rPr>
        <w:t>2</w:t>
      </w:r>
      <w:r w:rsidRPr="00676732">
        <w:rPr>
          <w:rFonts w:ascii="Verdana" w:hAnsi="Verdana"/>
          <w:b/>
          <w:bCs/>
          <w:i/>
          <w:iCs/>
          <w:color w:val="auto"/>
          <w:sz w:val="20"/>
          <w:szCs w:val="20"/>
        </w:rPr>
        <w:t xml:space="preserve"> </w:t>
      </w:r>
      <w:r w:rsidR="00272DAE" w:rsidRPr="00676732">
        <w:rPr>
          <w:rFonts w:ascii="Verdana" w:hAnsi="Verdana"/>
          <w:b/>
          <w:bCs/>
          <w:i/>
          <w:iCs/>
          <w:color w:val="auto"/>
          <w:sz w:val="20"/>
          <w:szCs w:val="20"/>
        </w:rPr>
        <w:t>pav.</w:t>
      </w:r>
      <w:r w:rsidR="00272DAE" w:rsidRPr="00676732">
        <w:rPr>
          <w:rFonts w:ascii="Verdana" w:hAnsi="Verdana"/>
          <w:i/>
          <w:iCs/>
          <w:color w:val="auto"/>
          <w:sz w:val="20"/>
          <w:szCs w:val="20"/>
        </w:rPr>
        <w:t xml:space="preserve"> PUPP Lietuvių kalbos ir literatūros </w:t>
      </w:r>
      <w:r w:rsidR="003A5337" w:rsidRPr="00676732">
        <w:rPr>
          <w:rFonts w:ascii="Verdana" w:hAnsi="Verdana"/>
          <w:i/>
          <w:iCs/>
          <w:color w:val="auto"/>
          <w:sz w:val="20"/>
          <w:szCs w:val="20"/>
        </w:rPr>
        <w:t>2023–2025 m. rezultatai</w:t>
      </w:r>
      <w:r w:rsidR="00272DAE" w:rsidRPr="00676732">
        <w:rPr>
          <w:rFonts w:ascii="Verdana" w:hAnsi="Verdana"/>
          <w:i/>
          <w:iCs/>
          <w:color w:val="auto"/>
          <w:sz w:val="20"/>
          <w:szCs w:val="20"/>
        </w:rPr>
        <w:t xml:space="preserve"> (duomenų šaltinis – </w:t>
      </w:r>
      <w:r w:rsidR="00EF1BB3">
        <w:rPr>
          <w:rFonts w:ascii="Verdana" w:hAnsi="Verdana"/>
          <w:i/>
          <w:iCs/>
          <w:color w:val="auto"/>
          <w:sz w:val="20"/>
          <w:szCs w:val="20"/>
        </w:rPr>
        <w:t>NŠA</w:t>
      </w:r>
      <w:r w:rsidR="00272DAE" w:rsidRPr="00676732">
        <w:rPr>
          <w:rFonts w:ascii="Verdana" w:hAnsi="Verdana"/>
          <w:i/>
          <w:iCs/>
          <w:color w:val="auto"/>
          <w:sz w:val="20"/>
          <w:szCs w:val="20"/>
        </w:rPr>
        <w:t xml:space="preserve">). </w:t>
      </w:r>
    </w:p>
    <w:p w14:paraId="18ED77D9" w14:textId="77777777" w:rsidR="00272DAE" w:rsidRPr="00676732" w:rsidRDefault="00272DAE" w:rsidP="00D646CD">
      <w:pPr>
        <w:spacing w:after="0" w:line="259" w:lineRule="auto"/>
        <w:ind w:left="0" w:firstLine="0"/>
        <w:jc w:val="left"/>
        <w:rPr>
          <w:rFonts w:ascii="Verdana" w:hAnsi="Verdana"/>
          <w:color w:val="auto"/>
          <w:highlight w:val="cyan"/>
        </w:rPr>
      </w:pPr>
    </w:p>
    <w:p w14:paraId="0F160D72" w14:textId="2B9D4EC5" w:rsidR="006D3925" w:rsidRPr="00676732" w:rsidRDefault="00D646CD" w:rsidP="003A5337">
      <w:pPr>
        <w:spacing w:after="0" w:line="259" w:lineRule="auto"/>
        <w:ind w:left="-1" w:firstLine="0"/>
        <w:jc w:val="center"/>
        <w:rPr>
          <w:rFonts w:ascii="Verdana" w:hAnsi="Verdana"/>
          <w:color w:val="auto"/>
          <w:highlight w:val="cyan"/>
        </w:rPr>
      </w:pPr>
      <w:r w:rsidRPr="00676732">
        <w:rPr>
          <w:rFonts w:ascii="Verdana" w:hAnsi="Verdana"/>
          <w:noProof/>
          <w:color w:val="auto"/>
        </w:rPr>
        <w:drawing>
          <wp:inline distT="0" distB="0" distL="0" distR="0" wp14:anchorId="4CE3A12D" wp14:editId="53208926">
            <wp:extent cx="4972050" cy="2057400"/>
            <wp:effectExtent l="0" t="0" r="0" b="0"/>
            <wp:docPr id="722245838" name="Diagrama 722245838"/>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14:paraId="566BD81D" w14:textId="51D56709" w:rsidR="00D646CD" w:rsidRDefault="00B61E2A" w:rsidP="00DD2A76">
      <w:pPr>
        <w:spacing w:after="10" w:line="248" w:lineRule="auto"/>
        <w:ind w:left="-5"/>
        <w:jc w:val="center"/>
        <w:rPr>
          <w:rFonts w:ascii="Verdana" w:hAnsi="Verdana"/>
          <w:i/>
          <w:iCs/>
          <w:color w:val="auto"/>
          <w:sz w:val="20"/>
          <w:szCs w:val="20"/>
        </w:rPr>
      </w:pPr>
      <w:r w:rsidRPr="00676732">
        <w:rPr>
          <w:rFonts w:ascii="Verdana" w:hAnsi="Verdana"/>
          <w:b/>
          <w:bCs/>
          <w:i/>
          <w:iCs/>
          <w:color w:val="auto"/>
          <w:sz w:val="20"/>
          <w:szCs w:val="20"/>
        </w:rPr>
        <w:t>3</w:t>
      </w:r>
      <w:r w:rsidR="00220CE6">
        <w:rPr>
          <w:rFonts w:ascii="Verdana" w:hAnsi="Verdana"/>
          <w:b/>
          <w:bCs/>
          <w:i/>
          <w:iCs/>
          <w:color w:val="auto"/>
          <w:sz w:val="20"/>
          <w:szCs w:val="20"/>
        </w:rPr>
        <w:t>3</w:t>
      </w:r>
      <w:r w:rsidRPr="00676732">
        <w:rPr>
          <w:rFonts w:ascii="Verdana" w:hAnsi="Verdana"/>
          <w:b/>
          <w:bCs/>
          <w:i/>
          <w:iCs/>
          <w:color w:val="auto"/>
          <w:sz w:val="20"/>
          <w:szCs w:val="20"/>
        </w:rPr>
        <w:t xml:space="preserve"> </w:t>
      </w:r>
      <w:r w:rsidR="00272DAE" w:rsidRPr="00676732">
        <w:rPr>
          <w:rFonts w:ascii="Verdana" w:hAnsi="Verdana"/>
          <w:b/>
          <w:bCs/>
          <w:i/>
          <w:iCs/>
          <w:color w:val="auto"/>
          <w:sz w:val="20"/>
          <w:szCs w:val="20"/>
        </w:rPr>
        <w:t>pav.</w:t>
      </w:r>
      <w:r w:rsidR="00272DAE" w:rsidRPr="00676732">
        <w:rPr>
          <w:rFonts w:ascii="Verdana" w:hAnsi="Verdana"/>
          <w:i/>
          <w:iCs/>
          <w:color w:val="auto"/>
          <w:sz w:val="20"/>
          <w:szCs w:val="20"/>
        </w:rPr>
        <w:t xml:space="preserve"> </w:t>
      </w:r>
      <w:r w:rsidR="00272DAE" w:rsidRPr="00704785">
        <w:rPr>
          <w:rFonts w:ascii="Verdana" w:hAnsi="Verdana"/>
          <w:i/>
          <w:iCs/>
          <w:color w:val="auto"/>
          <w:sz w:val="20"/>
          <w:szCs w:val="20"/>
        </w:rPr>
        <w:t xml:space="preserve">PUPP </w:t>
      </w:r>
      <w:r w:rsidR="006763A9" w:rsidRPr="00704785">
        <w:rPr>
          <w:rFonts w:ascii="Verdana" w:hAnsi="Verdana"/>
          <w:i/>
          <w:iCs/>
          <w:color w:val="auto"/>
          <w:sz w:val="20"/>
          <w:szCs w:val="20"/>
        </w:rPr>
        <w:t>m</w:t>
      </w:r>
      <w:r w:rsidR="00272DAE" w:rsidRPr="00704785">
        <w:rPr>
          <w:rFonts w:ascii="Verdana" w:hAnsi="Verdana"/>
          <w:i/>
          <w:iCs/>
          <w:color w:val="auto"/>
          <w:sz w:val="20"/>
          <w:szCs w:val="20"/>
        </w:rPr>
        <w:t xml:space="preserve">atematikos </w:t>
      </w:r>
      <w:r w:rsidR="00272DAE" w:rsidRPr="00676732">
        <w:rPr>
          <w:rFonts w:ascii="Verdana" w:hAnsi="Verdana"/>
          <w:i/>
          <w:iCs/>
          <w:color w:val="auto"/>
          <w:sz w:val="20"/>
          <w:szCs w:val="20"/>
        </w:rPr>
        <w:t xml:space="preserve">įvertinimų vidurkio palyginimas (duomenų šaltinis – </w:t>
      </w:r>
      <w:r w:rsidR="00EF1BB3">
        <w:rPr>
          <w:rFonts w:ascii="Verdana" w:hAnsi="Verdana"/>
          <w:i/>
          <w:iCs/>
          <w:color w:val="auto"/>
          <w:sz w:val="20"/>
          <w:szCs w:val="20"/>
        </w:rPr>
        <w:t>NŠA</w:t>
      </w:r>
      <w:r w:rsidR="00272DAE" w:rsidRPr="00676732">
        <w:rPr>
          <w:rFonts w:ascii="Verdana" w:hAnsi="Verdana"/>
          <w:i/>
          <w:iCs/>
          <w:color w:val="auto"/>
          <w:sz w:val="20"/>
          <w:szCs w:val="20"/>
        </w:rPr>
        <w:t>).</w:t>
      </w:r>
    </w:p>
    <w:p w14:paraId="54967A04" w14:textId="77777777" w:rsidR="00DD2A76" w:rsidRPr="00EF1BB3" w:rsidRDefault="00DD2A76" w:rsidP="00EF1BB3">
      <w:pPr>
        <w:spacing w:after="10" w:line="248" w:lineRule="auto"/>
        <w:ind w:left="-5"/>
        <w:rPr>
          <w:rFonts w:ascii="Verdana" w:hAnsi="Verdana"/>
          <w:i/>
          <w:iCs/>
          <w:color w:val="auto"/>
          <w:sz w:val="20"/>
          <w:szCs w:val="20"/>
        </w:rPr>
      </w:pPr>
    </w:p>
    <w:p w14:paraId="302C93F0" w14:textId="6D072EF1" w:rsidR="0049421A" w:rsidRPr="00676732" w:rsidRDefault="00B75765" w:rsidP="00B75765">
      <w:pPr>
        <w:spacing w:line="276" w:lineRule="auto"/>
        <w:ind w:left="0" w:firstLine="709"/>
        <w:rPr>
          <w:rFonts w:ascii="Verdana" w:hAnsi="Verdana"/>
          <w:bCs/>
          <w:color w:val="auto"/>
        </w:rPr>
      </w:pPr>
      <w:r w:rsidRPr="00676732">
        <w:rPr>
          <w:rFonts w:ascii="Verdana" w:hAnsi="Verdana"/>
          <w:bCs/>
          <w:color w:val="auto"/>
        </w:rPr>
        <w:t xml:space="preserve">8.3. </w:t>
      </w:r>
      <w:r w:rsidR="0049421A" w:rsidRPr="00676732">
        <w:rPr>
          <w:rFonts w:ascii="Verdana" w:hAnsi="Verdana"/>
          <w:bCs/>
          <w:color w:val="auto"/>
        </w:rPr>
        <w:t xml:space="preserve">Visos Savivaldybės </w:t>
      </w:r>
      <w:r w:rsidR="002E712D" w:rsidRPr="00676732">
        <w:rPr>
          <w:rFonts w:ascii="Verdana" w:hAnsi="Verdana"/>
          <w:bCs/>
          <w:color w:val="auto"/>
        </w:rPr>
        <w:t xml:space="preserve">bendrojo ugdymo </w:t>
      </w:r>
      <w:r w:rsidR="0049421A" w:rsidRPr="00676732">
        <w:rPr>
          <w:rFonts w:ascii="Verdana" w:hAnsi="Verdana"/>
          <w:bCs/>
          <w:color w:val="auto"/>
        </w:rPr>
        <w:t>mokyklos 202</w:t>
      </w:r>
      <w:r w:rsidRPr="00676732">
        <w:rPr>
          <w:rFonts w:ascii="Verdana" w:hAnsi="Verdana"/>
          <w:bCs/>
          <w:color w:val="auto"/>
        </w:rPr>
        <w:t>3</w:t>
      </w:r>
      <w:r w:rsidR="0049421A" w:rsidRPr="00676732">
        <w:rPr>
          <w:rFonts w:ascii="Verdana" w:hAnsi="Verdana"/>
          <w:bCs/>
          <w:color w:val="auto"/>
        </w:rPr>
        <w:t>–202</w:t>
      </w:r>
      <w:r w:rsidRPr="00676732">
        <w:rPr>
          <w:rFonts w:ascii="Verdana" w:hAnsi="Verdana"/>
          <w:bCs/>
          <w:color w:val="auto"/>
        </w:rPr>
        <w:t>5</w:t>
      </w:r>
      <w:r w:rsidR="0049421A" w:rsidRPr="00676732">
        <w:rPr>
          <w:rFonts w:ascii="Verdana" w:hAnsi="Verdana"/>
          <w:bCs/>
          <w:color w:val="auto"/>
        </w:rPr>
        <w:t xml:space="preserve"> m. dalyvavo </w:t>
      </w:r>
      <w:r w:rsidR="00ED39D3">
        <w:rPr>
          <w:rFonts w:ascii="Verdana" w:hAnsi="Verdana"/>
          <w:bCs/>
          <w:color w:val="auto"/>
        </w:rPr>
        <w:t xml:space="preserve">NŠA </w:t>
      </w:r>
      <w:r w:rsidR="0049421A" w:rsidRPr="00676732">
        <w:rPr>
          <w:rFonts w:ascii="Verdana" w:hAnsi="Verdana"/>
          <w:bCs/>
          <w:color w:val="auto"/>
        </w:rPr>
        <w:t xml:space="preserve">vykdomuose Nacionaliniuose mokinių pasiekimų patikrinimuose (toliau – NMPP). </w:t>
      </w:r>
      <w:r w:rsidR="00B61E2A" w:rsidRPr="00676732">
        <w:rPr>
          <w:rFonts w:ascii="Verdana" w:hAnsi="Verdana"/>
          <w:color w:val="auto"/>
        </w:rPr>
        <w:t>13</w:t>
      </w:r>
      <w:r w:rsidR="00CA5C3A" w:rsidRPr="00676732">
        <w:rPr>
          <w:rFonts w:ascii="Verdana" w:hAnsi="Verdana"/>
          <w:color w:val="auto"/>
        </w:rPr>
        <w:t xml:space="preserve"> lentelėje</w:t>
      </w:r>
      <w:r w:rsidR="006D5A07">
        <w:rPr>
          <w:rFonts w:ascii="Verdana" w:hAnsi="Verdana"/>
          <w:color w:val="auto"/>
        </w:rPr>
        <w:t>,</w:t>
      </w:r>
      <w:r w:rsidR="00CA5C3A" w:rsidRPr="00676732">
        <w:rPr>
          <w:rFonts w:ascii="Verdana" w:hAnsi="Verdana"/>
          <w:color w:val="auto"/>
        </w:rPr>
        <w:t xml:space="preserve"> l</w:t>
      </w:r>
      <w:r w:rsidR="0049421A" w:rsidRPr="00676732">
        <w:rPr>
          <w:rFonts w:ascii="Verdana" w:hAnsi="Verdana"/>
          <w:color w:val="auto"/>
        </w:rPr>
        <w:t xml:space="preserve">yginant trejų metų </w:t>
      </w:r>
      <w:r w:rsidR="002E712D" w:rsidRPr="00676732">
        <w:rPr>
          <w:rFonts w:ascii="Verdana" w:hAnsi="Verdana"/>
          <w:color w:val="auto"/>
        </w:rPr>
        <w:t>S</w:t>
      </w:r>
      <w:r w:rsidR="0049421A" w:rsidRPr="00676732">
        <w:rPr>
          <w:rFonts w:ascii="Verdana" w:hAnsi="Verdana"/>
          <w:color w:val="auto"/>
        </w:rPr>
        <w:t xml:space="preserve">avivaldybės mokyklų 4 klasės mokinių procentinį rodiklį su šalyje dalyvavusių testavime savivaldybių procentiniu rodikliu (kiek </w:t>
      </w:r>
      <w:r w:rsidR="00EF1BB3">
        <w:rPr>
          <w:rFonts w:ascii="Verdana" w:hAnsi="Verdana"/>
          <w:color w:val="auto"/>
        </w:rPr>
        <w:t>procentų</w:t>
      </w:r>
      <w:r w:rsidR="0049421A" w:rsidRPr="00676732">
        <w:rPr>
          <w:rFonts w:ascii="Verdana" w:hAnsi="Verdana"/>
          <w:color w:val="auto"/>
        </w:rPr>
        <w:t xml:space="preserve"> visų galimų taškų vidutiniškai surinko mokiniai), matyti, kad Savivaldybės mokinių rezultatai yra kintantys, bet artimi šalies rezultatams.</w:t>
      </w:r>
    </w:p>
    <w:p w14:paraId="4446ED8C" w14:textId="77777777" w:rsidR="0049421A" w:rsidRPr="00676732" w:rsidRDefault="0049421A" w:rsidP="0049421A">
      <w:pPr>
        <w:spacing w:after="0" w:line="240" w:lineRule="auto"/>
        <w:ind w:left="0" w:firstLine="0"/>
        <w:jc w:val="left"/>
        <w:rPr>
          <w:rFonts w:ascii="Verdana" w:hAnsi="Verdana"/>
          <w:i/>
          <w:iCs/>
          <w:color w:val="auto"/>
          <w:kern w:val="0"/>
          <w:sz w:val="20"/>
          <w:szCs w:val="20"/>
          <w:highlight w:val="yellow"/>
          <w14:ligatures w14:val="none"/>
        </w:rPr>
      </w:pPr>
    </w:p>
    <w:p w14:paraId="4705E4CF" w14:textId="2FA0C5D5" w:rsidR="0049421A" w:rsidRPr="00676732" w:rsidRDefault="00006BCE" w:rsidP="006D5A07">
      <w:pPr>
        <w:spacing w:after="0" w:line="240" w:lineRule="auto"/>
        <w:ind w:left="0" w:firstLine="0"/>
        <w:jc w:val="left"/>
        <w:rPr>
          <w:rFonts w:ascii="Verdana" w:hAnsi="Verdana"/>
          <w:i/>
          <w:iCs/>
          <w:color w:val="auto"/>
          <w:kern w:val="0"/>
          <w:sz w:val="20"/>
          <w:szCs w:val="20"/>
          <w14:ligatures w14:val="none"/>
        </w:rPr>
      </w:pPr>
      <w:r w:rsidRPr="00676732">
        <w:rPr>
          <w:rFonts w:ascii="Verdana" w:hAnsi="Verdana"/>
          <w:b/>
          <w:bCs/>
          <w:i/>
          <w:iCs/>
          <w:color w:val="auto"/>
          <w:kern w:val="0"/>
          <w:sz w:val="20"/>
          <w:szCs w:val="20"/>
          <w14:ligatures w14:val="none"/>
        </w:rPr>
        <w:t>1</w:t>
      </w:r>
      <w:r w:rsidR="00B61E2A" w:rsidRPr="00676732">
        <w:rPr>
          <w:rFonts w:ascii="Verdana" w:hAnsi="Verdana"/>
          <w:b/>
          <w:bCs/>
          <w:i/>
          <w:iCs/>
          <w:color w:val="auto"/>
          <w:kern w:val="0"/>
          <w:sz w:val="20"/>
          <w:szCs w:val="20"/>
          <w14:ligatures w14:val="none"/>
        </w:rPr>
        <w:t>3</w:t>
      </w:r>
      <w:r w:rsidR="0049421A" w:rsidRPr="00676732">
        <w:rPr>
          <w:rFonts w:ascii="Verdana" w:hAnsi="Verdana"/>
          <w:b/>
          <w:bCs/>
          <w:i/>
          <w:iCs/>
          <w:color w:val="auto"/>
          <w:kern w:val="0"/>
          <w:sz w:val="20"/>
          <w:szCs w:val="20"/>
          <w14:ligatures w14:val="none"/>
        </w:rPr>
        <w:t xml:space="preserve"> lentelė.</w:t>
      </w:r>
      <w:r w:rsidR="0049421A" w:rsidRPr="00676732">
        <w:rPr>
          <w:rFonts w:ascii="Verdana" w:hAnsi="Verdana"/>
          <w:i/>
          <w:iCs/>
          <w:color w:val="auto"/>
          <w:kern w:val="0"/>
          <w:sz w:val="20"/>
          <w:szCs w:val="20"/>
          <w14:ligatures w14:val="none"/>
        </w:rPr>
        <w:t xml:space="preserve"> 4 klasės NMPP 202</w:t>
      </w:r>
      <w:r w:rsidR="00B75765" w:rsidRPr="00676732">
        <w:rPr>
          <w:rFonts w:ascii="Verdana" w:hAnsi="Verdana"/>
          <w:i/>
          <w:iCs/>
          <w:color w:val="auto"/>
          <w:kern w:val="0"/>
          <w:sz w:val="20"/>
          <w:szCs w:val="20"/>
          <w14:ligatures w14:val="none"/>
        </w:rPr>
        <w:t>3</w:t>
      </w:r>
      <w:r w:rsidR="0049421A" w:rsidRPr="00676732">
        <w:rPr>
          <w:rFonts w:ascii="Verdana" w:hAnsi="Verdana"/>
          <w:i/>
          <w:iCs/>
          <w:color w:val="auto"/>
          <w:kern w:val="0"/>
          <w:sz w:val="20"/>
          <w:szCs w:val="20"/>
          <w14:ligatures w14:val="none"/>
        </w:rPr>
        <w:t>, 202</w:t>
      </w:r>
      <w:r w:rsidR="00B75765" w:rsidRPr="00676732">
        <w:rPr>
          <w:rFonts w:ascii="Verdana" w:hAnsi="Verdana"/>
          <w:i/>
          <w:iCs/>
          <w:color w:val="auto"/>
          <w:kern w:val="0"/>
          <w:sz w:val="20"/>
          <w:szCs w:val="20"/>
          <w14:ligatures w14:val="none"/>
        </w:rPr>
        <w:t>4</w:t>
      </w:r>
      <w:r w:rsidR="0049421A" w:rsidRPr="00676732">
        <w:rPr>
          <w:rFonts w:ascii="Verdana" w:hAnsi="Verdana"/>
          <w:i/>
          <w:iCs/>
          <w:color w:val="auto"/>
          <w:kern w:val="0"/>
          <w:sz w:val="20"/>
          <w:szCs w:val="20"/>
          <w14:ligatures w14:val="none"/>
        </w:rPr>
        <w:t xml:space="preserve"> ir 202</w:t>
      </w:r>
      <w:r w:rsidR="00B75765" w:rsidRPr="00676732">
        <w:rPr>
          <w:rFonts w:ascii="Verdana" w:hAnsi="Verdana"/>
          <w:i/>
          <w:iCs/>
          <w:color w:val="auto"/>
          <w:kern w:val="0"/>
          <w:sz w:val="20"/>
          <w:szCs w:val="20"/>
          <w14:ligatures w14:val="none"/>
        </w:rPr>
        <w:t>5</w:t>
      </w:r>
      <w:r w:rsidR="0049421A" w:rsidRPr="00676732">
        <w:rPr>
          <w:rFonts w:ascii="Verdana" w:hAnsi="Verdana"/>
          <w:i/>
          <w:iCs/>
          <w:color w:val="auto"/>
          <w:kern w:val="0"/>
          <w:sz w:val="20"/>
          <w:szCs w:val="20"/>
          <w14:ligatures w14:val="none"/>
        </w:rPr>
        <w:t xml:space="preserve"> m. rezultato procentinio vidurkio bei skirtumo palyginimas</w:t>
      </w:r>
    </w:p>
    <w:tbl>
      <w:tblPr>
        <w:tblStyle w:val="1tinkleliolentelviesi1"/>
        <w:tblW w:w="501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20" w:firstRow="1" w:lastRow="0" w:firstColumn="0" w:lastColumn="0" w:noHBand="0" w:noVBand="1"/>
      </w:tblPr>
      <w:tblGrid>
        <w:gridCol w:w="1115"/>
        <w:gridCol w:w="2218"/>
        <w:gridCol w:w="3249"/>
        <w:gridCol w:w="3069"/>
      </w:tblGrid>
      <w:tr w:rsidR="00676732" w:rsidRPr="00676732" w14:paraId="74A7C77B" w14:textId="77777777" w:rsidTr="00E9278A">
        <w:trPr>
          <w:cnfStyle w:val="100000000000" w:firstRow="1" w:lastRow="0" w:firstColumn="0" w:lastColumn="0" w:oddVBand="0" w:evenVBand="0" w:oddHBand="0" w:evenHBand="0" w:firstRowFirstColumn="0" w:firstRowLastColumn="0" w:lastRowFirstColumn="0" w:lastRowLastColumn="0"/>
          <w:trHeight w:val="57"/>
        </w:trPr>
        <w:tc>
          <w:tcPr>
            <w:tcW w:w="578" w:type="pct"/>
            <w:vMerge w:val="restart"/>
            <w:shd w:val="clear" w:color="auto" w:fill="DAE9F7" w:themeFill="text2" w:themeFillTint="1A"/>
            <w:vAlign w:val="center"/>
            <w:hideMark/>
          </w:tcPr>
          <w:p w14:paraId="4827C505" w14:textId="77777777" w:rsidR="0049421A" w:rsidRPr="00676732" w:rsidRDefault="0049421A" w:rsidP="0049421A">
            <w:pPr>
              <w:spacing w:after="0" w:line="240" w:lineRule="auto"/>
              <w:ind w:left="0" w:firstLine="0"/>
              <w:jc w:val="center"/>
              <w:rPr>
                <w:rFonts w:ascii="Verdana" w:hAnsi="Verdana"/>
                <w:color w:val="auto"/>
              </w:rPr>
            </w:pPr>
            <w:r w:rsidRPr="00676732">
              <w:rPr>
                <w:rFonts w:ascii="Verdana" w:hAnsi="Verdana"/>
                <w:color w:val="auto"/>
              </w:rPr>
              <w:t>Metai</w:t>
            </w:r>
          </w:p>
        </w:tc>
        <w:tc>
          <w:tcPr>
            <w:tcW w:w="4422" w:type="pct"/>
            <w:gridSpan w:val="3"/>
            <w:shd w:val="clear" w:color="auto" w:fill="DAE9F7" w:themeFill="text2" w:themeFillTint="1A"/>
            <w:hideMark/>
          </w:tcPr>
          <w:p w14:paraId="38BE3944" w14:textId="77777777" w:rsidR="0049421A" w:rsidRPr="00676732" w:rsidRDefault="0049421A" w:rsidP="0049421A">
            <w:pPr>
              <w:spacing w:after="0" w:line="240" w:lineRule="auto"/>
              <w:ind w:left="0" w:firstLine="0"/>
              <w:jc w:val="center"/>
              <w:rPr>
                <w:rFonts w:ascii="Verdana" w:hAnsi="Verdana"/>
                <w:color w:val="auto"/>
              </w:rPr>
            </w:pPr>
            <w:r w:rsidRPr="00676732">
              <w:rPr>
                <w:rFonts w:ascii="Verdana" w:hAnsi="Verdana"/>
                <w:color w:val="auto"/>
              </w:rPr>
              <w:t>Rezultato procentais vidurkis</w:t>
            </w:r>
          </w:p>
        </w:tc>
      </w:tr>
      <w:tr w:rsidR="00676732" w:rsidRPr="00676732" w14:paraId="032410DA" w14:textId="77777777" w:rsidTr="00E9278A">
        <w:trPr>
          <w:trHeight w:val="57"/>
        </w:trPr>
        <w:tc>
          <w:tcPr>
            <w:tcW w:w="578" w:type="pct"/>
            <w:vMerge/>
            <w:shd w:val="clear" w:color="auto" w:fill="DAE9F7" w:themeFill="text2" w:themeFillTint="1A"/>
            <w:hideMark/>
          </w:tcPr>
          <w:p w14:paraId="639CBB75" w14:textId="77777777" w:rsidR="0049421A" w:rsidRPr="00676732" w:rsidRDefault="0049421A" w:rsidP="0049421A">
            <w:pPr>
              <w:spacing w:after="0" w:line="240" w:lineRule="auto"/>
              <w:ind w:left="0" w:firstLine="0"/>
              <w:jc w:val="center"/>
              <w:rPr>
                <w:rFonts w:ascii="Verdana" w:hAnsi="Verdana"/>
                <w:b/>
                <w:color w:val="auto"/>
              </w:rPr>
            </w:pPr>
          </w:p>
        </w:tc>
        <w:tc>
          <w:tcPr>
            <w:tcW w:w="1149" w:type="pct"/>
            <w:shd w:val="clear" w:color="auto" w:fill="DAE9F7" w:themeFill="text2" w:themeFillTint="1A"/>
            <w:hideMark/>
          </w:tcPr>
          <w:p w14:paraId="0ED0686D" w14:textId="77777777" w:rsidR="0049421A" w:rsidRPr="00676732" w:rsidRDefault="0049421A" w:rsidP="0049421A">
            <w:pPr>
              <w:spacing w:after="0" w:line="240" w:lineRule="auto"/>
              <w:ind w:left="0" w:firstLine="0"/>
              <w:jc w:val="center"/>
              <w:rPr>
                <w:rFonts w:ascii="Verdana" w:hAnsi="Verdana"/>
                <w:b/>
                <w:color w:val="auto"/>
              </w:rPr>
            </w:pPr>
            <w:r w:rsidRPr="00676732">
              <w:rPr>
                <w:rFonts w:ascii="Verdana" w:hAnsi="Verdana"/>
                <w:b/>
                <w:color w:val="auto"/>
              </w:rPr>
              <w:t>Savivaldybės</w:t>
            </w:r>
          </w:p>
        </w:tc>
        <w:tc>
          <w:tcPr>
            <w:tcW w:w="1683" w:type="pct"/>
            <w:shd w:val="clear" w:color="auto" w:fill="DAE9F7" w:themeFill="text2" w:themeFillTint="1A"/>
            <w:hideMark/>
          </w:tcPr>
          <w:p w14:paraId="6C42C6CE" w14:textId="77777777" w:rsidR="0049421A" w:rsidRPr="00676732" w:rsidRDefault="0049421A" w:rsidP="0049421A">
            <w:pPr>
              <w:spacing w:after="0" w:line="240" w:lineRule="auto"/>
              <w:ind w:left="0" w:firstLine="0"/>
              <w:jc w:val="center"/>
              <w:rPr>
                <w:rFonts w:ascii="Verdana" w:hAnsi="Verdana"/>
                <w:b/>
                <w:color w:val="auto"/>
              </w:rPr>
            </w:pPr>
            <w:r w:rsidRPr="00676732">
              <w:rPr>
                <w:rFonts w:ascii="Verdana" w:hAnsi="Verdana"/>
                <w:b/>
                <w:color w:val="auto"/>
              </w:rPr>
              <w:t>Šalies</w:t>
            </w:r>
          </w:p>
        </w:tc>
        <w:tc>
          <w:tcPr>
            <w:tcW w:w="1590" w:type="pct"/>
            <w:shd w:val="clear" w:color="auto" w:fill="DAE9F7" w:themeFill="text2" w:themeFillTint="1A"/>
            <w:hideMark/>
          </w:tcPr>
          <w:p w14:paraId="58D1C94A" w14:textId="77777777" w:rsidR="0049421A" w:rsidRPr="00676732" w:rsidRDefault="0049421A" w:rsidP="0049421A">
            <w:pPr>
              <w:spacing w:after="0" w:line="240" w:lineRule="auto"/>
              <w:ind w:left="0" w:firstLine="0"/>
              <w:jc w:val="center"/>
              <w:rPr>
                <w:rFonts w:ascii="Verdana" w:hAnsi="Verdana"/>
                <w:b/>
                <w:color w:val="auto"/>
              </w:rPr>
            </w:pPr>
            <w:r w:rsidRPr="00676732">
              <w:rPr>
                <w:rFonts w:ascii="Verdana" w:hAnsi="Verdana"/>
                <w:b/>
                <w:color w:val="auto"/>
              </w:rPr>
              <w:t>Skirtumas</w:t>
            </w:r>
          </w:p>
        </w:tc>
      </w:tr>
      <w:tr w:rsidR="00676732" w:rsidRPr="00E9278A" w14:paraId="3B12CC8D" w14:textId="77777777" w:rsidTr="00E9278A">
        <w:trPr>
          <w:trHeight w:val="57"/>
        </w:trPr>
        <w:tc>
          <w:tcPr>
            <w:tcW w:w="5000" w:type="pct"/>
            <w:gridSpan w:val="4"/>
            <w:hideMark/>
          </w:tcPr>
          <w:p w14:paraId="19A71D11" w14:textId="77777777" w:rsidR="0049421A" w:rsidRPr="00E9278A" w:rsidRDefault="0049421A" w:rsidP="0049421A">
            <w:pPr>
              <w:spacing w:after="0" w:line="240" w:lineRule="auto"/>
              <w:ind w:left="0" w:firstLine="0"/>
              <w:jc w:val="center"/>
              <w:rPr>
                <w:rFonts w:ascii="Verdana" w:hAnsi="Verdana"/>
                <w:b/>
                <w:color w:val="auto"/>
              </w:rPr>
            </w:pPr>
            <w:r w:rsidRPr="00E9278A">
              <w:rPr>
                <w:rFonts w:ascii="Verdana" w:hAnsi="Verdana"/>
                <w:b/>
                <w:color w:val="auto"/>
              </w:rPr>
              <w:t>Matematika</w:t>
            </w:r>
          </w:p>
        </w:tc>
      </w:tr>
      <w:tr w:rsidR="00676732" w:rsidRPr="00E9278A" w14:paraId="4792FEC1" w14:textId="77777777" w:rsidTr="005951D7">
        <w:trPr>
          <w:trHeight w:val="341"/>
        </w:trPr>
        <w:tc>
          <w:tcPr>
            <w:tcW w:w="578" w:type="pct"/>
            <w:hideMark/>
          </w:tcPr>
          <w:p w14:paraId="5B3E109E" w14:textId="00CC9ECD" w:rsidR="00B75765" w:rsidRPr="00E9278A" w:rsidRDefault="00B75765" w:rsidP="00B75765">
            <w:pPr>
              <w:spacing w:after="0" w:line="276" w:lineRule="auto"/>
              <w:ind w:left="0" w:firstLine="0"/>
              <w:jc w:val="center"/>
              <w:rPr>
                <w:rFonts w:ascii="Verdana" w:hAnsi="Verdana"/>
                <w:bCs/>
                <w:color w:val="auto"/>
              </w:rPr>
            </w:pPr>
            <w:r w:rsidRPr="00E9278A">
              <w:rPr>
                <w:rFonts w:ascii="Verdana" w:hAnsi="Verdana"/>
                <w:bCs/>
                <w:color w:val="auto"/>
              </w:rPr>
              <w:t>2025 m.</w:t>
            </w:r>
          </w:p>
        </w:tc>
        <w:tc>
          <w:tcPr>
            <w:tcW w:w="1149" w:type="pct"/>
            <w:tcBorders>
              <w:right w:val="single" w:sz="4" w:space="0" w:color="auto"/>
            </w:tcBorders>
            <w:hideMark/>
          </w:tcPr>
          <w:p w14:paraId="77105D9A" w14:textId="000A3EBD" w:rsidR="00B75765" w:rsidRPr="00E9278A" w:rsidRDefault="00B75765" w:rsidP="00B75765">
            <w:pPr>
              <w:spacing w:after="0" w:line="276" w:lineRule="auto"/>
              <w:ind w:left="0" w:firstLine="0"/>
              <w:jc w:val="center"/>
              <w:rPr>
                <w:rFonts w:ascii="Verdana" w:hAnsi="Verdana"/>
                <w:bCs/>
                <w:color w:val="auto"/>
              </w:rPr>
            </w:pPr>
            <w:r w:rsidRPr="00E9278A">
              <w:rPr>
                <w:rFonts w:ascii="Verdana" w:hAnsi="Verdana"/>
                <w:color w:val="auto"/>
              </w:rPr>
              <w:t>77,0</w:t>
            </w:r>
          </w:p>
        </w:tc>
        <w:tc>
          <w:tcPr>
            <w:tcW w:w="1683" w:type="pct"/>
            <w:tcBorders>
              <w:left w:val="single" w:sz="4" w:space="0" w:color="auto"/>
              <w:right w:val="single" w:sz="4" w:space="0" w:color="auto"/>
            </w:tcBorders>
            <w:hideMark/>
          </w:tcPr>
          <w:p w14:paraId="49E3E5D7" w14:textId="6888B994" w:rsidR="00B75765" w:rsidRPr="00E9278A" w:rsidRDefault="00B75765" w:rsidP="00B75765">
            <w:pPr>
              <w:spacing w:after="0" w:line="276" w:lineRule="auto"/>
              <w:ind w:left="0" w:firstLine="0"/>
              <w:jc w:val="center"/>
              <w:rPr>
                <w:rFonts w:ascii="Verdana" w:hAnsi="Verdana"/>
                <w:bCs/>
                <w:color w:val="auto"/>
              </w:rPr>
            </w:pPr>
            <w:r w:rsidRPr="00E9278A">
              <w:rPr>
                <w:rFonts w:ascii="Verdana" w:hAnsi="Verdana"/>
                <w:color w:val="auto"/>
              </w:rPr>
              <w:t>74,9</w:t>
            </w:r>
          </w:p>
        </w:tc>
        <w:tc>
          <w:tcPr>
            <w:tcW w:w="1590" w:type="pct"/>
            <w:tcBorders>
              <w:left w:val="single" w:sz="4" w:space="0" w:color="auto"/>
              <w:right w:val="single" w:sz="4" w:space="0" w:color="auto"/>
            </w:tcBorders>
            <w:hideMark/>
          </w:tcPr>
          <w:p w14:paraId="494718E6" w14:textId="60444824" w:rsidR="00B75765" w:rsidRPr="00E9278A" w:rsidRDefault="00B75765" w:rsidP="00B75765">
            <w:pPr>
              <w:spacing w:after="0" w:line="276" w:lineRule="auto"/>
              <w:ind w:left="0" w:firstLine="0"/>
              <w:jc w:val="center"/>
              <w:rPr>
                <w:rFonts w:ascii="Verdana" w:hAnsi="Verdana"/>
                <w:color w:val="auto"/>
              </w:rPr>
            </w:pPr>
            <w:r w:rsidRPr="00E9278A">
              <w:rPr>
                <w:rFonts w:ascii="Verdana" w:hAnsi="Verdana"/>
                <w:color w:val="auto"/>
              </w:rPr>
              <w:t>+2,1</w:t>
            </w:r>
          </w:p>
        </w:tc>
      </w:tr>
      <w:tr w:rsidR="00676732" w:rsidRPr="00E9278A" w14:paraId="689520AF" w14:textId="77777777" w:rsidTr="005951D7">
        <w:trPr>
          <w:trHeight w:val="166"/>
        </w:trPr>
        <w:tc>
          <w:tcPr>
            <w:tcW w:w="578" w:type="pct"/>
            <w:hideMark/>
          </w:tcPr>
          <w:p w14:paraId="6D440BBA" w14:textId="612744BC" w:rsidR="00B75765" w:rsidRPr="00E9278A" w:rsidRDefault="00B75765" w:rsidP="00B75765">
            <w:pPr>
              <w:spacing w:after="0" w:line="276" w:lineRule="auto"/>
              <w:ind w:left="0" w:firstLine="0"/>
              <w:jc w:val="center"/>
              <w:rPr>
                <w:rFonts w:ascii="Verdana" w:hAnsi="Verdana"/>
                <w:bCs/>
                <w:color w:val="auto"/>
              </w:rPr>
            </w:pPr>
            <w:r w:rsidRPr="00E9278A">
              <w:rPr>
                <w:rFonts w:ascii="Verdana" w:hAnsi="Verdana"/>
                <w:bCs/>
                <w:color w:val="auto"/>
              </w:rPr>
              <w:t>2024 m.</w:t>
            </w:r>
          </w:p>
        </w:tc>
        <w:tc>
          <w:tcPr>
            <w:tcW w:w="1149" w:type="pct"/>
            <w:tcBorders>
              <w:right w:val="single" w:sz="4" w:space="0" w:color="auto"/>
            </w:tcBorders>
            <w:hideMark/>
          </w:tcPr>
          <w:p w14:paraId="6682C1B3" w14:textId="120DB512" w:rsidR="00B75765" w:rsidRPr="00E9278A" w:rsidRDefault="00B75765" w:rsidP="00B75765">
            <w:pPr>
              <w:spacing w:after="0" w:line="276" w:lineRule="auto"/>
              <w:ind w:left="0" w:firstLine="0"/>
              <w:jc w:val="center"/>
              <w:rPr>
                <w:rFonts w:ascii="Verdana" w:hAnsi="Verdana"/>
                <w:bCs/>
                <w:color w:val="auto"/>
              </w:rPr>
            </w:pPr>
            <w:r w:rsidRPr="00E9278A">
              <w:rPr>
                <w:rFonts w:ascii="Verdana" w:hAnsi="Verdana"/>
                <w:bCs/>
                <w:color w:val="auto"/>
              </w:rPr>
              <w:t>66,9</w:t>
            </w:r>
          </w:p>
        </w:tc>
        <w:tc>
          <w:tcPr>
            <w:tcW w:w="1683" w:type="pct"/>
            <w:tcBorders>
              <w:left w:val="single" w:sz="4" w:space="0" w:color="auto"/>
              <w:right w:val="single" w:sz="4" w:space="0" w:color="auto"/>
            </w:tcBorders>
            <w:hideMark/>
          </w:tcPr>
          <w:p w14:paraId="414DD5DB" w14:textId="0EBD7B2C" w:rsidR="00B75765" w:rsidRPr="00E9278A" w:rsidRDefault="00B75765" w:rsidP="00B75765">
            <w:pPr>
              <w:spacing w:after="0" w:line="276" w:lineRule="auto"/>
              <w:ind w:left="0" w:firstLine="0"/>
              <w:jc w:val="center"/>
              <w:rPr>
                <w:rFonts w:ascii="Verdana" w:hAnsi="Verdana"/>
                <w:bCs/>
                <w:color w:val="auto"/>
              </w:rPr>
            </w:pPr>
            <w:r w:rsidRPr="00E9278A">
              <w:rPr>
                <w:rFonts w:ascii="Verdana" w:hAnsi="Verdana"/>
                <w:bCs/>
                <w:color w:val="auto"/>
              </w:rPr>
              <w:t>64,5</w:t>
            </w:r>
          </w:p>
        </w:tc>
        <w:tc>
          <w:tcPr>
            <w:tcW w:w="1590" w:type="pct"/>
            <w:tcBorders>
              <w:left w:val="single" w:sz="4" w:space="0" w:color="auto"/>
              <w:right w:val="single" w:sz="4" w:space="0" w:color="auto"/>
            </w:tcBorders>
            <w:hideMark/>
          </w:tcPr>
          <w:p w14:paraId="621206A0" w14:textId="0ADCE6C6" w:rsidR="00B75765" w:rsidRPr="00E9278A" w:rsidRDefault="00B75765" w:rsidP="00B75765">
            <w:pPr>
              <w:spacing w:after="0" w:line="276" w:lineRule="auto"/>
              <w:ind w:left="0" w:firstLine="0"/>
              <w:jc w:val="center"/>
              <w:rPr>
                <w:rFonts w:ascii="Verdana" w:hAnsi="Verdana"/>
                <w:bCs/>
                <w:color w:val="auto"/>
              </w:rPr>
            </w:pPr>
            <w:r w:rsidRPr="00E9278A">
              <w:rPr>
                <w:rFonts w:ascii="Verdana" w:hAnsi="Verdana"/>
                <w:bCs/>
                <w:color w:val="auto"/>
              </w:rPr>
              <w:t>+2,4</w:t>
            </w:r>
          </w:p>
        </w:tc>
      </w:tr>
      <w:tr w:rsidR="00676732" w:rsidRPr="00E9278A" w14:paraId="1D695251" w14:textId="77777777" w:rsidTr="005951D7">
        <w:trPr>
          <w:trHeight w:val="57"/>
        </w:trPr>
        <w:tc>
          <w:tcPr>
            <w:tcW w:w="578" w:type="pct"/>
            <w:hideMark/>
          </w:tcPr>
          <w:p w14:paraId="3C13BD61" w14:textId="7C12D25A" w:rsidR="00B75765" w:rsidRPr="00E9278A" w:rsidRDefault="00B75765" w:rsidP="00B75765">
            <w:pPr>
              <w:spacing w:after="0" w:line="276" w:lineRule="auto"/>
              <w:ind w:left="0" w:firstLine="0"/>
              <w:jc w:val="center"/>
              <w:rPr>
                <w:rFonts w:ascii="Verdana" w:hAnsi="Verdana"/>
                <w:bCs/>
                <w:color w:val="auto"/>
              </w:rPr>
            </w:pPr>
            <w:r w:rsidRPr="00E9278A">
              <w:rPr>
                <w:rFonts w:ascii="Verdana" w:hAnsi="Verdana"/>
                <w:bCs/>
                <w:color w:val="auto"/>
                <w:lang w:val="en-US"/>
              </w:rPr>
              <w:t>2023 m.</w:t>
            </w:r>
          </w:p>
        </w:tc>
        <w:tc>
          <w:tcPr>
            <w:tcW w:w="1149" w:type="pct"/>
            <w:tcBorders>
              <w:right w:val="single" w:sz="4" w:space="0" w:color="auto"/>
            </w:tcBorders>
            <w:hideMark/>
          </w:tcPr>
          <w:p w14:paraId="5C5509FA" w14:textId="61A244E2" w:rsidR="00B75765" w:rsidRPr="00E9278A" w:rsidRDefault="00B75765" w:rsidP="00B75765">
            <w:pPr>
              <w:spacing w:after="0" w:line="276" w:lineRule="auto"/>
              <w:ind w:left="0" w:firstLine="0"/>
              <w:jc w:val="center"/>
              <w:rPr>
                <w:rFonts w:ascii="Verdana" w:hAnsi="Verdana"/>
                <w:bCs/>
                <w:color w:val="auto"/>
              </w:rPr>
            </w:pPr>
            <w:r w:rsidRPr="00E9278A">
              <w:rPr>
                <w:rFonts w:ascii="Verdana" w:hAnsi="Verdana"/>
                <w:bCs/>
                <w:color w:val="auto"/>
              </w:rPr>
              <w:t>59,7</w:t>
            </w:r>
          </w:p>
        </w:tc>
        <w:tc>
          <w:tcPr>
            <w:tcW w:w="1683" w:type="pct"/>
            <w:tcBorders>
              <w:left w:val="single" w:sz="4" w:space="0" w:color="auto"/>
              <w:right w:val="single" w:sz="4" w:space="0" w:color="auto"/>
            </w:tcBorders>
            <w:hideMark/>
          </w:tcPr>
          <w:p w14:paraId="456CB08F" w14:textId="1AE34EBE" w:rsidR="00B75765" w:rsidRPr="00E9278A" w:rsidRDefault="00B75765" w:rsidP="00B75765">
            <w:pPr>
              <w:spacing w:after="0" w:line="276" w:lineRule="auto"/>
              <w:ind w:left="0" w:firstLine="0"/>
              <w:jc w:val="center"/>
              <w:rPr>
                <w:rFonts w:ascii="Verdana" w:hAnsi="Verdana"/>
                <w:bCs/>
                <w:color w:val="auto"/>
              </w:rPr>
            </w:pPr>
            <w:r w:rsidRPr="00E9278A">
              <w:rPr>
                <w:rFonts w:ascii="Verdana" w:hAnsi="Verdana"/>
                <w:bCs/>
                <w:color w:val="auto"/>
              </w:rPr>
              <w:t>61,9</w:t>
            </w:r>
          </w:p>
        </w:tc>
        <w:tc>
          <w:tcPr>
            <w:tcW w:w="1590" w:type="pct"/>
            <w:tcBorders>
              <w:left w:val="single" w:sz="4" w:space="0" w:color="auto"/>
              <w:right w:val="single" w:sz="4" w:space="0" w:color="auto"/>
            </w:tcBorders>
            <w:hideMark/>
          </w:tcPr>
          <w:p w14:paraId="75BE37A3" w14:textId="37125E7F" w:rsidR="00B75765" w:rsidRPr="00E9278A" w:rsidRDefault="00B75765" w:rsidP="00B75765">
            <w:pPr>
              <w:spacing w:after="0" w:line="276" w:lineRule="auto"/>
              <w:ind w:left="0" w:firstLine="0"/>
              <w:jc w:val="center"/>
              <w:rPr>
                <w:rFonts w:ascii="Verdana" w:hAnsi="Verdana"/>
                <w:bCs/>
                <w:color w:val="auto"/>
              </w:rPr>
            </w:pPr>
            <w:r w:rsidRPr="00E9278A">
              <w:rPr>
                <w:rFonts w:ascii="Verdana" w:hAnsi="Verdana"/>
                <w:bCs/>
                <w:color w:val="auto"/>
              </w:rPr>
              <w:t>-2,2</w:t>
            </w:r>
          </w:p>
        </w:tc>
      </w:tr>
      <w:tr w:rsidR="00676732" w:rsidRPr="00E9278A" w14:paraId="2B5F8224" w14:textId="77777777" w:rsidTr="00E9278A">
        <w:trPr>
          <w:trHeight w:val="57"/>
        </w:trPr>
        <w:tc>
          <w:tcPr>
            <w:tcW w:w="5000" w:type="pct"/>
            <w:gridSpan w:val="4"/>
            <w:hideMark/>
          </w:tcPr>
          <w:p w14:paraId="6C87A8B1" w14:textId="77777777" w:rsidR="0049421A" w:rsidRPr="00E9278A" w:rsidRDefault="0049421A" w:rsidP="0049421A">
            <w:pPr>
              <w:spacing w:after="0" w:line="276" w:lineRule="auto"/>
              <w:ind w:left="0" w:firstLine="0"/>
              <w:jc w:val="center"/>
              <w:rPr>
                <w:rFonts w:ascii="Verdana" w:hAnsi="Verdana"/>
                <w:b/>
                <w:color w:val="auto"/>
              </w:rPr>
            </w:pPr>
            <w:r w:rsidRPr="00E9278A">
              <w:rPr>
                <w:rFonts w:ascii="Verdana" w:hAnsi="Verdana"/>
                <w:b/>
                <w:color w:val="auto"/>
              </w:rPr>
              <w:t>Skaitymas</w:t>
            </w:r>
          </w:p>
        </w:tc>
      </w:tr>
      <w:tr w:rsidR="00676732" w:rsidRPr="00E9278A" w14:paraId="31802D9B" w14:textId="77777777" w:rsidTr="005951D7">
        <w:trPr>
          <w:trHeight w:val="57"/>
        </w:trPr>
        <w:tc>
          <w:tcPr>
            <w:tcW w:w="578" w:type="pct"/>
            <w:hideMark/>
          </w:tcPr>
          <w:p w14:paraId="0A107207" w14:textId="047FD43D" w:rsidR="00B75765" w:rsidRPr="00E9278A" w:rsidRDefault="00B75765" w:rsidP="00B75765">
            <w:pPr>
              <w:spacing w:after="0" w:line="276" w:lineRule="auto"/>
              <w:ind w:left="0" w:firstLine="0"/>
              <w:jc w:val="center"/>
              <w:rPr>
                <w:rFonts w:ascii="Verdana" w:hAnsi="Verdana"/>
                <w:bCs/>
                <w:color w:val="auto"/>
              </w:rPr>
            </w:pPr>
            <w:r w:rsidRPr="00E9278A">
              <w:rPr>
                <w:rFonts w:ascii="Verdana" w:hAnsi="Verdana"/>
                <w:bCs/>
                <w:color w:val="auto"/>
              </w:rPr>
              <w:t>2025 m.</w:t>
            </w:r>
          </w:p>
        </w:tc>
        <w:tc>
          <w:tcPr>
            <w:tcW w:w="1149" w:type="pct"/>
            <w:hideMark/>
          </w:tcPr>
          <w:p w14:paraId="33F32CF1" w14:textId="46806FA0" w:rsidR="00B75765" w:rsidRPr="00E9278A" w:rsidRDefault="00B75765" w:rsidP="00B75765">
            <w:pPr>
              <w:spacing w:after="0" w:line="276" w:lineRule="auto"/>
              <w:ind w:left="0" w:firstLine="0"/>
              <w:jc w:val="center"/>
              <w:rPr>
                <w:rFonts w:ascii="Verdana" w:hAnsi="Verdana"/>
                <w:bCs/>
                <w:color w:val="auto"/>
              </w:rPr>
            </w:pPr>
            <w:r w:rsidRPr="00E9278A">
              <w:rPr>
                <w:rFonts w:ascii="Verdana" w:hAnsi="Verdana"/>
                <w:color w:val="auto"/>
              </w:rPr>
              <w:t>80,6</w:t>
            </w:r>
          </w:p>
        </w:tc>
        <w:tc>
          <w:tcPr>
            <w:tcW w:w="1683" w:type="pct"/>
            <w:hideMark/>
          </w:tcPr>
          <w:p w14:paraId="130FEE73" w14:textId="6BD42D3B" w:rsidR="00B75765" w:rsidRPr="00E9278A" w:rsidRDefault="00B75765" w:rsidP="00B75765">
            <w:pPr>
              <w:spacing w:after="0" w:line="276" w:lineRule="auto"/>
              <w:ind w:left="0" w:firstLine="0"/>
              <w:jc w:val="center"/>
              <w:rPr>
                <w:rFonts w:ascii="Verdana" w:hAnsi="Verdana"/>
                <w:bCs/>
                <w:color w:val="auto"/>
              </w:rPr>
            </w:pPr>
            <w:r w:rsidRPr="00E9278A">
              <w:rPr>
                <w:rFonts w:ascii="Verdana" w:hAnsi="Verdana"/>
                <w:color w:val="auto"/>
              </w:rPr>
              <w:t>75,5</w:t>
            </w:r>
          </w:p>
        </w:tc>
        <w:tc>
          <w:tcPr>
            <w:tcW w:w="1590" w:type="pct"/>
            <w:hideMark/>
          </w:tcPr>
          <w:p w14:paraId="653B5D89" w14:textId="0CEF2718" w:rsidR="00B75765" w:rsidRPr="00E9278A" w:rsidRDefault="00B75765" w:rsidP="00B75765">
            <w:pPr>
              <w:spacing w:after="0" w:line="276" w:lineRule="auto"/>
              <w:ind w:left="0" w:firstLine="0"/>
              <w:jc w:val="center"/>
              <w:rPr>
                <w:rFonts w:ascii="Verdana" w:hAnsi="Verdana"/>
                <w:bCs/>
                <w:color w:val="auto"/>
              </w:rPr>
            </w:pPr>
            <w:r w:rsidRPr="00E9278A">
              <w:rPr>
                <w:rFonts w:ascii="Verdana" w:hAnsi="Verdana"/>
                <w:color w:val="auto"/>
              </w:rPr>
              <w:t>+5,1</w:t>
            </w:r>
          </w:p>
        </w:tc>
      </w:tr>
      <w:tr w:rsidR="00676732" w:rsidRPr="00E9278A" w14:paraId="32506BAF" w14:textId="77777777" w:rsidTr="005951D7">
        <w:trPr>
          <w:trHeight w:val="57"/>
        </w:trPr>
        <w:tc>
          <w:tcPr>
            <w:tcW w:w="578" w:type="pct"/>
            <w:hideMark/>
          </w:tcPr>
          <w:p w14:paraId="1D626F2C" w14:textId="2AA4F8AD" w:rsidR="00B75765" w:rsidRPr="00E9278A" w:rsidRDefault="00B75765" w:rsidP="00B75765">
            <w:pPr>
              <w:spacing w:after="0" w:line="276" w:lineRule="auto"/>
              <w:ind w:left="0" w:firstLine="0"/>
              <w:jc w:val="center"/>
              <w:rPr>
                <w:rFonts w:ascii="Verdana" w:hAnsi="Verdana"/>
                <w:bCs/>
                <w:color w:val="auto"/>
              </w:rPr>
            </w:pPr>
            <w:r w:rsidRPr="00E9278A">
              <w:rPr>
                <w:rFonts w:ascii="Verdana" w:hAnsi="Verdana"/>
                <w:bCs/>
                <w:color w:val="auto"/>
              </w:rPr>
              <w:t xml:space="preserve">2024 m. </w:t>
            </w:r>
          </w:p>
        </w:tc>
        <w:tc>
          <w:tcPr>
            <w:tcW w:w="1149" w:type="pct"/>
            <w:hideMark/>
          </w:tcPr>
          <w:p w14:paraId="644FB8FC" w14:textId="054619E2" w:rsidR="00B75765" w:rsidRPr="00E9278A" w:rsidRDefault="00B75765" w:rsidP="00B75765">
            <w:pPr>
              <w:spacing w:after="0" w:line="276" w:lineRule="auto"/>
              <w:ind w:left="0" w:firstLine="0"/>
              <w:jc w:val="center"/>
              <w:rPr>
                <w:rFonts w:ascii="Verdana" w:hAnsi="Verdana"/>
                <w:bCs/>
                <w:color w:val="auto"/>
              </w:rPr>
            </w:pPr>
            <w:r w:rsidRPr="00E9278A">
              <w:rPr>
                <w:rFonts w:ascii="Verdana" w:hAnsi="Verdana"/>
                <w:bCs/>
                <w:color w:val="auto"/>
              </w:rPr>
              <w:t>56,3</w:t>
            </w:r>
          </w:p>
        </w:tc>
        <w:tc>
          <w:tcPr>
            <w:tcW w:w="1683" w:type="pct"/>
            <w:hideMark/>
          </w:tcPr>
          <w:p w14:paraId="617878C2" w14:textId="72B00F4D" w:rsidR="00B75765" w:rsidRPr="00E9278A" w:rsidRDefault="00B75765" w:rsidP="00B75765">
            <w:pPr>
              <w:spacing w:after="0" w:line="276" w:lineRule="auto"/>
              <w:ind w:left="0" w:firstLine="0"/>
              <w:jc w:val="center"/>
              <w:rPr>
                <w:rFonts w:ascii="Verdana" w:hAnsi="Verdana"/>
                <w:bCs/>
                <w:color w:val="auto"/>
              </w:rPr>
            </w:pPr>
            <w:r w:rsidRPr="00E9278A">
              <w:rPr>
                <w:rFonts w:ascii="Verdana" w:hAnsi="Verdana"/>
                <w:bCs/>
                <w:color w:val="auto"/>
              </w:rPr>
              <w:t>56,1</w:t>
            </w:r>
          </w:p>
        </w:tc>
        <w:tc>
          <w:tcPr>
            <w:tcW w:w="1590" w:type="pct"/>
            <w:hideMark/>
          </w:tcPr>
          <w:p w14:paraId="65BD82D1" w14:textId="4F8EFBAE" w:rsidR="00B75765" w:rsidRPr="00E9278A" w:rsidRDefault="00B75765" w:rsidP="00B75765">
            <w:pPr>
              <w:spacing w:after="0" w:line="276" w:lineRule="auto"/>
              <w:ind w:left="0" w:firstLine="0"/>
              <w:jc w:val="center"/>
              <w:rPr>
                <w:rFonts w:ascii="Verdana" w:hAnsi="Verdana"/>
                <w:bCs/>
                <w:color w:val="auto"/>
              </w:rPr>
            </w:pPr>
            <w:r w:rsidRPr="00E9278A">
              <w:rPr>
                <w:rFonts w:ascii="Verdana" w:hAnsi="Verdana"/>
                <w:bCs/>
                <w:color w:val="auto"/>
              </w:rPr>
              <w:t>+0,2</w:t>
            </w:r>
          </w:p>
        </w:tc>
      </w:tr>
      <w:tr w:rsidR="00676732" w:rsidRPr="00676732" w14:paraId="434FA0F0" w14:textId="77777777" w:rsidTr="005951D7">
        <w:trPr>
          <w:trHeight w:val="57"/>
        </w:trPr>
        <w:tc>
          <w:tcPr>
            <w:tcW w:w="578" w:type="pct"/>
            <w:hideMark/>
          </w:tcPr>
          <w:p w14:paraId="523FF7A8" w14:textId="4A4C894A" w:rsidR="00B75765" w:rsidRPr="00E9278A" w:rsidRDefault="00B75765" w:rsidP="00B75765">
            <w:pPr>
              <w:spacing w:after="0" w:line="276" w:lineRule="auto"/>
              <w:ind w:left="0" w:firstLine="0"/>
              <w:jc w:val="center"/>
              <w:rPr>
                <w:rFonts w:ascii="Verdana" w:hAnsi="Verdana"/>
                <w:bCs/>
                <w:color w:val="auto"/>
              </w:rPr>
            </w:pPr>
            <w:r w:rsidRPr="00E9278A">
              <w:rPr>
                <w:rFonts w:ascii="Verdana" w:hAnsi="Verdana"/>
                <w:bCs/>
                <w:color w:val="auto"/>
                <w:lang w:val="en-US"/>
              </w:rPr>
              <w:t>2023 m.</w:t>
            </w:r>
          </w:p>
        </w:tc>
        <w:tc>
          <w:tcPr>
            <w:tcW w:w="1149" w:type="pct"/>
            <w:hideMark/>
          </w:tcPr>
          <w:p w14:paraId="7B0CD520" w14:textId="109D1607" w:rsidR="00B75765" w:rsidRPr="00E9278A" w:rsidRDefault="00B75765" w:rsidP="00B75765">
            <w:pPr>
              <w:spacing w:after="0" w:line="276" w:lineRule="auto"/>
              <w:ind w:left="0" w:firstLine="0"/>
              <w:jc w:val="center"/>
              <w:rPr>
                <w:rFonts w:ascii="Verdana" w:hAnsi="Verdana"/>
                <w:bCs/>
                <w:color w:val="auto"/>
              </w:rPr>
            </w:pPr>
            <w:r w:rsidRPr="00E9278A">
              <w:rPr>
                <w:rFonts w:ascii="Verdana" w:hAnsi="Verdana"/>
                <w:bCs/>
                <w:color w:val="auto"/>
              </w:rPr>
              <w:t>60,4</w:t>
            </w:r>
          </w:p>
        </w:tc>
        <w:tc>
          <w:tcPr>
            <w:tcW w:w="1683" w:type="pct"/>
            <w:hideMark/>
          </w:tcPr>
          <w:p w14:paraId="36591873" w14:textId="672F2259" w:rsidR="00B75765" w:rsidRPr="00E9278A" w:rsidRDefault="00B75765" w:rsidP="00B75765">
            <w:pPr>
              <w:spacing w:after="0" w:line="276" w:lineRule="auto"/>
              <w:ind w:left="0" w:firstLine="0"/>
              <w:jc w:val="center"/>
              <w:rPr>
                <w:rFonts w:ascii="Verdana" w:hAnsi="Verdana"/>
                <w:bCs/>
                <w:color w:val="auto"/>
              </w:rPr>
            </w:pPr>
            <w:r w:rsidRPr="00E9278A">
              <w:rPr>
                <w:rFonts w:ascii="Verdana" w:hAnsi="Verdana"/>
                <w:bCs/>
                <w:color w:val="auto"/>
              </w:rPr>
              <w:t>62,3</w:t>
            </w:r>
          </w:p>
        </w:tc>
        <w:tc>
          <w:tcPr>
            <w:tcW w:w="1590" w:type="pct"/>
            <w:hideMark/>
          </w:tcPr>
          <w:p w14:paraId="130BB5F1" w14:textId="0AA94869" w:rsidR="00B75765" w:rsidRPr="00676732" w:rsidRDefault="00B75765" w:rsidP="00B75765">
            <w:pPr>
              <w:spacing w:after="0" w:line="276" w:lineRule="auto"/>
              <w:ind w:left="0" w:firstLine="0"/>
              <w:jc w:val="center"/>
              <w:rPr>
                <w:rFonts w:ascii="Verdana" w:hAnsi="Verdana"/>
                <w:bCs/>
                <w:color w:val="auto"/>
              </w:rPr>
            </w:pPr>
            <w:r w:rsidRPr="00E9278A">
              <w:rPr>
                <w:rFonts w:ascii="Verdana" w:hAnsi="Verdana"/>
                <w:bCs/>
                <w:color w:val="auto"/>
              </w:rPr>
              <w:t>-1,9</w:t>
            </w:r>
          </w:p>
        </w:tc>
      </w:tr>
    </w:tbl>
    <w:p w14:paraId="502380E0" w14:textId="77777777" w:rsidR="006342AE" w:rsidRPr="00676732" w:rsidRDefault="006342AE" w:rsidP="00A315C0">
      <w:pPr>
        <w:pStyle w:val="paragraph"/>
        <w:tabs>
          <w:tab w:val="left" w:pos="1485"/>
        </w:tabs>
        <w:spacing w:before="0" w:beforeAutospacing="0" w:after="0" w:afterAutospacing="0"/>
        <w:ind w:firstLine="720"/>
        <w:jc w:val="both"/>
        <w:textAlignment w:val="baseline"/>
        <w:rPr>
          <w:rFonts w:ascii="Verdana" w:hAnsi="Verdana"/>
        </w:rPr>
      </w:pPr>
    </w:p>
    <w:p w14:paraId="6F545097" w14:textId="52673A3D" w:rsidR="00B75765" w:rsidRPr="00676732" w:rsidRDefault="00B75765" w:rsidP="00B75765">
      <w:pPr>
        <w:ind w:left="0" w:firstLine="709"/>
        <w:rPr>
          <w:rFonts w:ascii="Verdana" w:hAnsi="Verdana"/>
          <w:color w:val="auto"/>
        </w:rPr>
      </w:pPr>
      <w:r w:rsidRPr="00676732">
        <w:rPr>
          <w:rFonts w:ascii="Verdana" w:hAnsi="Verdana"/>
          <w:color w:val="auto"/>
        </w:rPr>
        <w:lastRenderedPageBreak/>
        <w:t xml:space="preserve">Išanalizavus </w:t>
      </w:r>
      <w:r w:rsidR="00CD5017">
        <w:rPr>
          <w:rFonts w:ascii="Verdana" w:hAnsi="Verdana"/>
          <w:color w:val="auto"/>
        </w:rPr>
        <w:t>S</w:t>
      </w:r>
      <w:r w:rsidRPr="00676732">
        <w:rPr>
          <w:rFonts w:ascii="Verdana" w:hAnsi="Verdana"/>
          <w:color w:val="auto"/>
        </w:rPr>
        <w:t>avivaldybės trejų metų 4 klasės NMPP rezultatus pagal dalykus, matyti, jog didžiausias tiek matematikos, tiek skaitymo rezultatų neigiamas skirtumas, lyginant su šalies, buvo 2023 m. (-2,2 ir -1,9), o didžiausias teigiamas skirtumas pasiektas skaitymo – 2025 m. (+5,1), o matematikos – 2024 m. (+2,4)</w:t>
      </w:r>
      <w:r w:rsidR="00CA5C3A" w:rsidRPr="00676732">
        <w:rPr>
          <w:rFonts w:ascii="Verdana" w:hAnsi="Verdana"/>
          <w:color w:val="auto"/>
        </w:rPr>
        <w:t xml:space="preserve"> </w:t>
      </w:r>
      <w:r w:rsidR="001A0393" w:rsidRPr="00676732">
        <w:rPr>
          <w:rFonts w:ascii="Verdana" w:hAnsi="Verdana"/>
          <w:color w:val="auto"/>
        </w:rPr>
        <w:t>(žr. 3</w:t>
      </w:r>
      <w:r w:rsidR="009C255A">
        <w:rPr>
          <w:rFonts w:ascii="Verdana" w:hAnsi="Verdana"/>
          <w:color w:val="auto"/>
        </w:rPr>
        <w:t>4</w:t>
      </w:r>
      <w:r w:rsidR="001A0393" w:rsidRPr="00676732">
        <w:rPr>
          <w:rFonts w:ascii="Verdana" w:hAnsi="Verdana"/>
          <w:color w:val="auto"/>
        </w:rPr>
        <w:t xml:space="preserve"> pav.)</w:t>
      </w:r>
      <w:r w:rsidRPr="00676732">
        <w:rPr>
          <w:rFonts w:ascii="Verdana" w:hAnsi="Verdana"/>
          <w:color w:val="auto"/>
        </w:rPr>
        <w:t>.</w:t>
      </w:r>
    </w:p>
    <w:p w14:paraId="2719C845" w14:textId="77777777" w:rsidR="009333AC" w:rsidRPr="00676732" w:rsidRDefault="009333AC" w:rsidP="002F5B81">
      <w:pPr>
        <w:spacing w:line="276" w:lineRule="auto"/>
        <w:ind w:left="0" w:firstLine="709"/>
        <w:rPr>
          <w:rFonts w:ascii="Verdana" w:hAnsi="Verdana"/>
          <w:color w:val="auto"/>
        </w:rPr>
      </w:pPr>
    </w:p>
    <w:p w14:paraId="56127FEE" w14:textId="58ED2142" w:rsidR="009333AC" w:rsidRPr="00676732" w:rsidRDefault="00B75765" w:rsidP="00B75765">
      <w:pPr>
        <w:pStyle w:val="paragraph"/>
        <w:tabs>
          <w:tab w:val="left" w:pos="1485"/>
        </w:tabs>
        <w:spacing w:before="0" w:beforeAutospacing="0" w:after="0" w:afterAutospacing="0"/>
        <w:textAlignment w:val="baseline"/>
        <w:rPr>
          <w:rFonts w:ascii="Verdana" w:hAnsi="Verdana"/>
        </w:rPr>
      </w:pPr>
      <w:r w:rsidRPr="00676732">
        <w:rPr>
          <w:rFonts w:ascii="Verdana" w:hAnsi="Verdana"/>
          <w:noProof/>
        </w:rPr>
        <w:drawing>
          <wp:inline distT="0" distB="0" distL="0" distR="0" wp14:anchorId="0796E710" wp14:editId="596509A5">
            <wp:extent cx="2952750" cy="3677055"/>
            <wp:effectExtent l="0" t="0" r="0" b="0"/>
            <wp:docPr id="686155818" name="Diagrama 1"/>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r w:rsidRPr="00676732">
        <w:rPr>
          <w:rFonts w:ascii="Verdana" w:hAnsi="Verdana"/>
        </w:rPr>
        <w:t xml:space="preserve">   </w:t>
      </w:r>
      <w:r w:rsidRPr="00676732">
        <w:rPr>
          <w:rFonts w:ascii="Verdana" w:hAnsi="Verdana"/>
          <w:noProof/>
        </w:rPr>
        <w:drawing>
          <wp:inline distT="0" distB="0" distL="0" distR="0" wp14:anchorId="583324DB" wp14:editId="2A508B31">
            <wp:extent cx="2966936" cy="3650615"/>
            <wp:effectExtent l="0" t="0" r="5080" b="6985"/>
            <wp:docPr id="1924693346" name="Diagrama 1924693346"/>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14:paraId="66E102B1" w14:textId="62F334CF" w:rsidR="00B75765" w:rsidRPr="00676732" w:rsidRDefault="009333AC" w:rsidP="00B75765">
      <w:pPr>
        <w:spacing w:after="0" w:line="248" w:lineRule="auto"/>
        <w:ind w:left="-15" w:firstLine="0"/>
        <w:rPr>
          <w:rFonts w:ascii="Verdana" w:hAnsi="Verdana"/>
          <w:i/>
          <w:iCs/>
          <w:color w:val="auto"/>
          <w:sz w:val="20"/>
          <w:szCs w:val="20"/>
        </w:rPr>
      </w:pPr>
      <w:r w:rsidRPr="00676732">
        <w:rPr>
          <w:rFonts w:ascii="Verdana" w:hAnsi="Verdana"/>
          <w:b/>
          <w:bCs/>
          <w:i/>
          <w:iCs/>
          <w:color w:val="auto"/>
          <w:sz w:val="20"/>
          <w:szCs w:val="20"/>
        </w:rPr>
        <w:t>3</w:t>
      </w:r>
      <w:r w:rsidR="009C255A">
        <w:rPr>
          <w:rFonts w:ascii="Verdana" w:hAnsi="Verdana"/>
          <w:b/>
          <w:bCs/>
          <w:i/>
          <w:iCs/>
          <w:color w:val="auto"/>
          <w:sz w:val="20"/>
          <w:szCs w:val="20"/>
        </w:rPr>
        <w:t>4</w:t>
      </w:r>
      <w:r w:rsidRPr="00676732">
        <w:rPr>
          <w:rFonts w:ascii="Verdana" w:hAnsi="Verdana"/>
          <w:b/>
          <w:bCs/>
          <w:i/>
          <w:iCs/>
          <w:color w:val="auto"/>
          <w:sz w:val="20"/>
          <w:szCs w:val="20"/>
        </w:rPr>
        <w:t xml:space="preserve"> pav</w:t>
      </w:r>
      <w:r w:rsidRPr="00676732">
        <w:rPr>
          <w:rFonts w:ascii="Verdana" w:hAnsi="Verdana"/>
          <w:i/>
          <w:iCs/>
          <w:color w:val="auto"/>
          <w:sz w:val="20"/>
          <w:szCs w:val="20"/>
        </w:rPr>
        <w:t xml:space="preserve">. </w:t>
      </w:r>
      <w:r w:rsidR="00B75765" w:rsidRPr="00676732">
        <w:rPr>
          <w:rFonts w:ascii="Verdana" w:hAnsi="Verdana"/>
          <w:i/>
          <w:iCs/>
          <w:color w:val="auto"/>
          <w:sz w:val="20"/>
          <w:szCs w:val="20"/>
        </w:rPr>
        <w:t xml:space="preserve">NMPP 2023, 2024 ir 2025 m. 4 klasės rezultatų palyginimas (duomenų šaltinis – </w:t>
      </w:r>
      <w:r w:rsidR="00EF1BB3">
        <w:rPr>
          <w:rFonts w:ascii="Verdana" w:hAnsi="Verdana"/>
          <w:i/>
          <w:iCs/>
          <w:color w:val="auto"/>
          <w:sz w:val="20"/>
          <w:szCs w:val="20"/>
        </w:rPr>
        <w:t>NŠA</w:t>
      </w:r>
      <w:r w:rsidR="00B75765" w:rsidRPr="00676732">
        <w:rPr>
          <w:rFonts w:ascii="Verdana" w:hAnsi="Verdana"/>
          <w:i/>
          <w:iCs/>
          <w:color w:val="auto"/>
          <w:sz w:val="20"/>
          <w:szCs w:val="20"/>
        </w:rPr>
        <w:t xml:space="preserve">). </w:t>
      </w:r>
    </w:p>
    <w:p w14:paraId="6E4159DE" w14:textId="77777777" w:rsidR="00B75765" w:rsidRPr="00676732" w:rsidRDefault="00B75765" w:rsidP="00CA5C3A">
      <w:pPr>
        <w:pStyle w:val="paragraph"/>
        <w:tabs>
          <w:tab w:val="left" w:pos="1485"/>
        </w:tabs>
        <w:spacing w:before="0" w:beforeAutospacing="0" w:after="0" w:afterAutospacing="0"/>
        <w:textAlignment w:val="baseline"/>
        <w:rPr>
          <w:rFonts w:ascii="Verdana" w:hAnsi="Verdana"/>
        </w:rPr>
      </w:pPr>
    </w:p>
    <w:p w14:paraId="7DCC07D6" w14:textId="7B761812" w:rsidR="009333AC" w:rsidRPr="00676732" w:rsidRDefault="009333AC" w:rsidP="009333AC">
      <w:pPr>
        <w:spacing w:line="276" w:lineRule="auto"/>
        <w:ind w:left="0" w:firstLine="709"/>
        <w:rPr>
          <w:rFonts w:ascii="Verdana" w:hAnsi="Verdana"/>
          <w:color w:val="auto"/>
        </w:rPr>
      </w:pPr>
      <w:r w:rsidRPr="00676732">
        <w:rPr>
          <w:rFonts w:ascii="Verdana" w:hAnsi="Verdana"/>
          <w:color w:val="auto"/>
        </w:rPr>
        <w:t xml:space="preserve">Išanalizavus atskirų mokyklų pasiektų rezultatų </w:t>
      </w:r>
      <w:r w:rsidR="00CA5C3A" w:rsidRPr="00676732">
        <w:rPr>
          <w:rFonts w:ascii="Verdana" w:hAnsi="Verdana"/>
          <w:color w:val="auto"/>
        </w:rPr>
        <w:t>duomenis</w:t>
      </w:r>
      <w:r w:rsidRPr="00676732">
        <w:rPr>
          <w:rFonts w:ascii="Verdana" w:hAnsi="Verdana"/>
          <w:color w:val="auto"/>
        </w:rPr>
        <w:t xml:space="preserve">, matyti, jog </w:t>
      </w:r>
      <w:r w:rsidR="00670750">
        <w:rPr>
          <w:rFonts w:ascii="Verdana" w:hAnsi="Verdana"/>
          <w:color w:val="auto"/>
        </w:rPr>
        <w:t xml:space="preserve">2023 ir 2024 m. </w:t>
      </w:r>
      <w:r w:rsidRPr="00676732">
        <w:rPr>
          <w:rFonts w:ascii="Verdana" w:hAnsi="Verdana"/>
          <w:color w:val="auto"/>
        </w:rPr>
        <w:t xml:space="preserve">viršijusių šalies vidurkį </w:t>
      </w:r>
      <w:r w:rsidR="00CA5C3A" w:rsidRPr="00676732">
        <w:rPr>
          <w:rFonts w:ascii="Verdana" w:hAnsi="Verdana"/>
          <w:color w:val="auto"/>
        </w:rPr>
        <w:t>S</w:t>
      </w:r>
      <w:r w:rsidRPr="00676732">
        <w:rPr>
          <w:rFonts w:ascii="Verdana" w:hAnsi="Verdana"/>
          <w:color w:val="auto"/>
        </w:rPr>
        <w:t xml:space="preserve">avivaldybės </w:t>
      </w:r>
      <w:r w:rsidR="00670750">
        <w:rPr>
          <w:rFonts w:ascii="Verdana" w:hAnsi="Verdana"/>
          <w:color w:val="auto"/>
        </w:rPr>
        <w:t xml:space="preserve">teritorijoje esančių </w:t>
      </w:r>
      <w:r w:rsidRPr="00676732">
        <w:rPr>
          <w:rFonts w:ascii="Verdana" w:hAnsi="Verdana"/>
          <w:color w:val="auto"/>
        </w:rPr>
        <w:t>mokyklų skaičius yra ki</w:t>
      </w:r>
      <w:r w:rsidR="006D5A07">
        <w:rPr>
          <w:rFonts w:ascii="Verdana" w:hAnsi="Verdana"/>
          <w:color w:val="auto"/>
        </w:rPr>
        <w:t>e</w:t>
      </w:r>
      <w:r w:rsidRPr="00676732">
        <w:rPr>
          <w:rFonts w:ascii="Verdana" w:hAnsi="Verdana"/>
          <w:color w:val="auto"/>
        </w:rPr>
        <w:t>k mažesnis nei nepasiekusių šalies vidurkio</w:t>
      </w:r>
      <w:r w:rsidR="00670750">
        <w:rPr>
          <w:rFonts w:ascii="Verdana" w:hAnsi="Verdana"/>
          <w:color w:val="auto"/>
        </w:rPr>
        <w:t xml:space="preserve">, o 2025 m. </w:t>
      </w:r>
      <w:r w:rsidR="005F5769">
        <w:rPr>
          <w:rFonts w:ascii="Verdana" w:hAnsi="Verdana"/>
          <w:color w:val="auto"/>
        </w:rPr>
        <w:t>atvirkščiai</w:t>
      </w:r>
      <w:r w:rsidRPr="00676732">
        <w:rPr>
          <w:rFonts w:ascii="Verdana" w:hAnsi="Verdana"/>
          <w:color w:val="auto"/>
        </w:rPr>
        <w:t>.</w:t>
      </w:r>
    </w:p>
    <w:p w14:paraId="281EFAB6" w14:textId="6FA7E772" w:rsidR="009333AC" w:rsidRPr="00676732" w:rsidRDefault="00006BCE" w:rsidP="009333AC">
      <w:pPr>
        <w:spacing w:line="276" w:lineRule="auto"/>
        <w:ind w:left="0" w:firstLine="709"/>
        <w:rPr>
          <w:rFonts w:ascii="Verdana" w:hAnsi="Verdana"/>
          <w:color w:val="auto"/>
        </w:rPr>
      </w:pPr>
      <w:r w:rsidRPr="00676732">
        <w:rPr>
          <w:rFonts w:ascii="Verdana" w:hAnsi="Verdana"/>
          <w:b/>
          <w:bCs/>
          <w:i/>
          <w:iCs/>
          <w:color w:val="auto"/>
          <w:sz w:val="20"/>
          <w:szCs w:val="20"/>
        </w:rPr>
        <w:t>1</w:t>
      </w:r>
      <w:r w:rsidR="001A0393" w:rsidRPr="00676732">
        <w:rPr>
          <w:rFonts w:ascii="Verdana" w:hAnsi="Verdana"/>
          <w:b/>
          <w:bCs/>
          <w:i/>
          <w:iCs/>
          <w:color w:val="auto"/>
          <w:sz w:val="20"/>
          <w:szCs w:val="20"/>
        </w:rPr>
        <w:t>4</w:t>
      </w:r>
      <w:r w:rsidR="009333AC" w:rsidRPr="00676732">
        <w:rPr>
          <w:rFonts w:ascii="Verdana" w:hAnsi="Verdana"/>
          <w:b/>
          <w:bCs/>
          <w:i/>
          <w:iCs/>
          <w:color w:val="auto"/>
          <w:sz w:val="20"/>
          <w:szCs w:val="20"/>
        </w:rPr>
        <w:t xml:space="preserve"> lentelė</w:t>
      </w:r>
      <w:r w:rsidR="00CA5C3A" w:rsidRPr="00676732">
        <w:rPr>
          <w:rFonts w:ascii="Verdana" w:hAnsi="Verdana"/>
          <w:b/>
          <w:bCs/>
          <w:i/>
          <w:iCs/>
          <w:color w:val="auto"/>
          <w:sz w:val="20"/>
          <w:szCs w:val="20"/>
        </w:rPr>
        <w:t>.</w:t>
      </w:r>
      <w:r w:rsidR="00CA5C3A" w:rsidRPr="00676732">
        <w:rPr>
          <w:rFonts w:ascii="Verdana" w:hAnsi="Verdana"/>
          <w:i/>
          <w:iCs/>
          <w:color w:val="auto"/>
          <w:sz w:val="20"/>
          <w:szCs w:val="20"/>
        </w:rPr>
        <w:t xml:space="preserve"> 2023, 2024 ir 2025 m. NMPP 4 klasės rezultatų mokyklų vidurkio palyginimas su šalies vidurkiu</w:t>
      </w:r>
      <w:r w:rsidR="00EF1BB3">
        <w:rPr>
          <w:rFonts w:ascii="Verdana" w:hAnsi="Verdana"/>
          <w:i/>
          <w:iCs/>
          <w:color w:val="auto"/>
          <w:sz w:val="20"/>
          <w:szCs w:val="20"/>
        </w:rPr>
        <w:t>.</w:t>
      </w:r>
    </w:p>
    <w:tbl>
      <w:tblPr>
        <w:tblStyle w:val="Lentelstinklelis1"/>
        <w:tblW w:w="9491" w:type="dxa"/>
        <w:tblInd w:w="5" w:type="dxa"/>
        <w:tblLook w:val="04A0" w:firstRow="1" w:lastRow="0" w:firstColumn="1" w:lastColumn="0" w:noHBand="0" w:noVBand="1"/>
      </w:tblPr>
      <w:tblGrid>
        <w:gridCol w:w="2587"/>
        <w:gridCol w:w="1797"/>
        <w:gridCol w:w="1702"/>
        <w:gridCol w:w="1700"/>
        <w:gridCol w:w="1705"/>
      </w:tblGrid>
      <w:tr w:rsidR="00676732" w:rsidRPr="00676732" w14:paraId="4F714EE7" w14:textId="77777777" w:rsidTr="00E9278A">
        <w:tc>
          <w:tcPr>
            <w:tcW w:w="2587" w:type="dxa"/>
            <w:vMerge w:val="restart"/>
            <w:shd w:val="clear" w:color="auto" w:fill="DAE9F7" w:themeFill="text2" w:themeFillTint="1A"/>
            <w:vAlign w:val="center"/>
          </w:tcPr>
          <w:p w14:paraId="54C879A1" w14:textId="77777777" w:rsidR="009333AC" w:rsidRPr="00676732" w:rsidRDefault="009333AC" w:rsidP="009333AC">
            <w:pPr>
              <w:spacing w:after="0" w:line="240" w:lineRule="auto"/>
              <w:ind w:left="0" w:firstLine="0"/>
              <w:jc w:val="center"/>
              <w:rPr>
                <w:rFonts w:ascii="Verdana" w:hAnsi="Verdana"/>
                <w:b/>
                <w:bCs/>
                <w:color w:val="auto"/>
              </w:rPr>
            </w:pPr>
            <w:r w:rsidRPr="00676732">
              <w:rPr>
                <w:rFonts w:ascii="Verdana" w:hAnsi="Verdana"/>
                <w:b/>
                <w:bCs/>
                <w:color w:val="auto"/>
              </w:rPr>
              <w:t>Savivaldybės mokyklų pasiektas vidurkis lyginant su šalies vidurkiu</w:t>
            </w:r>
          </w:p>
        </w:tc>
        <w:tc>
          <w:tcPr>
            <w:tcW w:w="6904" w:type="dxa"/>
            <w:gridSpan w:val="4"/>
            <w:shd w:val="clear" w:color="auto" w:fill="DAE9F7" w:themeFill="text2" w:themeFillTint="1A"/>
          </w:tcPr>
          <w:p w14:paraId="29EEF672" w14:textId="77777777" w:rsidR="009333AC" w:rsidRPr="00E9278A" w:rsidRDefault="009333AC" w:rsidP="009333AC">
            <w:pPr>
              <w:spacing w:after="0" w:line="240" w:lineRule="auto"/>
              <w:ind w:left="0" w:firstLine="0"/>
              <w:jc w:val="center"/>
              <w:rPr>
                <w:rFonts w:ascii="Verdana" w:hAnsi="Verdana"/>
                <w:b/>
                <w:bCs/>
                <w:color w:val="auto"/>
              </w:rPr>
            </w:pPr>
            <w:r w:rsidRPr="00E9278A">
              <w:rPr>
                <w:rFonts w:ascii="Verdana" w:hAnsi="Verdana"/>
                <w:b/>
                <w:bCs/>
                <w:color w:val="auto"/>
              </w:rPr>
              <w:t>Mokyklų skaičius</w:t>
            </w:r>
          </w:p>
        </w:tc>
      </w:tr>
      <w:tr w:rsidR="00676732" w:rsidRPr="00676732" w14:paraId="045C09E3" w14:textId="77777777" w:rsidTr="00E9278A">
        <w:tc>
          <w:tcPr>
            <w:tcW w:w="2587" w:type="dxa"/>
            <w:vMerge/>
            <w:shd w:val="clear" w:color="auto" w:fill="DAE9F7" w:themeFill="text2" w:themeFillTint="1A"/>
          </w:tcPr>
          <w:p w14:paraId="48ECC571" w14:textId="77777777" w:rsidR="009333AC" w:rsidRPr="00676732" w:rsidRDefault="009333AC" w:rsidP="009333AC">
            <w:pPr>
              <w:spacing w:after="0" w:line="240" w:lineRule="auto"/>
              <w:ind w:left="0" w:firstLine="0"/>
              <w:rPr>
                <w:rFonts w:ascii="Verdana" w:hAnsi="Verdana"/>
                <w:color w:val="auto"/>
              </w:rPr>
            </w:pPr>
          </w:p>
        </w:tc>
        <w:tc>
          <w:tcPr>
            <w:tcW w:w="3499" w:type="dxa"/>
            <w:gridSpan w:val="2"/>
            <w:shd w:val="clear" w:color="auto" w:fill="DAE9F7" w:themeFill="text2" w:themeFillTint="1A"/>
          </w:tcPr>
          <w:p w14:paraId="3E5F4B81" w14:textId="77777777" w:rsidR="009333AC" w:rsidRPr="00E9278A" w:rsidRDefault="009333AC" w:rsidP="009333AC">
            <w:pPr>
              <w:spacing w:after="0" w:line="240" w:lineRule="auto"/>
              <w:ind w:left="0" w:firstLine="0"/>
              <w:jc w:val="center"/>
              <w:rPr>
                <w:rFonts w:ascii="Verdana" w:hAnsi="Verdana"/>
                <w:b/>
                <w:bCs/>
                <w:color w:val="auto"/>
              </w:rPr>
            </w:pPr>
            <w:r w:rsidRPr="00E9278A">
              <w:rPr>
                <w:rFonts w:ascii="Verdana" w:hAnsi="Verdana"/>
                <w:b/>
                <w:bCs/>
                <w:color w:val="auto"/>
              </w:rPr>
              <w:t>Matematika</w:t>
            </w:r>
          </w:p>
        </w:tc>
        <w:tc>
          <w:tcPr>
            <w:tcW w:w="3405" w:type="dxa"/>
            <w:gridSpan w:val="2"/>
            <w:shd w:val="clear" w:color="auto" w:fill="DAE9F7" w:themeFill="text2" w:themeFillTint="1A"/>
          </w:tcPr>
          <w:p w14:paraId="68E06A54" w14:textId="77777777" w:rsidR="009333AC" w:rsidRPr="00E9278A" w:rsidRDefault="009333AC" w:rsidP="009333AC">
            <w:pPr>
              <w:spacing w:after="0" w:line="240" w:lineRule="auto"/>
              <w:ind w:left="0" w:firstLine="0"/>
              <w:jc w:val="center"/>
              <w:rPr>
                <w:rFonts w:ascii="Verdana" w:hAnsi="Verdana"/>
                <w:b/>
                <w:bCs/>
                <w:color w:val="auto"/>
              </w:rPr>
            </w:pPr>
            <w:r w:rsidRPr="00E9278A">
              <w:rPr>
                <w:rFonts w:ascii="Verdana" w:hAnsi="Verdana"/>
                <w:b/>
                <w:bCs/>
                <w:color w:val="auto"/>
              </w:rPr>
              <w:t>Skaitymas</w:t>
            </w:r>
          </w:p>
        </w:tc>
      </w:tr>
      <w:tr w:rsidR="00676732" w:rsidRPr="00676732" w14:paraId="0EFF276B" w14:textId="77777777" w:rsidTr="002E712D">
        <w:tc>
          <w:tcPr>
            <w:tcW w:w="2587" w:type="dxa"/>
            <w:vMerge/>
          </w:tcPr>
          <w:p w14:paraId="59F3F61F" w14:textId="77777777" w:rsidR="009333AC" w:rsidRPr="00676732" w:rsidRDefault="009333AC" w:rsidP="009333AC">
            <w:pPr>
              <w:spacing w:after="0" w:line="240" w:lineRule="auto"/>
              <w:ind w:left="0" w:firstLine="0"/>
              <w:rPr>
                <w:rFonts w:ascii="Verdana" w:hAnsi="Verdana"/>
                <w:color w:val="auto"/>
              </w:rPr>
            </w:pPr>
          </w:p>
        </w:tc>
        <w:tc>
          <w:tcPr>
            <w:tcW w:w="1797" w:type="dxa"/>
          </w:tcPr>
          <w:p w14:paraId="7F35E6FD" w14:textId="50B407D4" w:rsidR="009333AC" w:rsidRPr="00704785" w:rsidRDefault="009333AC" w:rsidP="009333AC">
            <w:pPr>
              <w:spacing w:after="0" w:line="240" w:lineRule="auto"/>
              <w:ind w:left="0" w:firstLine="0"/>
              <w:jc w:val="center"/>
              <w:rPr>
                <w:rFonts w:ascii="Verdana" w:hAnsi="Verdana"/>
                <w:color w:val="auto"/>
              </w:rPr>
            </w:pPr>
            <w:r w:rsidRPr="00704785">
              <w:rPr>
                <w:rFonts w:ascii="Verdana" w:hAnsi="Verdana"/>
                <w:color w:val="auto"/>
              </w:rPr>
              <w:t>Virši</w:t>
            </w:r>
            <w:r w:rsidR="00704785" w:rsidRPr="00704785">
              <w:rPr>
                <w:rFonts w:ascii="Verdana" w:hAnsi="Verdana"/>
                <w:color w:val="auto"/>
              </w:rPr>
              <w:t>j</w:t>
            </w:r>
            <w:r w:rsidRPr="00704785">
              <w:rPr>
                <w:rFonts w:ascii="Verdana" w:hAnsi="Verdana"/>
                <w:color w:val="auto"/>
              </w:rPr>
              <w:t>a šalies vidurkį</w:t>
            </w:r>
          </w:p>
        </w:tc>
        <w:tc>
          <w:tcPr>
            <w:tcW w:w="1702" w:type="dxa"/>
          </w:tcPr>
          <w:p w14:paraId="51EB6F0C" w14:textId="77777777" w:rsidR="009333AC" w:rsidRPr="00704785" w:rsidRDefault="009333AC" w:rsidP="009333AC">
            <w:pPr>
              <w:spacing w:after="0" w:line="240" w:lineRule="auto"/>
              <w:ind w:left="0" w:firstLine="0"/>
              <w:jc w:val="center"/>
              <w:rPr>
                <w:rFonts w:ascii="Verdana" w:hAnsi="Verdana"/>
                <w:color w:val="auto"/>
              </w:rPr>
            </w:pPr>
            <w:r w:rsidRPr="00704785">
              <w:rPr>
                <w:rFonts w:ascii="Verdana" w:hAnsi="Verdana"/>
                <w:color w:val="auto"/>
              </w:rPr>
              <w:t>Nesiekia šalies vidurkio</w:t>
            </w:r>
          </w:p>
        </w:tc>
        <w:tc>
          <w:tcPr>
            <w:tcW w:w="1700" w:type="dxa"/>
          </w:tcPr>
          <w:p w14:paraId="500FF201" w14:textId="2A1B3A43" w:rsidR="009333AC" w:rsidRPr="00704785" w:rsidRDefault="009333AC" w:rsidP="009333AC">
            <w:pPr>
              <w:spacing w:after="0" w:line="240" w:lineRule="auto"/>
              <w:ind w:left="0" w:firstLine="0"/>
              <w:jc w:val="center"/>
              <w:rPr>
                <w:rFonts w:ascii="Verdana" w:hAnsi="Verdana"/>
                <w:color w:val="auto"/>
              </w:rPr>
            </w:pPr>
            <w:r w:rsidRPr="00704785">
              <w:rPr>
                <w:rFonts w:ascii="Verdana" w:hAnsi="Verdana"/>
                <w:color w:val="auto"/>
              </w:rPr>
              <w:t>Virši</w:t>
            </w:r>
            <w:r w:rsidR="0016261F" w:rsidRPr="00704785">
              <w:rPr>
                <w:rFonts w:ascii="Verdana" w:hAnsi="Verdana"/>
                <w:color w:val="auto"/>
              </w:rPr>
              <w:t>j</w:t>
            </w:r>
            <w:r w:rsidRPr="00704785">
              <w:rPr>
                <w:rFonts w:ascii="Verdana" w:hAnsi="Verdana"/>
                <w:color w:val="auto"/>
              </w:rPr>
              <w:t>a šalies vidurkį</w:t>
            </w:r>
          </w:p>
        </w:tc>
        <w:tc>
          <w:tcPr>
            <w:tcW w:w="1705" w:type="dxa"/>
          </w:tcPr>
          <w:p w14:paraId="0EC3F79E" w14:textId="77777777" w:rsidR="009333AC" w:rsidRPr="00676732" w:rsidRDefault="009333AC" w:rsidP="009333AC">
            <w:pPr>
              <w:spacing w:after="0" w:line="240" w:lineRule="auto"/>
              <w:ind w:left="0" w:firstLine="0"/>
              <w:jc w:val="center"/>
              <w:rPr>
                <w:rFonts w:ascii="Verdana" w:hAnsi="Verdana"/>
                <w:color w:val="auto"/>
              </w:rPr>
            </w:pPr>
            <w:r w:rsidRPr="00676732">
              <w:rPr>
                <w:rFonts w:ascii="Verdana" w:hAnsi="Verdana"/>
                <w:color w:val="auto"/>
              </w:rPr>
              <w:t>Nesiekia šalies vidurkio</w:t>
            </w:r>
          </w:p>
        </w:tc>
      </w:tr>
      <w:tr w:rsidR="00676732" w:rsidRPr="00676732" w14:paraId="60D11326" w14:textId="77777777" w:rsidTr="002E712D">
        <w:tc>
          <w:tcPr>
            <w:tcW w:w="2587" w:type="dxa"/>
          </w:tcPr>
          <w:p w14:paraId="6D97DE21" w14:textId="0DF2EAD8" w:rsidR="00CA5C3A" w:rsidRPr="00676732" w:rsidRDefault="00CA5C3A" w:rsidP="00C80C43">
            <w:pPr>
              <w:tabs>
                <w:tab w:val="center" w:pos="1185"/>
              </w:tabs>
              <w:spacing w:after="0" w:line="240" w:lineRule="auto"/>
              <w:ind w:left="0" w:firstLine="0"/>
              <w:jc w:val="center"/>
              <w:rPr>
                <w:rFonts w:ascii="Verdana" w:hAnsi="Verdana"/>
                <w:color w:val="auto"/>
              </w:rPr>
            </w:pPr>
            <w:r w:rsidRPr="00676732">
              <w:rPr>
                <w:rFonts w:ascii="Verdana" w:hAnsi="Verdana"/>
                <w:color w:val="auto"/>
              </w:rPr>
              <w:t>2025 m.</w:t>
            </w:r>
          </w:p>
        </w:tc>
        <w:tc>
          <w:tcPr>
            <w:tcW w:w="1797" w:type="dxa"/>
          </w:tcPr>
          <w:p w14:paraId="763182E8" w14:textId="7B37526B" w:rsidR="00CA5C3A" w:rsidRPr="00676732" w:rsidRDefault="00670750" w:rsidP="00CA5C3A">
            <w:pPr>
              <w:spacing w:after="0" w:line="240" w:lineRule="auto"/>
              <w:ind w:left="0" w:firstLine="0"/>
              <w:jc w:val="center"/>
              <w:rPr>
                <w:rFonts w:ascii="Verdana" w:hAnsi="Verdana"/>
                <w:color w:val="auto"/>
              </w:rPr>
            </w:pPr>
            <w:r>
              <w:rPr>
                <w:rFonts w:ascii="Verdana" w:hAnsi="Verdana"/>
                <w:color w:val="auto"/>
              </w:rPr>
              <w:t>8</w:t>
            </w:r>
          </w:p>
        </w:tc>
        <w:tc>
          <w:tcPr>
            <w:tcW w:w="1702" w:type="dxa"/>
          </w:tcPr>
          <w:p w14:paraId="64780646" w14:textId="59932DE2" w:rsidR="00CA5C3A" w:rsidRPr="00676732" w:rsidRDefault="00670750" w:rsidP="00CA5C3A">
            <w:pPr>
              <w:spacing w:after="0" w:line="240" w:lineRule="auto"/>
              <w:ind w:left="0" w:firstLine="0"/>
              <w:jc w:val="center"/>
              <w:rPr>
                <w:rFonts w:ascii="Verdana" w:hAnsi="Verdana"/>
                <w:color w:val="auto"/>
              </w:rPr>
            </w:pPr>
            <w:r>
              <w:rPr>
                <w:rFonts w:ascii="Verdana" w:hAnsi="Verdana"/>
                <w:color w:val="auto"/>
              </w:rPr>
              <w:t>5</w:t>
            </w:r>
          </w:p>
        </w:tc>
        <w:tc>
          <w:tcPr>
            <w:tcW w:w="1700" w:type="dxa"/>
          </w:tcPr>
          <w:p w14:paraId="6B959F57" w14:textId="42E3ADBE" w:rsidR="00CA5C3A" w:rsidRPr="00676732" w:rsidRDefault="00670750" w:rsidP="00CA5C3A">
            <w:pPr>
              <w:spacing w:after="0" w:line="240" w:lineRule="auto"/>
              <w:ind w:left="0" w:firstLine="0"/>
              <w:jc w:val="center"/>
              <w:rPr>
                <w:rFonts w:ascii="Verdana" w:hAnsi="Verdana"/>
                <w:color w:val="auto"/>
              </w:rPr>
            </w:pPr>
            <w:r>
              <w:rPr>
                <w:rFonts w:ascii="Verdana" w:hAnsi="Verdana"/>
                <w:color w:val="auto"/>
              </w:rPr>
              <w:t>11</w:t>
            </w:r>
          </w:p>
        </w:tc>
        <w:tc>
          <w:tcPr>
            <w:tcW w:w="1705" w:type="dxa"/>
          </w:tcPr>
          <w:p w14:paraId="660ECCBB" w14:textId="06D54D27" w:rsidR="00CA5C3A" w:rsidRPr="00676732" w:rsidRDefault="00670750" w:rsidP="00CA5C3A">
            <w:pPr>
              <w:spacing w:after="0" w:line="240" w:lineRule="auto"/>
              <w:ind w:left="0" w:firstLine="0"/>
              <w:jc w:val="center"/>
              <w:rPr>
                <w:rFonts w:ascii="Verdana" w:hAnsi="Verdana"/>
                <w:color w:val="auto"/>
              </w:rPr>
            </w:pPr>
            <w:r>
              <w:rPr>
                <w:rFonts w:ascii="Verdana" w:hAnsi="Verdana"/>
                <w:color w:val="auto"/>
              </w:rPr>
              <w:t>2</w:t>
            </w:r>
          </w:p>
        </w:tc>
      </w:tr>
      <w:tr w:rsidR="00676732" w:rsidRPr="00676732" w14:paraId="03F4AEC7" w14:textId="77777777" w:rsidTr="002E712D">
        <w:tc>
          <w:tcPr>
            <w:tcW w:w="2587" w:type="dxa"/>
          </w:tcPr>
          <w:p w14:paraId="4FD88440" w14:textId="3B280E40" w:rsidR="00CA5C3A" w:rsidRPr="00676732" w:rsidRDefault="00CA5C3A" w:rsidP="00CA5C3A">
            <w:pPr>
              <w:spacing w:after="0" w:line="240" w:lineRule="auto"/>
              <w:ind w:left="0" w:firstLine="0"/>
              <w:jc w:val="center"/>
              <w:rPr>
                <w:rFonts w:ascii="Verdana" w:hAnsi="Verdana"/>
                <w:color w:val="auto"/>
              </w:rPr>
            </w:pPr>
            <w:r w:rsidRPr="00676732">
              <w:rPr>
                <w:rFonts w:ascii="Verdana" w:hAnsi="Verdana"/>
                <w:color w:val="auto"/>
              </w:rPr>
              <w:t>2024 m.</w:t>
            </w:r>
          </w:p>
        </w:tc>
        <w:tc>
          <w:tcPr>
            <w:tcW w:w="1797" w:type="dxa"/>
          </w:tcPr>
          <w:p w14:paraId="40567739" w14:textId="00C2B0BE" w:rsidR="00CA5C3A" w:rsidRPr="00676732" w:rsidRDefault="00CA5C3A" w:rsidP="00CA5C3A">
            <w:pPr>
              <w:spacing w:after="0" w:line="240" w:lineRule="auto"/>
              <w:ind w:left="0" w:firstLine="0"/>
              <w:jc w:val="center"/>
              <w:rPr>
                <w:rFonts w:ascii="Verdana" w:hAnsi="Verdana"/>
                <w:color w:val="auto"/>
              </w:rPr>
            </w:pPr>
            <w:r w:rsidRPr="00676732">
              <w:rPr>
                <w:rFonts w:ascii="Verdana" w:hAnsi="Verdana"/>
                <w:color w:val="auto"/>
              </w:rPr>
              <w:t>6</w:t>
            </w:r>
          </w:p>
        </w:tc>
        <w:tc>
          <w:tcPr>
            <w:tcW w:w="1702" w:type="dxa"/>
          </w:tcPr>
          <w:p w14:paraId="502895BB" w14:textId="39217AEB" w:rsidR="00CA5C3A" w:rsidRPr="00676732" w:rsidRDefault="00CA5C3A" w:rsidP="00CA5C3A">
            <w:pPr>
              <w:spacing w:after="0" w:line="240" w:lineRule="auto"/>
              <w:ind w:left="0" w:firstLine="0"/>
              <w:jc w:val="center"/>
              <w:rPr>
                <w:rFonts w:ascii="Verdana" w:hAnsi="Verdana"/>
                <w:color w:val="auto"/>
              </w:rPr>
            </w:pPr>
            <w:r w:rsidRPr="00676732">
              <w:rPr>
                <w:rFonts w:ascii="Verdana" w:hAnsi="Verdana"/>
                <w:color w:val="auto"/>
              </w:rPr>
              <w:t>8</w:t>
            </w:r>
          </w:p>
        </w:tc>
        <w:tc>
          <w:tcPr>
            <w:tcW w:w="1700" w:type="dxa"/>
          </w:tcPr>
          <w:p w14:paraId="40050079" w14:textId="33BCDF33" w:rsidR="00CA5C3A" w:rsidRPr="00676732" w:rsidRDefault="00CA5C3A" w:rsidP="00CA5C3A">
            <w:pPr>
              <w:spacing w:after="0" w:line="240" w:lineRule="auto"/>
              <w:ind w:left="0" w:firstLine="0"/>
              <w:jc w:val="center"/>
              <w:rPr>
                <w:rFonts w:ascii="Verdana" w:hAnsi="Verdana"/>
                <w:color w:val="auto"/>
              </w:rPr>
            </w:pPr>
            <w:r w:rsidRPr="00676732">
              <w:rPr>
                <w:rFonts w:ascii="Verdana" w:hAnsi="Verdana"/>
                <w:color w:val="auto"/>
              </w:rPr>
              <w:t>6</w:t>
            </w:r>
          </w:p>
        </w:tc>
        <w:tc>
          <w:tcPr>
            <w:tcW w:w="1705" w:type="dxa"/>
          </w:tcPr>
          <w:p w14:paraId="1AEFFE1F" w14:textId="6B3D7B31" w:rsidR="00CA5C3A" w:rsidRPr="00676732" w:rsidRDefault="00CA5C3A" w:rsidP="00CA5C3A">
            <w:pPr>
              <w:spacing w:after="0" w:line="240" w:lineRule="auto"/>
              <w:ind w:left="0" w:firstLine="0"/>
              <w:jc w:val="center"/>
              <w:rPr>
                <w:rFonts w:ascii="Verdana" w:hAnsi="Verdana"/>
                <w:color w:val="auto"/>
              </w:rPr>
            </w:pPr>
            <w:r w:rsidRPr="00676732">
              <w:rPr>
                <w:rFonts w:ascii="Verdana" w:hAnsi="Verdana"/>
                <w:color w:val="auto"/>
              </w:rPr>
              <w:t>8</w:t>
            </w:r>
          </w:p>
        </w:tc>
      </w:tr>
      <w:tr w:rsidR="00676732" w:rsidRPr="00676732" w14:paraId="473C99A1" w14:textId="77777777" w:rsidTr="002E712D">
        <w:tc>
          <w:tcPr>
            <w:tcW w:w="2587" w:type="dxa"/>
          </w:tcPr>
          <w:p w14:paraId="5CE1AEA8" w14:textId="5022DF4D" w:rsidR="00CA5C3A" w:rsidRPr="00676732" w:rsidRDefault="00CA5C3A" w:rsidP="00CA5C3A">
            <w:pPr>
              <w:spacing w:after="0" w:line="240" w:lineRule="auto"/>
              <w:ind w:left="0" w:firstLine="0"/>
              <w:jc w:val="center"/>
              <w:rPr>
                <w:rFonts w:ascii="Verdana" w:hAnsi="Verdana"/>
                <w:color w:val="auto"/>
              </w:rPr>
            </w:pPr>
            <w:r w:rsidRPr="00676732">
              <w:rPr>
                <w:rFonts w:ascii="Verdana" w:hAnsi="Verdana"/>
                <w:color w:val="auto"/>
              </w:rPr>
              <w:t>2023 m.</w:t>
            </w:r>
          </w:p>
        </w:tc>
        <w:tc>
          <w:tcPr>
            <w:tcW w:w="1797" w:type="dxa"/>
          </w:tcPr>
          <w:p w14:paraId="58F63CDE" w14:textId="201F444F" w:rsidR="00CA5C3A" w:rsidRPr="00676732" w:rsidRDefault="00CA5C3A" w:rsidP="00CA5C3A">
            <w:pPr>
              <w:spacing w:after="0" w:line="240" w:lineRule="auto"/>
              <w:ind w:left="0" w:firstLine="0"/>
              <w:jc w:val="center"/>
              <w:rPr>
                <w:rFonts w:ascii="Verdana" w:hAnsi="Verdana"/>
                <w:color w:val="auto"/>
              </w:rPr>
            </w:pPr>
            <w:r w:rsidRPr="00676732">
              <w:rPr>
                <w:rFonts w:ascii="Verdana" w:hAnsi="Verdana"/>
                <w:color w:val="auto"/>
              </w:rPr>
              <w:t>5</w:t>
            </w:r>
          </w:p>
        </w:tc>
        <w:tc>
          <w:tcPr>
            <w:tcW w:w="1702" w:type="dxa"/>
          </w:tcPr>
          <w:p w14:paraId="798A08AE" w14:textId="24FD0AB3" w:rsidR="00CA5C3A" w:rsidRPr="00676732" w:rsidRDefault="00CA5C3A" w:rsidP="00CA5C3A">
            <w:pPr>
              <w:spacing w:after="0" w:line="240" w:lineRule="auto"/>
              <w:ind w:left="0" w:firstLine="0"/>
              <w:jc w:val="center"/>
              <w:rPr>
                <w:rFonts w:ascii="Verdana" w:hAnsi="Verdana"/>
                <w:color w:val="auto"/>
              </w:rPr>
            </w:pPr>
            <w:r w:rsidRPr="00676732">
              <w:rPr>
                <w:rFonts w:ascii="Verdana" w:hAnsi="Verdana"/>
                <w:color w:val="auto"/>
              </w:rPr>
              <w:t>9</w:t>
            </w:r>
          </w:p>
        </w:tc>
        <w:tc>
          <w:tcPr>
            <w:tcW w:w="1700" w:type="dxa"/>
          </w:tcPr>
          <w:p w14:paraId="3F7BFAF7" w14:textId="27718E68" w:rsidR="00CA5C3A" w:rsidRPr="00676732" w:rsidRDefault="00CA5C3A" w:rsidP="00CA5C3A">
            <w:pPr>
              <w:spacing w:after="0" w:line="240" w:lineRule="auto"/>
              <w:ind w:left="0" w:firstLine="0"/>
              <w:jc w:val="center"/>
              <w:rPr>
                <w:rFonts w:ascii="Verdana" w:hAnsi="Verdana"/>
                <w:color w:val="auto"/>
              </w:rPr>
            </w:pPr>
            <w:r w:rsidRPr="00676732">
              <w:rPr>
                <w:rFonts w:ascii="Verdana" w:hAnsi="Verdana"/>
                <w:color w:val="auto"/>
              </w:rPr>
              <w:t>4</w:t>
            </w:r>
          </w:p>
        </w:tc>
        <w:tc>
          <w:tcPr>
            <w:tcW w:w="1705" w:type="dxa"/>
          </w:tcPr>
          <w:p w14:paraId="1257A409" w14:textId="6C421E52" w:rsidR="00CA5C3A" w:rsidRPr="00676732" w:rsidRDefault="00CA5C3A" w:rsidP="00CA5C3A">
            <w:pPr>
              <w:spacing w:after="0" w:line="240" w:lineRule="auto"/>
              <w:ind w:left="0" w:firstLine="0"/>
              <w:jc w:val="center"/>
              <w:rPr>
                <w:rFonts w:ascii="Verdana" w:hAnsi="Verdana"/>
                <w:color w:val="auto"/>
              </w:rPr>
            </w:pPr>
            <w:r w:rsidRPr="00676732">
              <w:rPr>
                <w:rFonts w:ascii="Verdana" w:hAnsi="Verdana"/>
                <w:color w:val="auto"/>
              </w:rPr>
              <w:t>10</w:t>
            </w:r>
          </w:p>
        </w:tc>
      </w:tr>
    </w:tbl>
    <w:p w14:paraId="0ACD0FF3" w14:textId="77777777" w:rsidR="00CA5C3A" w:rsidRPr="00676732" w:rsidRDefault="00CA5C3A" w:rsidP="00CA5C3A">
      <w:pPr>
        <w:spacing w:line="276" w:lineRule="auto"/>
        <w:ind w:left="0" w:firstLine="709"/>
        <w:rPr>
          <w:rFonts w:ascii="Verdana" w:hAnsi="Verdana"/>
          <w:color w:val="auto"/>
          <w:kern w:val="0"/>
          <w14:ligatures w14:val="none"/>
        </w:rPr>
      </w:pPr>
    </w:p>
    <w:p w14:paraId="1E7A4013" w14:textId="259D4009" w:rsidR="009333AC" w:rsidRPr="00704785" w:rsidRDefault="00CA5C3A" w:rsidP="00C70782">
      <w:pPr>
        <w:spacing w:line="276" w:lineRule="auto"/>
        <w:ind w:left="0" w:firstLine="709"/>
        <w:rPr>
          <w:rFonts w:ascii="Verdana" w:hAnsi="Verdana"/>
          <w:color w:val="auto"/>
        </w:rPr>
      </w:pPr>
      <w:r w:rsidRPr="00676732">
        <w:rPr>
          <w:rFonts w:ascii="Verdana" w:hAnsi="Verdana"/>
          <w:color w:val="auto"/>
        </w:rPr>
        <w:t xml:space="preserve">Apibendrinus Savivaldybės mokyklų 4 klasių NMPP pasiektų rezultatų duomenis, galima daryti išvadą, jog bendri rodikliai yra artimi šalies rezultatų rodikliams, skaitymo rezultatai yra kiek geresni nei matematikos, visi rezultatai </w:t>
      </w:r>
      <w:r w:rsidR="0016261F" w:rsidRPr="00704785">
        <w:rPr>
          <w:rFonts w:ascii="Verdana" w:hAnsi="Verdana"/>
          <w:color w:val="auto"/>
        </w:rPr>
        <w:t xml:space="preserve">atspindi </w:t>
      </w:r>
      <w:r w:rsidRPr="00704785">
        <w:rPr>
          <w:rFonts w:ascii="Verdana" w:hAnsi="Verdana"/>
          <w:color w:val="auto"/>
        </w:rPr>
        <w:t xml:space="preserve">gerėjimo tendencijas. </w:t>
      </w:r>
    </w:p>
    <w:p w14:paraId="68074382" w14:textId="145D73CA" w:rsidR="00A315C0" w:rsidRPr="00676732" w:rsidRDefault="00031105" w:rsidP="00A315C0">
      <w:pPr>
        <w:pStyle w:val="paragraph"/>
        <w:tabs>
          <w:tab w:val="left" w:pos="1485"/>
        </w:tabs>
        <w:spacing w:before="0" w:beforeAutospacing="0" w:after="0" w:afterAutospacing="0"/>
        <w:ind w:firstLine="720"/>
        <w:jc w:val="both"/>
        <w:textAlignment w:val="baseline"/>
        <w:rPr>
          <w:rFonts w:ascii="Verdana" w:hAnsi="Verdana"/>
          <w:shd w:val="clear" w:color="auto" w:fill="FFFFFF"/>
        </w:rPr>
      </w:pPr>
      <w:r w:rsidRPr="00676732">
        <w:rPr>
          <w:rFonts w:ascii="Verdana" w:eastAsiaTheme="majorEastAsia" w:hAnsi="Verdana"/>
        </w:rPr>
        <w:lastRenderedPageBreak/>
        <w:t xml:space="preserve">9. </w:t>
      </w:r>
      <w:r w:rsidR="00A315C0" w:rsidRPr="00676732">
        <w:rPr>
          <w:rFonts w:ascii="Verdana" w:eastAsiaTheme="majorEastAsia" w:hAnsi="Verdana"/>
        </w:rPr>
        <w:t>Besikeičianti demografinė padėtis Savivaldybėje, šalies vidaus ir išorės migracija, ikimokyklinio amžiaus vaikų ir mokinių skaičiaus kaita, kintantys gyventojų švietimo poreikiai ir kiti veiksniai, susiję su šalies kultūrine, socialine ir ekonomine situacija, skatino Savivaldybėje vykdyti švietimo įstaigų tinklo pokyčius.</w:t>
      </w:r>
      <w:r w:rsidR="00A315C0" w:rsidRPr="00676732">
        <w:rPr>
          <w:rFonts w:ascii="Verdana" w:eastAsiaTheme="majorEastAsia" w:hAnsi="Verdana"/>
          <w:b/>
          <w:bCs/>
        </w:rPr>
        <w:t xml:space="preserve"> </w:t>
      </w:r>
      <w:r w:rsidR="00A315C0" w:rsidRPr="00676732">
        <w:rPr>
          <w:rFonts w:ascii="Verdana" w:hAnsi="Verdana"/>
          <w:shd w:val="clear" w:color="auto" w:fill="FFFFFF"/>
        </w:rPr>
        <w:t>Įgyvendinant 2021</w:t>
      </w:r>
      <w:r w:rsidR="00A64CD8" w:rsidRPr="00676732">
        <w:rPr>
          <w:rFonts w:ascii="Verdana" w:hAnsi="Verdana"/>
          <w:shd w:val="clear" w:color="auto" w:fill="FFFFFF"/>
        </w:rPr>
        <w:t>–</w:t>
      </w:r>
      <w:r w:rsidR="00A315C0" w:rsidRPr="00676732">
        <w:rPr>
          <w:rFonts w:ascii="Verdana" w:hAnsi="Verdana"/>
          <w:shd w:val="clear" w:color="auto" w:fill="FFFFFF"/>
        </w:rPr>
        <w:t xml:space="preserve">2025 m. bendrąjį planą ir pertvarkant švietimo </w:t>
      </w:r>
      <w:r w:rsidR="00A315C0" w:rsidRPr="00E9278A">
        <w:rPr>
          <w:rFonts w:ascii="Verdana" w:hAnsi="Verdana"/>
          <w:shd w:val="clear" w:color="auto" w:fill="FFFFFF"/>
        </w:rPr>
        <w:t>įstaigų tinklą</w:t>
      </w:r>
      <w:r w:rsidR="007D4117" w:rsidRPr="00E9278A">
        <w:rPr>
          <w:rFonts w:ascii="Verdana" w:hAnsi="Verdana"/>
          <w:shd w:val="clear" w:color="auto" w:fill="FFFFFF"/>
        </w:rPr>
        <w:t>,</w:t>
      </w:r>
      <w:r w:rsidR="00A315C0" w:rsidRPr="00E9278A">
        <w:rPr>
          <w:rFonts w:ascii="Verdana" w:hAnsi="Verdana"/>
          <w:shd w:val="clear" w:color="auto" w:fill="FFFFFF"/>
        </w:rPr>
        <w:t xml:space="preserve"> </w:t>
      </w:r>
      <w:r w:rsidR="00A315C0" w:rsidRPr="00676732">
        <w:rPr>
          <w:rFonts w:ascii="Verdana" w:hAnsi="Verdana"/>
          <w:shd w:val="clear" w:color="auto" w:fill="FFFFFF"/>
        </w:rPr>
        <w:t>keitėsi švietimo įstaigų skaičius, tipai, įstaigų vidaus struktūra (</w:t>
      </w:r>
      <w:r w:rsidR="006D5A07">
        <w:rPr>
          <w:rFonts w:ascii="Verdana" w:hAnsi="Verdana"/>
          <w:shd w:val="clear" w:color="auto" w:fill="FFFFFF"/>
        </w:rPr>
        <w:t xml:space="preserve">žr. </w:t>
      </w:r>
      <w:r w:rsidR="00006BCE" w:rsidRPr="00676732">
        <w:rPr>
          <w:rFonts w:ascii="Verdana" w:hAnsi="Verdana"/>
          <w:shd w:val="clear" w:color="auto" w:fill="FFFFFF"/>
        </w:rPr>
        <w:t>1</w:t>
      </w:r>
      <w:r w:rsidR="002A1A2A" w:rsidRPr="00676732">
        <w:rPr>
          <w:rFonts w:ascii="Verdana" w:hAnsi="Verdana"/>
          <w:shd w:val="clear" w:color="auto" w:fill="FFFFFF"/>
        </w:rPr>
        <w:t>5</w:t>
      </w:r>
      <w:r w:rsidR="00A315C0" w:rsidRPr="00676732">
        <w:rPr>
          <w:rFonts w:ascii="Verdana" w:hAnsi="Verdana"/>
          <w:shd w:val="clear" w:color="auto" w:fill="FFFFFF"/>
        </w:rPr>
        <w:t xml:space="preserve"> lentel</w:t>
      </w:r>
      <w:r w:rsidR="006D5A07">
        <w:rPr>
          <w:rFonts w:ascii="Verdana" w:hAnsi="Verdana"/>
          <w:shd w:val="clear" w:color="auto" w:fill="FFFFFF"/>
        </w:rPr>
        <w:t>ę</w:t>
      </w:r>
      <w:r w:rsidR="00A315C0" w:rsidRPr="00676732">
        <w:rPr>
          <w:rFonts w:ascii="Verdana" w:hAnsi="Verdana"/>
          <w:shd w:val="clear" w:color="auto" w:fill="FFFFFF"/>
        </w:rPr>
        <w:t xml:space="preserve">). </w:t>
      </w:r>
    </w:p>
    <w:p w14:paraId="09C52971" w14:textId="200DCF63" w:rsidR="00A315C0" w:rsidRPr="00676732" w:rsidRDefault="00006BCE" w:rsidP="00DD2A76">
      <w:pPr>
        <w:tabs>
          <w:tab w:val="left" w:pos="1485"/>
        </w:tabs>
        <w:spacing w:after="0" w:line="240" w:lineRule="auto"/>
        <w:ind w:left="0" w:firstLine="720"/>
        <w:textAlignment w:val="baseline"/>
        <w:rPr>
          <w:rFonts w:ascii="Verdana" w:hAnsi="Verdana"/>
          <w:color w:val="auto"/>
          <w:kern w:val="0"/>
          <w:sz w:val="20"/>
          <w:szCs w:val="20"/>
          <w:shd w:val="clear" w:color="auto" w:fill="FFFFFF"/>
          <w14:ligatures w14:val="none"/>
        </w:rPr>
      </w:pPr>
      <w:r w:rsidRPr="00676732">
        <w:rPr>
          <w:rFonts w:ascii="Verdana" w:hAnsi="Verdana"/>
          <w:b/>
          <w:bCs/>
          <w:i/>
          <w:iCs/>
          <w:color w:val="auto"/>
          <w:kern w:val="0"/>
          <w:sz w:val="20"/>
          <w:szCs w:val="20"/>
          <w:shd w:val="clear" w:color="auto" w:fill="FFFFFF"/>
          <w14:ligatures w14:val="none"/>
        </w:rPr>
        <w:t>1</w:t>
      </w:r>
      <w:r w:rsidR="002A1A2A" w:rsidRPr="00676732">
        <w:rPr>
          <w:rFonts w:ascii="Verdana" w:hAnsi="Verdana"/>
          <w:b/>
          <w:bCs/>
          <w:i/>
          <w:iCs/>
          <w:color w:val="auto"/>
          <w:kern w:val="0"/>
          <w:sz w:val="20"/>
          <w:szCs w:val="20"/>
          <w:shd w:val="clear" w:color="auto" w:fill="FFFFFF"/>
          <w14:ligatures w14:val="none"/>
        </w:rPr>
        <w:t>5</w:t>
      </w:r>
      <w:r w:rsidR="00A315C0" w:rsidRPr="00676732">
        <w:rPr>
          <w:rFonts w:ascii="Verdana" w:hAnsi="Verdana"/>
          <w:b/>
          <w:bCs/>
          <w:i/>
          <w:iCs/>
          <w:color w:val="auto"/>
          <w:kern w:val="0"/>
          <w:sz w:val="20"/>
          <w:szCs w:val="20"/>
          <w:shd w:val="clear" w:color="auto" w:fill="FFFFFF"/>
          <w14:ligatures w14:val="none"/>
        </w:rPr>
        <w:t xml:space="preserve"> lentelė. </w:t>
      </w:r>
      <w:r w:rsidR="00A315C0" w:rsidRPr="00676732">
        <w:rPr>
          <w:rFonts w:ascii="Verdana" w:hAnsi="Verdana"/>
          <w:i/>
          <w:iCs/>
          <w:color w:val="auto"/>
          <w:kern w:val="0"/>
          <w:sz w:val="20"/>
          <w:szCs w:val="20"/>
          <w:shd w:val="clear" w:color="auto" w:fill="FFFFFF"/>
          <w14:ligatures w14:val="none"/>
        </w:rPr>
        <w:t xml:space="preserve">2021–2025 metais </w:t>
      </w:r>
      <w:r w:rsidR="00CD5017">
        <w:rPr>
          <w:rFonts w:ascii="Verdana" w:hAnsi="Verdana"/>
          <w:i/>
          <w:iCs/>
          <w:color w:val="auto"/>
          <w:kern w:val="0"/>
          <w:sz w:val="20"/>
          <w:szCs w:val="20"/>
          <w:shd w:val="clear" w:color="auto" w:fill="FFFFFF"/>
          <w14:ligatures w14:val="none"/>
        </w:rPr>
        <w:t>S</w:t>
      </w:r>
      <w:r w:rsidR="00A315C0" w:rsidRPr="00676732">
        <w:rPr>
          <w:rFonts w:ascii="Verdana" w:hAnsi="Verdana"/>
          <w:i/>
          <w:iCs/>
          <w:color w:val="auto"/>
          <w:kern w:val="0"/>
          <w:sz w:val="20"/>
          <w:szCs w:val="20"/>
          <w:shd w:val="clear" w:color="auto" w:fill="FFFFFF"/>
          <w14:ligatures w14:val="none"/>
        </w:rPr>
        <w:t>avivaldybės teritorijoje esančiose švietimo įstaigose įvykusi kaita</w:t>
      </w:r>
      <w:r w:rsidR="00EF1BB3">
        <w:rPr>
          <w:rFonts w:ascii="Verdana" w:hAnsi="Verdana"/>
          <w:color w:val="auto"/>
          <w:kern w:val="0"/>
          <w:sz w:val="20"/>
          <w:szCs w:val="20"/>
          <w:shd w:val="clear" w:color="auto" w:fill="FFFFFF"/>
          <w14:ligatures w14:val="none"/>
        </w:rPr>
        <w:t>.</w:t>
      </w:r>
    </w:p>
    <w:tbl>
      <w:tblPr>
        <w:tblStyle w:val="Lentelstinklelis"/>
        <w:tblW w:w="0" w:type="auto"/>
        <w:jc w:val="center"/>
        <w:tblLook w:val="04A0" w:firstRow="1" w:lastRow="0" w:firstColumn="1" w:lastColumn="0" w:noHBand="0" w:noVBand="1"/>
      </w:tblPr>
      <w:tblGrid>
        <w:gridCol w:w="704"/>
        <w:gridCol w:w="3402"/>
        <w:gridCol w:w="5522"/>
      </w:tblGrid>
      <w:tr w:rsidR="00676732" w:rsidRPr="00676732" w14:paraId="2DA6C064" w14:textId="77777777" w:rsidTr="00CC2BCB">
        <w:trPr>
          <w:jc w:val="center"/>
        </w:trPr>
        <w:tc>
          <w:tcPr>
            <w:tcW w:w="704" w:type="dxa"/>
            <w:vAlign w:val="center"/>
          </w:tcPr>
          <w:p w14:paraId="6BD3844D" w14:textId="77777777" w:rsidR="00A315C0" w:rsidRPr="00676732" w:rsidRDefault="00A315C0" w:rsidP="00A315C0">
            <w:pPr>
              <w:tabs>
                <w:tab w:val="left" w:pos="1485"/>
              </w:tabs>
              <w:spacing w:before="100" w:beforeAutospacing="1" w:after="100" w:afterAutospacing="1" w:line="240" w:lineRule="auto"/>
              <w:ind w:left="0" w:firstLine="0"/>
              <w:textAlignment w:val="baseline"/>
              <w:rPr>
                <w:rFonts w:ascii="Verdana" w:eastAsiaTheme="majorEastAsia" w:hAnsi="Verdana"/>
                <w:b/>
                <w:bCs/>
                <w:color w:val="auto"/>
                <w:kern w:val="0"/>
                <w14:ligatures w14:val="none"/>
              </w:rPr>
            </w:pPr>
            <w:r w:rsidRPr="00676732">
              <w:rPr>
                <w:rFonts w:ascii="Verdana" w:hAnsi="Verdana"/>
                <w:b/>
                <w:bCs/>
                <w:color w:val="auto"/>
                <w:kern w:val="0"/>
                <w:shd w:val="clear" w:color="auto" w:fill="FFFFFF"/>
                <w14:ligatures w14:val="none"/>
              </w:rPr>
              <w:t>Eil. Nr.</w:t>
            </w:r>
          </w:p>
        </w:tc>
        <w:tc>
          <w:tcPr>
            <w:tcW w:w="3402" w:type="dxa"/>
            <w:vAlign w:val="center"/>
          </w:tcPr>
          <w:p w14:paraId="2C877D47" w14:textId="77777777" w:rsidR="00A315C0" w:rsidRPr="00676732" w:rsidRDefault="00A315C0" w:rsidP="00A315C0">
            <w:pPr>
              <w:tabs>
                <w:tab w:val="left" w:pos="1485"/>
              </w:tabs>
              <w:spacing w:before="100" w:beforeAutospacing="1" w:after="100" w:afterAutospacing="1" w:line="240" w:lineRule="auto"/>
              <w:ind w:left="0" w:firstLine="0"/>
              <w:jc w:val="center"/>
              <w:textAlignment w:val="baseline"/>
              <w:rPr>
                <w:rFonts w:ascii="Verdana" w:eastAsiaTheme="majorEastAsia" w:hAnsi="Verdana"/>
                <w:b/>
                <w:bCs/>
                <w:color w:val="auto"/>
                <w:kern w:val="0"/>
                <w14:ligatures w14:val="none"/>
              </w:rPr>
            </w:pPr>
            <w:r w:rsidRPr="00676732">
              <w:rPr>
                <w:rFonts w:ascii="Verdana" w:hAnsi="Verdana"/>
                <w:b/>
                <w:bCs/>
                <w:color w:val="auto"/>
                <w:kern w:val="0"/>
                <w:shd w:val="clear" w:color="auto" w:fill="FFFFFF"/>
                <w14:ligatures w14:val="none"/>
              </w:rPr>
              <w:t>Švietimo įstaigos pavadinimas</w:t>
            </w:r>
          </w:p>
        </w:tc>
        <w:tc>
          <w:tcPr>
            <w:tcW w:w="5522" w:type="dxa"/>
            <w:vAlign w:val="center"/>
          </w:tcPr>
          <w:p w14:paraId="64DDD7A5" w14:textId="77777777" w:rsidR="00A315C0" w:rsidRPr="00676732" w:rsidRDefault="00A315C0" w:rsidP="00A315C0">
            <w:pPr>
              <w:tabs>
                <w:tab w:val="left" w:pos="1485"/>
              </w:tabs>
              <w:spacing w:before="100" w:beforeAutospacing="1" w:after="100" w:afterAutospacing="1" w:line="240" w:lineRule="auto"/>
              <w:ind w:left="0" w:firstLine="0"/>
              <w:jc w:val="center"/>
              <w:textAlignment w:val="baseline"/>
              <w:rPr>
                <w:rFonts w:ascii="Verdana" w:eastAsiaTheme="majorEastAsia" w:hAnsi="Verdana"/>
                <w:b/>
                <w:bCs/>
                <w:color w:val="auto"/>
                <w:kern w:val="0"/>
                <w14:ligatures w14:val="none"/>
              </w:rPr>
            </w:pPr>
            <w:r w:rsidRPr="00676732">
              <w:rPr>
                <w:rFonts w:ascii="Verdana" w:hAnsi="Verdana"/>
                <w:b/>
                <w:bCs/>
                <w:color w:val="auto"/>
                <w:kern w:val="0"/>
                <w:shd w:val="clear" w:color="auto" w:fill="FFFFFF"/>
                <w14:ligatures w14:val="none"/>
              </w:rPr>
              <w:t>2021–2025 metais įvykę pokyčiai</w:t>
            </w:r>
          </w:p>
        </w:tc>
      </w:tr>
      <w:tr w:rsidR="00676732" w:rsidRPr="00676732" w14:paraId="08612BB2" w14:textId="77777777" w:rsidTr="00CC2BCB">
        <w:trPr>
          <w:jc w:val="center"/>
        </w:trPr>
        <w:tc>
          <w:tcPr>
            <w:tcW w:w="704" w:type="dxa"/>
          </w:tcPr>
          <w:p w14:paraId="712F81EF" w14:textId="77777777" w:rsidR="00A315C0" w:rsidRPr="00676732" w:rsidRDefault="00A315C0" w:rsidP="00A315C0">
            <w:pPr>
              <w:tabs>
                <w:tab w:val="left" w:pos="1485"/>
              </w:tabs>
              <w:spacing w:after="0" w:line="240" w:lineRule="auto"/>
              <w:ind w:left="0" w:firstLine="0"/>
              <w:textAlignment w:val="baseline"/>
              <w:rPr>
                <w:rFonts w:ascii="Verdana" w:eastAsiaTheme="majorEastAsia" w:hAnsi="Verdana"/>
                <w:color w:val="auto"/>
                <w:kern w:val="0"/>
                <w14:ligatures w14:val="none"/>
              </w:rPr>
            </w:pPr>
            <w:r w:rsidRPr="00676732">
              <w:rPr>
                <w:rFonts w:ascii="Verdana" w:eastAsiaTheme="majorEastAsia" w:hAnsi="Verdana"/>
                <w:color w:val="auto"/>
                <w:kern w:val="0"/>
                <w14:ligatures w14:val="none"/>
              </w:rPr>
              <w:t xml:space="preserve">1. </w:t>
            </w:r>
          </w:p>
        </w:tc>
        <w:tc>
          <w:tcPr>
            <w:tcW w:w="3402" w:type="dxa"/>
          </w:tcPr>
          <w:p w14:paraId="4698A436" w14:textId="2128F9FB" w:rsidR="00A315C0" w:rsidRPr="00676732" w:rsidRDefault="00A315C0" w:rsidP="00A315C0">
            <w:pPr>
              <w:tabs>
                <w:tab w:val="left" w:pos="1485"/>
              </w:tabs>
              <w:spacing w:after="0" w:line="240" w:lineRule="auto"/>
              <w:ind w:left="0" w:firstLine="0"/>
              <w:textAlignment w:val="baseline"/>
              <w:rPr>
                <w:rFonts w:ascii="Verdana" w:eastAsiaTheme="majorEastAsia" w:hAnsi="Verdana"/>
                <w:color w:val="auto"/>
                <w:kern w:val="0"/>
                <w14:ligatures w14:val="none"/>
              </w:rPr>
            </w:pPr>
            <w:r w:rsidRPr="00676732">
              <w:rPr>
                <w:rFonts w:ascii="Verdana" w:eastAsiaTheme="majorEastAsia" w:hAnsi="Verdana"/>
                <w:color w:val="auto"/>
                <w:kern w:val="0"/>
                <w:shd w:val="clear" w:color="auto" w:fill="FFFFFF"/>
                <w14:ligatures w14:val="none"/>
              </w:rPr>
              <w:t>Marijampolės Rimanto Stankevičiaus progimnazija</w:t>
            </w:r>
          </w:p>
        </w:tc>
        <w:tc>
          <w:tcPr>
            <w:tcW w:w="5522" w:type="dxa"/>
          </w:tcPr>
          <w:p w14:paraId="68E08528" w14:textId="152A29D9" w:rsidR="00A315C0" w:rsidRPr="00676732" w:rsidRDefault="00A315C0" w:rsidP="00A315C0">
            <w:pPr>
              <w:tabs>
                <w:tab w:val="left" w:pos="1485"/>
              </w:tabs>
              <w:spacing w:after="0" w:line="240" w:lineRule="auto"/>
              <w:ind w:left="0" w:firstLine="0"/>
              <w:textAlignment w:val="baseline"/>
              <w:rPr>
                <w:rFonts w:ascii="Verdana" w:eastAsiaTheme="majorEastAsia" w:hAnsi="Verdana"/>
                <w:color w:val="auto"/>
                <w:kern w:val="0"/>
                <w14:ligatures w14:val="none"/>
              </w:rPr>
            </w:pPr>
            <w:r w:rsidRPr="00676732">
              <w:rPr>
                <w:rFonts w:ascii="Verdana" w:eastAsiaTheme="majorEastAsia" w:hAnsi="Verdana"/>
                <w:color w:val="auto"/>
                <w:kern w:val="0"/>
                <w:shd w:val="clear" w:color="auto" w:fill="FFFFFF"/>
                <w14:ligatures w14:val="none"/>
              </w:rPr>
              <w:t xml:space="preserve">Marijampolės savivaldybės tarybos 2025 m. gegužės 26 d. sprendimu Nr. </w:t>
            </w:r>
            <w:hyperlink r:id="rId48" w:history="1">
              <w:r w:rsidRPr="00676732">
                <w:rPr>
                  <w:rFonts w:ascii="Verdana" w:eastAsiaTheme="majorEastAsia" w:hAnsi="Verdana"/>
                  <w:color w:val="auto"/>
                  <w:kern w:val="0"/>
                  <w:shd w:val="clear" w:color="auto" w:fill="FFFFFF"/>
                  <w14:ligatures w14:val="none"/>
                </w:rPr>
                <w:t>1-171</w:t>
              </w:r>
            </w:hyperlink>
            <w:r w:rsidRPr="00676732">
              <w:rPr>
                <w:rFonts w:ascii="Verdana" w:eastAsiaTheme="majorEastAsia" w:hAnsi="Verdana"/>
                <w:color w:val="auto"/>
                <w:kern w:val="0"/>
                <w:shd w:val="clear" w:color="auto" w:fill="FFFFFF"/>
                <w14:ligatures w14:val="none"/>
              </w:rPr>
              <w:t xml:space="preserve"> nuo 2025 m. rugsėjo 1 d. progimnazijoje vykdoma tarptautinio </w:t>
            </w:r>
            <w:proofErr w:type="spellStart"/>
            <w:r w:rsidRPr="00676732">
              <w:rPr>
                <w:rFonts w:ascii="Verdana" w:eastAsiaTheme="majorEastAsia" w:hAnsi="Verdana"/>
                <w:color w:val="auto"/>
                <w:kern w:val="0"/>
                <w:shd w:val="clear" w:color="auto" w:fill="FFFFFF"/>
                <w14:ligatures w14:val="none"/>
              </w:rPr>
              <w:t>bakalaureato</w:t>
            </w:r>
            <w:proofErr w:type="spellEnd"/>
            <w:r w:rsidRPr="00676732">
              <w:rPr>
                <w:rFonts w:ascii="Verdana" w:eastAsiaTheme="majorEastAsia" w:hAnsi="Verdana"/>
                <w:color w:val="auto"/>
                <w:kern w:val="0"/>
                <w:shd w:val="clear" w:color="auto" w:fill="FFFFFF"/>
                <w14:ligatures w14:val="none"/>
              </w:rPr>
              <w:t xml:space="preserve"> pradinio ugdymo programa.</w:t>
            </w:r>
          </w:p>
        </w:tc>
      </w:tr>
      <w:tr w:rsidR="00676732" w:rsidRPr="00676732" w14:paraId="63884154" w14:textId="77777777" w:rsidTr="00CC2BCB">
        <w:trPr>
          <w:jc w:val="center"/>
        </w:trPr>
        <w:tc>
          <w:tcPr>
            <w:tcW w:w="704" w:type="dxa"/>
          </w:tcPr>
          <w:p w14:paraId="029993BE" w14:textId="19E24776" w:rsidR="004E27C3" w:rsidRPr="00676732" w:rsidRDefault="004E27C3" w:rsidP="004E27C3">
            <w:pPr>
              <w:tabs>
                <w:tab w:val="left" w:pos="1485"/>
              </w:tabs>
              <w:spacing w:after="0" w:line="240" w:lineRule="auto"/>
              <w:ind w:left="0" w:firstLine="0"/>
              <w:textAlignment w:val="baseline"/>
              <w:rPr>
                <w:rFonts w:ascii="Verdana" w:eastAsiaTheme="majorEastAsia" w:hAnsi="Verdana"/>
                <w:color w:val="auto"/>
                <w:kern w:val="0"/>
                <w14:ligatures w14:val="none"/>
              </w:rPr>
            </w:pPr>
            <w:r w:rsidRPr="00676732">
              <w:rPr>
                <w:rFonts w:ascii="Verdana" w:eastAsiaTheme="majorEastAsia" w:hAnsi="Verdana"/>
                <w:color w:val="auto"/>
                <w:kern w:val="0"/>
                <w14:ligatures w14:val="none"/>
              </w:rPr>
              <w:t>2.</w:t>
            </w:r>
          </w:p>
        </w:tc>
        <w:tc>
          <w:tcPr>
            <w:tcW w:w="3402" w:type="dxa"/>
          </w:tcPr>
          <w:p w14:paraId="58C59645" w14:textId="1BB48B7B" w:rsidR="004E27C3" w:rsidRPr="00676732" w:rsidRDefault="004E27C3" w:rsidP="004E27C3">
            <w:pPr>
              <w:tabs>
                <w:tab w:val="left" w:pos="1485"/>
              </w:tabs>
              <w:spacing w:after="0" w:line="240" w:lineRule="auto"/>
              <w:ind w:left="0" w:firstLine="0"/>
              <w:textAlignment w:val="baseline"/>
              <w:rPr>
                <w:rFonts w:ascii="Verdana" w:eastAsiaTheme="majorEastAsia" w:hAnsi="Verdana"/>
                <w:color w:val="auto"/>
                <w:kern w:val="0"/>
                <w:shd w:val="clear" w:color="auto" w:fill="FFFFFF"/>
                <w14:ligatures w14:val="none"/>
              </w:rPr>
            </w:pPr>
            <w:r w:rsidRPr="00676732">
              <w:rPr>
                <w:rFonts w:ascii="Verdana" w:hAnsi="Verdana"/>
                <w:color w:val="auto"/>
                <w:kern w:val="0"/>
                <w:shd w:val="clear" w:color="auto" w:fill="FFFFFF"/>
                <w14:ligatures w14:val="none"/>
              </w:rPr>
              <w:t>Marijampolės sav. Sasnavos pagrindinė mokykla</w:t>
            </w:r>
          </w:p>
        </w:tc>
        <w:tc>
          <w:tcPr>
            <w:tcW w:w="5522" w:type="dxa"/>
          </w:tcPr>
          <w:p w14:paraId="2F22C264" w14:textId="06325181" w:rsidR="004E27C3" w:rsidRPr="00676732" w:rsidRDefault="004E27C3" w:rsidP="004E27C3">
            <w:pPr>
              <w:tabs>
                <w:tab w:val="left" w:pos="1485"/>
              </w:tabs>
              <w:spacing w:after="0" w:line="240" w:lineRule="auto"/>
              <w:ind w:left="0" w:firstLine="0"/>
              <w:textAlignment w:val="baseline"/>
              <w:rPr>
                <w:rFonts w:ascii="Verdana" w:eastAsiaTheme="majorEastAsia" w:hAnsi="Verdana"/>
                <w:color w:val="auto"/>
                <w:kern w:val="0"/>
                <w:shd w:val="clear" w:color="auto" w:fill="FFFFFF"/>
                <w14:ligatures w14:val="none"/>
              </w:rPr>
            </w:pPr>
            <w:r w:rsidRPr="00676732">
              <w:rPr>
                <w:rFonts w:ascii="Verdana" w:hAnsi="Verdana"/>
                <w:color w:val="auto"/>
                <w:kern w:val="0"/>
                <w:shd w:val="clear" w:color="auto" w:fill="FFFFFF"/>
                <w14:ligatures w14:val="none"/>
              </w:rPr>
              <w:t>Marijampolės savivaldybės tarybos 2024 m. gegužės 27 d. sprendimu Nr.</w:t>
            </w:r>
            <w:hyperlink r:id="rId49" w:history="1">
              <w:r w:rsidRPr="00676732">
                <w:rPr>
                  <w:rFonts w:ascii="Verdana" w:eastAsiaTheme="majorEastAsia" w:hAnsi="Verdana"/>
                  <w:color w:val="auto"/>
                  <w:kern w:val="0"/>
                  <w:shd w:val="clear" w:color="auto" w:fill="FFFFFF"/>
                  <w14:ligatures w14:val="none"/>
                </w:rPr>
                <w:t>1</w:t>
              </w:r>
              <w:r w:rsidRPr="00676732">
                <w:rPr>
                  <w:rFonts w:ascii="Verdana" w:eastAsiaTheme="majorEastAsia" w:hAnsi="Verdana"/>
                  <w:color w:val="auto"/>
                  <w:kern w:val="0"/>
                  <w14:ligatures w14:val="none"/>
                </w:rPr>
                <w:t>-198</w:t>
              </w:r>
            </w:hyperlink>
            <w:r w:rsidRPr="00676732">
              <w:rPr>
                <w:rFonts w:ascii="Verdana" w:hAnsi="Verdana"/>
                <w:color w:val="auto"/>
                <w:kern w:val="0"/>
                <w:shd w:val="clear" w:color="auto" w:fill="FFFFFF"/>
                <w14:ligatures w14:val="none"/>
              </w:rPr>
              <w:t xml:space="preserve"> mokykla likviduota ir nuo 2024 m. rugpjūčio 31 d. nutraukė veiklą.</w:t>
            </w:r>
          </w:p>
        </w:tc>
      </w:tr>
      <w:tr w:rsidR="00676732" w:rsidRPr="00676732" w14:paraId="5D473EE3" w14:textId="77777777" w:rsidTr="00CC2BCB">
        <w:trPr>
          <w:jc w:val="center"/>
        </w:trPr>
        <w:tc>
          <w:tcPr>
            <w:tcW w:w="704" w:type="dxa"/>
          </w:tcPr>
          <w:p w14:paraId="61CBD690" w14:textId="084FCB54" w:rsidR="004E27C3" w:rsidRPr="00676732" w:rsidRDefault="004E27C3" w:rsidP="004E27C3">
            <w:pPr>
              <w:tabs>
                <w:tab w:val="left" w:pos="1485"/>
              </w:tabs>
              <w:spacing w:after="0" w:line="240" w:lineRule="auto"/>
              <w:ind w:left="0" w:firstLine="0"/>
              <w:textAlignment w:val="baseline"/>
              <w:rPr>
                <w:rFonts w:ascii="Verdana" w:eastAsiaTheme="majorEastAsia" w:hAnsi="Verdana"/>
                <w:color w:val="auto"/>
                <w:kern w:val="0"/>
                <w14:ligatures w14:val="none"/>
              </w:rPr>
            </w:pPr>
            <w:r w:rsidRPr="00676732">
              <w:rPr>
                <w:rFonts w:ascii="Verdana" w:eastAsiaTheme="majorEastAsia" w:hAnsi="Verdana"/>
                <w:color w:val="auto"/>
                <w:kern w:val="0"/>
                <w14:ligatures w14:val="none"/>
              </w:rPr>
              <w:t>3.</w:t>
            </w:r>
          </w:p>
        </w:tc>
        <w:tc>
          <w:tcPr>
            <w:tcW w:w="3402" w:type="dxa"/>
          </w:tcPr>
          <w:p w14:paraId="63F34F84" w14:textId="354A5AC1" w:rsidR="004E27C3" w:rsidRPr="00676732" w:rsidRDefault="004E27C3" w:rsidP="004E27C3">
            <w:pPr>
              <w:tabs>
                <w:tab w:val="left" w:pos="1485"/>
              </w:tabs>
              <w:spacing w:after="0" w:line="240" w:lineRule="auto"/>
              <w:ind w:left="0" w:firstLine="0"/>
              <w:textAlignment w:val="baseline"/>
              <w:rPr>
                <w:rFonts w:ascii="Verdana" w:eastAsiaTheme="majorEastAsia" w:hAnsi="Verdana"/>
                <w:color w:val="auto"/>
                <w:kern w:val="0"/>
                <w:shd w:val="clear" w:color="auto" w:fill="FFFFFF"/>
                <w14:ligatures w14:val="none"/>
              </w:rPr>
            </w:pPr>
            <w:r w:rsidRPr="00676732">
              <w:rPr>
                <w:rFonts w:ascii="Verdana" w:eastAsiaTheme="majorEastAsia" w:hAnsi="Verdana"/>
                <w:color w:val="auto"/>
                <w:kern w:val="0"/>
                <w:shd w:val="clear" w:color="auto" w:fill="FFFFFF"/>
                <w14:ligatures w14:val="none"/>
              </w:rPr>
              <w:t>Marijampolės sav. Igliaukos Anzelmo Matučio gimnazija </w:t>
            </w:r>
          </w:p>
        </w:tc>
        <w:tc>
          <w:tcPr>
            <w:tcW w:w="5522" w:type="dxa"/>
          </w:tcPr>
          <w:p w14:paraId="00888119" w14:textId="536D7902" w:rsidR="004E27C3" w:rsidRPr="00676732" w:rsidRDefault="004E27C3" w:rsidP="004E27C3">
            <w:pPr>
              <w:spacing w:after="0" w:line="240" w:lineRule="auto"/>
              <w:ind w:left="0" w:firstLine="0"/>
              <w:textAlignment w:val="baseline"/>
              <w:rPr>
                <w:rFonts w:ascii="Verdana" w:hAnsi="Verdana" w:cs="Segoe UI"/>
                <w:color w:val="auto"/>
                <w:kern w:val="0"/>
                <w:sz w:val="18"/>
                <w:szCs w:val="18"/>
                <w14:ligatures w14:val="none"/>
              </w:rPr>
            </w:pPr>
            <w:r w:rsidRPr="00676732">
              <w:rPr>
                <w:rFonts w:ascii="Verdana" w:eastAsiaTheme="majorEastAsia" w:hAnsi="Verdana" w:cs="Segoe UI"/>
                <w:color w:val="auto"/>
                <w:kern w:val="0"/>
                <w14:ligatures w14:val="none"/>
              </w:rPr>
              <w:t xml:space="preserve">1. Marijampolės savivaldybės tarybos 2024 m. kovo 25 d. sprendimu Nr. </w:t>
            </w:r>
            <w:hyperlink r:id="rId50" w:history="1">
              <w:r w:rsidRPr="00676732">
                <w:rPr>
                  <w:rFonts w:ascii="Verdana" w:eastAsiaTheme="majorEastAsia" w:hAnsi="Verdana" w:cs="Segoe UI"/>
                  <w:color w:val="auto"/>
                  <w:kern w:val="0"/>
                  <w14:ligatures w14:val="none"/>
                </w:rPr>
                <w:t>1-78</w:t>
              </w:r>
            </w:hyperlink>
            <w:r w:rsidRPr="00676732">
              <w:rPr>
                <w:rFonts w:ascii="Verdana" w:eastAsiaTheme="majorEastAsia" w:hAnsi="Verdana" w:cs="Segoe UI"/>
                <w:color w:val="auto"/>
                <w:kern w:val="0"/>
                <w14:ligatures w14:val="none"/>
              </w:rPr>
              <w:t xml:space="preserve"> pertvarkyta gimnazijos struktūra ir reorganizuota prijungiant Marijampolės sav. Sasnavos pagrindinę mokyklą. Nuo 2024 m. rugsėjo 1 d. Marijampolės sav. Igliaukos Anzelmo Matučio gimnazija, turinti Igliaukos ikimokyklinio ugdymo skyrių ir Sasnavos ikimokyklinio ugdymo skyrių.</w:t>
            </w:r>
          </w:p>
          <w:p w14:paraId="083E68CD" w14:textId="25B112C7" w:rsidR="004E27C3" w:rsidRPr="00676732" w:rsidRDefault="004E27C3" w:rsidP="004E27C3">
            <w:pPr>
              <w:tabs>
                <w:tab w:val="left" w:pos="1485"/>
              </w:tabs>
              <w:spacing w:after="0" w:line="240" w:lineRule="auto"/>
              <w:ind w:left="0" w:firstLine="0"/>
              <w:textAlignment w:val="baseline"/>
              <w:rPr>
                <w:rFonts w:ascii="Verdana" w:eastAsiaTheme="majorEastAsia" w:hAnsi="Verdana"/>
                <w:color w:val="auto"/>
                <w:kern w:val="0"/>
                <w:shd w:val="clear" w:color="auto" w:fill="FFFFFF"/>
                <w14:ligatures w14:val="none"/>
              </w:rPr>
            </w:pPr>
            <w:r w:rsidRPr="00676732">
              <w:rPr>
                <w:rFonts w:ascii="Verdana" w:eastAsiaTheme="majorEastAsia" w:hAnsi="Verdana" w:cs="Segoe UI"/>
                <w:color w:val="auto"/>
                <w:kern w:val="0"/>
                <w14:ligatures w14:val="none"/>
              </w:rPr>
              <w:t xml:space="preserve">2. Marijampolės savivaldybės tarybos 2023 m. birželio 26 d. sprendimu Nr. </w:t>
            </w:r>
            <w:hyperlink r:id="rId51" w:history="1">
              <w:r w:rsidRPr="00676732">
                <w:rPr>
                  <w:rFonts w:ascii="Verdana" w:eastAsiaTheme="majorEastAsia" w:hAnsi="Verdana" w:cs="Segoe UI"/>
                  <w:color w:val="auto"/>
                  <w:kern w:val="0"/>
                  <w14:ligatures w14:val="none"/>
                </w:rPr>
                <w:t>1-201</w:t>
              </w:r>
            </w:hyperlink>
            <w:r w:rsidRPr="00676732">
              <w:rPr>
                <w:rFonts w:ascii="Verdana" w:eastAsiaTheme="majorEastAsia" w:hAnsi="Verdana" w:cs="Segoe UI"/>
                <w:color w:val="auto"/>
                <w:kern w:val="0"/>
                <w14:ligatures w14:val="none"/>
              </w:rPr>
              <w:t xml:space="preserve"> pertvarkyta gimnazijos struktūra ir nuo 2023 m. rugpjūčio 31 d. nutraukta </w:t>
            </w:r>
            <w:proofErr w:type="spellStart"/>
            <w:r w:rsidRPr="00676732">
              <w:rPr>
                <w:rFonts w:ascii="Verdana" w:eastAsiaTheme="majorEastAsia" w:hAnsi="Verdana" w:cs="Segoe UI"/>
                <w:color w:val="auto"/>
                <w:kern w:val="0"/>
                <w14:ligatures w14:val="none"/>
              </w:rPr>
              <w:t>Šventragio</w:t>
            </w:r>
            <w:proofErr w:type="spellEnd"/>
            <w:r w:rsidRPr="00676732">
              <w:rPr>
                <w:rFonts w:ascii="Verdana" w:eastAsiaTheme="majorEastAsia" w:hAnsi="Verdana" w:cs="Segoe UI"/>
                <w:color w:val="auto"/>
                <w:kern w:val="0"/>
                <w14:ligatures w14:val="none"/>
              </w:rPr>
              <w:t xml:space="preserve"> ikimokyklinio ugdymo skyriaus veikla.</w:t>
            </w:r>
          </w:p>
        </w:tc>
      </w:tr>
      <w:tr w:rsidR="00676732" w:rsidRPr="00676732" w14:paraId="202662B3" w14:textId="77777777" w:rsidTr="00CC2BCB">
        <w:trPr>
          <w:jc w:val="center"/>
        </w:trPr>
        <w:tc>
          <w:tcPr>
            <w:tcW w:w="704" w:type="dxa"/>
          </w:tcPr>
          <w:p w14:paraId="12D60F2D" w14:textId="78380458" w:rsidR="004E27C3" w:rsidRPr="00676732" w:rsidRDefault="004E27C3" w:rsidP="004E27C3">
            <w:pPr>
              <w:tabs>
                <w:tab w:val="left" w:pos="1485"/>
              </w:tabs>
              <w:spacing w:after="0" w:line="240" w:lineRule="auto"/>
              <w:ind w:left="0" w:firstLine="0"/>
              <w:textAlignment w:val="baseline"/>
              <w:rPr>
                <w:rFonts w:ascii="Verdana" w:eastAsiaTheme="majorEastAsia" w:hAnsi="Verdana"/>
                <w:color w:val="auto"/>
                <w:kern w:val="0"/>
                <w14:ligatures w14:val="none"/>
              </w:rPr>
            </w:pPr>
            <w:r w:rsidRPr="00676732">
              <w:rPr>
                <w:rFonts w:ascii="Verdana" w:eastAsiaTheme="majorEastAsia" w:hAnsi="Verdana"/>
                <w:color w:val="auto"/>
                <w:kern w:val="0"/>
                <w14:ligatures w14:val="none"/>
              </w:rPr>
              <w:t>4.</w:t>
            </w:r>
          </w:p>
        </w:tc>
        <w:tc>
          <w:tcPr>
            <w:tcW w:w="3402" w:type="dxa"/>
          </w:tcPr>
          <w:p w14:paraId="3910FE13" w14:textId="77777777" w:rsidR="004E27C3" w:rsidRPr="00676732" w:rsidRDefault="004E27C3" w:rsidP="004E27C3">
            <w:pPr>
              <w:tabs>
                <w:tab w:val="left" w:pos="1485"/>
              </w:tabs>
              <w:spacing w:after="0" w:line="240" w:lineRule="auto"/>
              <w:ind w:left="0" w:firstLine="0"/>
              <w:textAlignment w:val="baseline"/>
              <w:rPr>
                <w:rFonts w:ascii="Verdana" w:eastAsiaTheme="majorEastAsia" w:hAnsi="Verdana"/>
                <w:color w:val="auto"/>
                <w:kern w:val="0"/>
                <w14:ligatures w14:val="none"/>
              </w:rPr>
            </w:pPr>
            <w:r w:rsidRPr="00676732">
              <w:rPr>
                <w:rFonts w:ascii="Verdana" w:eastAsiaTheme="majorEastAsia" w:hAnsi="Verdana"/>
                <w:color w:val="auto"/>
                <w:kern w:val="0"/>
                <w14:ligatures w14:val="none"/>
              </w:rPr>
              <w:t>Marijampolės „Ryto“ pagrindinė mokykla</w:t>
            </w:r>
          </w:p>
        </w:tc>
        <w:tc>
          <w:tcPr>
            <w:tcW w:w="5522" w:type="dxa"/>
          </w:tcPr>
          <w:p w14:paraId="5BEFF8BD" w14:textId="29C835F1" w:rsidR="004E27C3" w:rsidRPr="00676732" w:rsidRDefault="004E27C3" w:rsidP="004E27C3">
            <w:pPr>
              <w:tabs>
                <w:tab w:val="left" w:pos="1485"/>
              </w:tabs>
              <w:spacing w:after="0" w:line="240" w:lineRule="auto"/>
              <w:ind w:left="0" w:firstLine="0"/>
              <w:textAlignment w:val="baseline"/>
              <w:rPr>
                <w:rFonts w:ascii="Verdana" w:eastAsiaTheme="majorEastAsia" w:hAnsi="Verdana"/>
                <w:color w:val="auto"/>
                <w:kern w:val="0"/>
                <w14:ligatures w14:val="none"/>
              </w:rPr>
            </w:pPr>
            <w:r w:rsidRPr="00676732">
              <w:rPr>
                <w:rFonts w:ascii="Verdana" w:hAnsi="Verdana"/>
                <w:color w:val="auto"/>
                <w:kern w:val="0"/>
                <w:shd w:val="clear" w:color="auto" w:fill="FFFFFF"/>
                <w14:ligatures w14:val="none"/>
              </w:rPr>
              <w:t>Marijampolės savivaldybės tarybos 2024 m. kovo 25 d. sprendimu Nr.</w:t>
            </w:r>
            <w:hyperlink r:id="rId52" w:history="1">
              <w:r w:rsidRPr="00676732">
                <w:rPr>
                  <w:rFonts w:ascii="Verdana" w:hAnsi="Verdana"/>
                  <w:color w:val="auto"/>
                  <w:kern w:val="0"/>
                  <w14:ligatures w14:val="none"/>
                </w:rPr>
                <w:t>1-78</w:t>
              </w:r>
            </w:hyperlink>
            <w:r w:rsidR="00913F7B" w:rsidRPr="00676732">
              <w:rPr>
                <w:rFonts w:ascii="Verdana" w:hAnsi="Verdana"/>
                <w:color w:val="auto"/>
              </w:rPr>
              <w:t xml:space="preserve"> </w:t>
            </w:r>
            <w:r w:rsidRPr="00676732">
              <w:rPr>
                <w:rFonts w:ascii="Verdana" w:hAnsi="Verdana"/>
                <w:color w:val="auto"/>
                <w:kern w:val="0"/>
                <w:shd w:val="clear" w:color="auto" w:fill="FFFFFF"/>
                <w14:ligatures w14:val="none"/>
              </w:rPr>
              <w:t>pertvarkyta mokyklos struktūra nutraukiant pagrindinio ugdymo programos antrosios dalies vykdymą ir nuo 2024 m. rugsėjo 1 d. mokykla tapo „Ryto“ progimnazija.</w:t>
            </w:r>
          </w:p>
        </w:tc>
      </w:tr>
      <w:tr w:rsidR="00676732" w:rsidRPr="00676732" w14:paraId="0454C4E8" w14:textId="77777777" w:rsidTr="00CC2BCB">
        <w:trPr>
          <w:jc w:val="center"/>
        </w:trPr>
        <w:tc>
          <w:tcPr>
            <w:tcW w:w="704" w:type="dxa"/>
          </w:tcPr>
          <w:p w14:paraId="7BA5200D" w14:textId="180B91F7" w:rsidR="004E27C3" w:rsidRPr="00676732" w:rsidRDefault="004E27C3" w:rsidP="004E27C3">
            <w:pPr>
              <w:tabs>
                <w:tab w:val="left" w:pos="1485"/>
              </w:tabs>
              <w:spacing w:after="0" w:line="240" w:lineRule="auto"/>
              <w:ind w:left="0" w:firstLine="0"/>
              <w:textAlignment w:val="baseline"/>
              <w:rPr>
                <w:rFonts w:ascii="Verdana" w:eastAsiaTheme="majorEastAsia" w:hAnsi="Verdana"/>
                <w:color w:val="auto"/>
                <w:kern w:val="0"/>
                <w14:ligatures w14:val="none"/>
              </w:rPr>
            </w:pPr>
            <w:r w:rsidRPr="00676732">
              <w:rPr>
                <w:rFonts w:ascii="Verdana" w:eastAsiaTheme="majorEastAsia" w:hAnsi="Verdana"/>
                <w:color w:val="auto"/>
                <w:kern w:val="0"/>
                <w14:ligatures w14:val="none"/>
              </w:rPr>
              <w:t xml:space="preserve">5. </w:t>
            </w:r>
          </w:p>
        </w:tc>
        <w:tc>
          <w:tcPr>
            <w:tcW w:w="3402" w:type="dxa"/>
          </w:tcPr>
          <w:p w14:paraId="08CB8751" w14:textId="77777777" w:rsidR="004E27C3" w:rsidRPr="00676732" w:rsidRDefault="004E27C3" w:rsidP="004E27C3">
            <w:pPr>
              <w:tabs>
                <w:tab w:val="left" w:pos="1485"/>
              </w:tabs>
              <w:spacing w:after="0" w:line="240" w:lineRule="auto"/>
              <w:ind w:left="0" w:firstLine="0"/>
              <w:textAlignment w:val="baseline"/>
              <w:rPr>
                <w:rFonts w:ascii="Verdana" w:eastAsiaTheme="majorEastAsia" w:hAnsi="Verdana"/>
                <w:color w:val="auto"/>
                <w:kern w:val="0"/>
                <w14:ligatures w14:val="none"/>
              </w:rPr>
            </w:pPr>
            <w:r w:rsidRPr="00676732">
              <w:rPr>
                <w:rFonts w:ascii="Verdana" w:eastAsiaTheme="majorEastAsia" w:hAnsi="Verdana"/>
                <w:color w:val="auto"/>
                <w:kern w:val="0"/>
                <w14:ligatures w14:val="none"/>
              </w:rPr>
              <w:t>Marijampolės „Smalsučio“ pradinė mokykla</w:t>
            </w:r>
          </w:p>
        </w:tc>
        <w:tc>
          <w:tcPr>
            <w:tcW w:w="5522" w:type="dxa"/>
          </w:tcPr>
          <w:p w14:paraId="0312D3D2" w14:textId="00CA2DD4" w:rsidR="004E27C3" w:rsidRPr="00676732" w:rsidRDefault="004E27C3" w:rsidP="004E27C3">
            <w:pPr>
              <w:tabs>
                <w:tab w:val="left" w:pos="1485"/>
              </w:tabs>
              <w:spacing w:after="0" w:line="240" w:lineRule="auto"/>
              <w:ind w:left="0" w:firstLine="0"/>
              <w:textAlignment w:val="baseline"/>
              <w:rPr>
                <w:rFonts w:ascii="Verdana" w:eastAsiaTheme="majorEastAsia" w:hAnsi="Verdana"/>
                <w:color w:val="auto"/>
                <w:kern w:val="0"/>
                <w14:ligatures w14:val="none"/>
              </w:rPr>
            </w:pPr>
            <w:r w:rsidRPr="00676732">
              <w:rPr>
                <w:rFonts w:ascii="Verdana" w:hAnsi="Verdana"/>
                <w:color w:val="auto"/>
                <w:kern w:val="0"/>
                <w:shd w:val="clear" w:color="auto" w:fill="FFFFFF"/>
                <w14:ligatures w14:val="none"/>
              </w:rPr>
              <w:t>Marijampolės savivaldybės tarybos 2022 m. vasario 28 d. sprendimu Nr.</w:t>
            </w:r>
            <w:hyperlink r:id="rId53" w:history="1">
              <w:r w:rsidRPr="00676732">
                <w:rPr>
                  <w:rFonts w:ascii="Verdana" w:eastAsiaTheme="majorEastAsia" w:hAnsi="Verdana"/>
                  <w:color w:val="auto"/>
                  <w:kern w:val="0"/>
                  <w:shd w:val="clear" w:color="auto" w:fill="FFFFFF"/>
                  <w14:ligatures w14:val="none"/>
                </w:rPr>
                <w:t>1</w:t>
              </w:r>
              <w:r w:rsidRPr="00676732">
                <w:rPr>
                  <w:rFonts w:ascii="Verdana" w:eastAsiaTheme="majorEastAsia" w:hAnsi="Verdana"/>
                  <w:color w:val="auto"/>
                  <w:kern w:val="0"/>
                  <w14:ligatures w14:val="none"/>
                </w:rPr>
                <w:t>-36</w:t>
              </w:r>
            </w:hyperlink>
            <w:r w:rsidRPr="00676732">
              <w:rPr>
                <w:rFonts w:ascii="Verdana" w:hAnsi="Verdana"/>
                <w:color w:val="auto"/>
                <w:kern w:val="0"/>
                <w:shd w:val="clear" w:color="auto" w:fill="FFFFFF"/>
                <w14:ligatures w14:val="none"/>
              </w:rPr>
              <w:t xml:space="preserve"> mokykla likviduota ir nuo 2022 m. birželio 30 d. nutraukė veiklą.</w:t>
            </w:r>
          </w:p>
        </w:tc>
      </w:tr>
      <w:tr w:rsidR="00676732" w:rsidRPr="00676732" w14:paraId="4B4CB4B2" w14:textId="77777777" w:rsidTr="00CC2BCB">
        <w:trPr>
          <w:jc w:val="center"/>
        </w:trPr>
        <w:tc>
          <w:tcPr>
            <w:tcW w:w="704" w:type="dxa"/>
          </w:tcPr>
          <w:p w14:paraId="4312B2CD" w14:textId="29CF5A40" w:rsidR="004E27C3" w:rsidRPr="00676732" w:rsidRDefault="004E27C3" w:rsidP="004E27C3">
            <w:pPr>
              <w:tabs>
                <w:tab w:val="left" w:pos="1485"/>
              </w:tabs>
              <w:spacing w:after="0" w:line="240" w:lineRule="auto"/>
              <w:ind w:left="0" w:firstLine="0"/>
              <w:textAlignment w:val="baseline"/>
              <w:rPr>
                <w:rFonts w:ascii="Verdana" w:eastAsiaTheme="majorEastAsia" w:hAnsi="Verdana"/>
                <w:color w:val="auto"/>
                <w:kern w:val="0"/>
                <w14:ligatures w14:val="none"/>
              </w:rPr>
            </w:pPr>
            <w:r w:rsidRPr="00676732">
              <w:rPr>
                <w:rFonts w:ascii="Verdana" w:eastAsiaTheme="majorEastAsia" w:hAnsi="Verdana"/>
                <w:color w:val="auto"/>
                <w:kern w:val="0"/>
                <w14:ligatures w14:val="none"/>
              </w:rPr>
              <w:t>6.</w:t>
            </w:r>
          </w:p>
        </w:tc>
        <w:tc>
          <w:tcPr>
            <w:tcW w:w="3402" w:type="dxa"/>
          </w:tcPr>
          <w:p w14:paraId="3F624DFC" w14:textId="77777777" w:rsidR="004E27C3" w:rsidRPr="00676732" w:rsidRDefault="004E27C3" w:rsidP="004E27C3">
            <w:pPr>
              <w:tabs>
                <w:tab w:val="left" w:pos="1485"/>
              </w:tabs>
              <w:spacing w:after="0" w:line="240" w:lineRule="auto"/>
              <w:ind w:left="0" w:firstLine="0"/>
              <w:textAlignment w:val="baseline"/>
              <w:rPr>
                <w:rFonts w:ascii="Verdana" w:eastAsiaTheme="majorEastAsia" w:hAnsi="Verdana"/>
                <w:color w:val="auto"/>
                <w:kern w:val="0"/>
                <w14:ligatures w14:val="none"/>
              </w:rPr>
            </w:pPr>
            <w:r w:rsidRPr="00676732">
              <w:rPr>
                <w:rFonts w:ascii="Verdana" w:eastAsiaTheme="majorEastAsia" w:hAnsi="Verdana"/>
                <w:color w:val="auto"/>
                <w:kern w:val="0"/>
                <w14:ligatures w14:val="none"/>
              </w:rPr>
              <w:t>Marijampolės suaugusiųjų ir jaunimo mokymo centras</w:t>
            </w:r>
          </w:p>
        </w:tc>
        <w:tc>
          <w:tcPr>
            <w:tcW w:w="5522" w:type="dxa"/>
          </w:tcPr>
          <w:p w14:paraId="3956A034" w14:textId="7AEB0879" w:rsidR="004E27C3" w:rsidRPr="00676732" w:rsidRDefault="004E27C3" w:rsidP="004E27C3">
            <w:pPr>
              <w:tabs>
                <w:tab w:val="left" w:pos="1485"/>
              </w:tabs>
              <w:spacing w:after="0" w:line="240" w:lineRule="auto"/>
              <w:ind w:left="0" w:firstLine="0"/>
              <w:textAlignment w:val="baseline"/>
              <w:rPr>
                <w:rFonts w:ascii="Verdana" w:eastAsiaTheme="majorEastAsia" w:hAnsi="Verdana"/>
                <w:color w:val="auto"/>
                <w:kern w:val="0"/>
                <w14:ligatures w14:val="none"/>
              </w:rPr>
            </w:pPr>
            <w:r w:rsidRPr="00676732">
              <w:rPr>
                <w:rFonts w:ascii="Verdana" w:hAnsi="Verdana"/>
                <w:color w:val="auto"/>
                <w:kern w:val="0"/>
                <w:shd w:val="clear" w:color="auto" w:fill="FFFFFF"/>
                <w14:ligatures w14:val="none"/>
              </w:rPr>
              <w:t>Marijampolės savivaldybės tarybos 2022 m. kovo 28 d. sprendimu Nr.</w:t>
            </w:r>
            <w:hyperlink r:id="rId54" w:history="1">
              <w:r w:rsidRPr="00676732">
                <w:rPr>
                  <w:rFonts w:ascii="Verdana" w:eastAsiaTheme="majorEastAsia" w:hAnsi="Verdana"/>
                  <w:color w:val="auto"/>
                  <w:kern w:val="0"/>
                  <w:shd w:val="clear" w:color="auto" w:fill="FFFFFF"/>
                  <w14:ligatures w14:val="none"/>
                </w:rPr>
                <w:t>1</w:t>
              </w:r>
              <w:r w:rsidRPr="00676732">
                <w:rPr>
                  <w:rFonts w:ascii="Verdana" w:eastAsiaTheme="majorEastAsia" w:hAnsi="Verdana"/>
                  <w:color w:val="auto"/>
                  <w:kern w:val="0"/>
                  <w14:ligatures w14:val="none"/>
                </w:rPr>
                <w:t>-107</w:t>
              </w:r>
            </w:hyperlink>
            <w:r w:rsidRPr="00676732">
              <w:rPr>
                <w:rFonts w:ascii="Verdana" w:hAnsi="Verdana"/>
                <w:color w:val="auto"/>
                <w:kern w:val="0"/>
                <w:shd w:val="clear" w:color="auto" w:fill="FFFFFF"/>
                <w14:ligatures w14:val="none"/>
              </w:rPr>
              <w:t xml:space="preserve"> mokykla </w:t>
            </w:r>
            <w:r w:rsidRPr="00676732">
              <w:rPr>
                <w:rFonts w:ascii="Verdana" w:hAnsi="Verdana"/>
                <w:color w:val="auto"/>
                <w:kern w:val="0"/>
                <w:shd w:val="clear" w:color="auto" w:fill="FFFFFF"/>
                <w14:ligatures w14:val="none"/>
              </w:rPr>
              <w:lastRenderedPageBreak/>
              <w:t>likviduota ir nuo 2022 m. rugpjūčio 31 d. nutraukė veiklą.</w:t>
            </w:r>
          </w:p>
        </w:tc>
      </w:tr>
      <w:tr w:rsidR="00676732" w:rsidRPr="00676732" w14:paraId="20857C39" w14:textId="77777777" w:rsidTr="00CC2BCB">
        <w:trPr>
          <w:jc w:val="center"/>
        </w:trPr>
        <w:tc>
          <w:tcPr>
            <w:tcW w:w="704" w:type="dxa"/>
          </w:tcPr>
          <w:p w14:paraId="58BCE748" w14:textId="12C605CC" w:rsidR="004E27C3" w:rsidRPr="00676732" w:rsidRDefault="004E27C3" w:rsidP="004E27C3">
            <w:pPr>
              <w:tabs>
                <w:tab w:val="left" w:pos="1485"/>
              </w:tabs>
              <w:spacing w:after="0" w:line="240" w:lineRule="auto"/>
              <w:ind w:left="0" w:firstLine="0"/>
              <w:textAlignment w:val="baseline"/>
              <w:rPr>
                <w:rFonts w:ascii="Verdana" w:eastAsiaTheme="majorEastAsia" w:hAnsi="Verdana"/>
                <w:color w:val="auto"/>
                <w:kern w:val="0"/>
                <w14:ligatures w14:val="none"/>
              </w:rPr>
            </w:pPr>
            <w:r w:rsidRPr="00676732">
              <w:rPr>
                <w:rFonts w:ascii="Verdana" w:eastAsiaTheme="majorEastAsia" w:hAnsi="Verdana"/>
                <w:color w:val="auto"/>
                <w:kern w:val="0"/>
                <w14:ligatures w14:val="none"/>
              </w:rPr>
              <w:lastRenderedPageBreak/>
              <w:t xml:space="preserve">7. </w:t>
            </w:r>
          </w:p>
        </w:tc>
        <w:tc>
          <w:tcPr>
            <w:tcW w:w="3402" w:type="dxa"/>
          </w:tcPr>
          <w:p w14:paraId="62018E18" w14:textId="5C13437A" w:rsidR="004E27C3" w:rsidRPr="00676732" w:rsidRDefault="004E27C3" w:rsidP="004E27C3">
            <w:pPr>
              <w:tabs>
                <w:tab w:val="left" w:pos="1485"/>
              </w:tabs>
              <w:spacing w:after="0" w:line="240" w:lineRule="auto"/>
              <w:ind w:left="0" w:firstLine="0"/>
              <w:textAlignment w:val="baseline"/>
              <w:rPr>
                <w:rFonts w:ascii="Verdana" w:eastAsiaTheme="majorEastAsia" w:hAnsi="Verdana"/>
                <w:color w:val="auto"/>
                <w:kern w:val="0"/>
                <w14:ligatures w14:val="none"/>
              </w:rPr>
            </w:pPr>
            <w:r w:rsidRPr="00676732">
              <w:rPr>
                <w:rFonts w:ascii="Verdana" w:eastAsiaTheme="majorEastAsia" w:hAnsi="Verdana"/>
                <w:color w:val="auto"/>
                <w:kern w:val="0"/>
                <w:shd w:val="clear" w:color="auto" w:fill="FFFFFF"/>
                <w14:ligatures w14:val="none"/>
              </w:rPr>
              <w:t>Marijampolės sav. Liudvinavo Kazio Borutos gimnazija </w:t>
            </w:r>
          </w:p>
        </w:tc>
        <w:tc>
          <w:tcPr>
            <w:tcW w:w="5522" w:type="dxa"/>
          </w:tcPr>
          <w:p w14:paraId="6F941F66" w14:textId="0A1054D0" w:rsidR="004E27C3" w:rsidRPr="00676732" w:rsidRDefault="004E27C3" w:rsidP="004E27C3">
            <w:pPr>
              <w:spacing w:after="0" w:line="240" w:lineRule="auto"/>
              <w:ind w:left="0" w:firstLine="0"/>
              <w:textAlignment w:val="baseline"/>
              <w:rPr>
                <w:rFonts w:ascii="Verdana" w:hAnsi="Verdana" w:cs="Segoe UI"/>
                <w:color w:val="auto"/>
                <w:kern w:val="0"/>
                <w:sz w:val="18"/>
                <w:szCs w:val="18"/>
                <w14:ligatures w14:val="none"/>
              </w:rPr>
            </w:pPr>
            <w:r w:rsidRPr="00676732">
              <w:rPr>
                <w:rFonts w:ascii="Verdana" w:eastAsiaTheme="majorEastAsia" w:hAnsi="Verdana"/>
                <w:color w:val="auto"/>
                <w:kern w:val="0"/>
                <w:shd w:val="clear" w:color="auto" w:fill="FFFFFF"/>
                <w14:ligatures w14:val="none"/>
              </w:rPr>
              <w:t xml:space="preserve">Marijampolės savivaldybės tarybos 2021 m. gegužės 11 d. sprendimu Nr. </w:t>
            </w:r>
            <w:hyperlink r:id="rId55" w:history="1">
              <w:r w:rsidRPr="00676732">
                <w:rPr>
                  <w:rFonts w:ascii="Verdana" w:eastAsiaTheme="majorEastAsia" w:hAnsi="Verdana"/>
                  <w:color w:val="auto"/>
                  <w:kern w:val="0"/>
                  <w:shd w:val="clear" w:color="auto" w:fill="FFFFFF"/>
                  <w14:ligatures w14:val="none"/>
                </w:rPr>
                <w:t>1-148</w:t>
              </w:r>
            </w:hyperlink>
            <w:r w:rsidRPr="00676732">
              <w:rPr>
                <w:rFonts w:ascii="Verdana" w:eastAsiaTheme="majorEastAsia" w:hAnsi="Verdana"/>
                <w:color w:val="auto"/>
                <w:kern w:val="0"/>
                <w:shd w:val="clear" w:color="auto" w:fill="FFFFFF"/>
                <w14:ligatures w14:val="none"/>
              </w:rPr>
              <w:t xml:space="preserve"> pertvarkyta gimnazijos struktūra ir nuo 2021 m. rugsėjo 1 d. nutraukta </w:t>
            </w:r>
            <w:proofErr w:type="spellStart"/>
            <w:r w:rsidRPr="00676732">
              <w:rPr>
                <w:rFonts w:ascii="Verdana" w:eastAsiaTheme="majorEastAsia" w:hAnsi="Verdana"/>
                <w:color w:val="auto"/>
                <w:kern w:val="0"/>
                <w:shd w:val="clear" w:color="auto" w:fill="FFFFFF"/>
                <w14:ligatures w14:val="none"/>
              </w:rPr>
              <w:t>Padovinio</w:t>
            </w:r>
            <w:proofErr w:type="spellEnd"/>
            <w:r w:rsidRPr="00676732">
              <w:rPr>
                <w:rFonts w:ascii="Verdana" w:eastAsiaTheme="majorEastAsia" w:hAnsi="Verdana"/>
                <w:color w:val="auto"/>
                <w:kern w:val="0"/>
                <w:shd w:val="clear" w:color="auto" w:fill="FFFFFF"/>
                <w14:ligatures w14:val="none"/>
              </w:rPr>
              <w:t xml:space="preserve"> pagrindinio ugdymo skyriaus veikla.</w:t>
            </w:r>
          </w:p>
        </w:tc>
      </w:tr>
    </w:tbl>
    <w:p w14:paraId="767E81C2" w14:textId="77777777" w:rsidR="00A315C0" w:rsidRPr="00676732" w:rsidRDefault="00A315C0" w:rsidP="00A315C0">
      <w:pPr>
        <w:pStyle w:val="paragraph"/>
        <w:spacing w:before="0" w:beforeAutospacing="0" w:after="0" w:afterAutospacing="0"/>
        <w:ind w:firstLine="735"/>
        <w:jc w:val="both"/>
        <w:textAlignment w:val="baseline"/>
        <w:rPr>
          <w:rStyle w:val="normaltextrun"/>
          <w:rFonts w:ascii="Verdana" w:eastAsiaTheme="majorEastAsia" w:hAnsi="Verdana" w:cs="Segoe UI"/>
        </w:rPr>
      </w:pPr>
    </w:p>
    <w:p w14:paraId="6451B842" w14:textId="1CAE61F4" w:rsidR="00A315C0" w:rsidRPr="00676732" w:rsidRDefault="00A315C0" w:rsidP="00A315C0">
      <w:pPr>
        <w:pStyle w:val="paragraph"/>
        <w:spacing w:before="0" w:beforeAutospacing="0" w:after="0" w:afterAutospacing="0"/>
        <w:ind w:firstLine="735"/>
        <w:jc w:val="both"/>
        <w:textAlignment w:val="baseline"/>
        <w:rPr>
          <w:rStyle w:val="normaltextrun"/>
          <w:rFonts w:ascii="Verdana" w:eastAsiaTheme="majorEastAsia" w:hAnsi="Verdana"/>
          <w:shd w:val="clear" w:color="auto" w:fill="FFFFFF"/>
        </w:rPr>
      </w:pPr>
      <w:r w:rsidRPr="00676732">
        <w:rPr>
          <w:rStyle w:val="normaltextrun"/>
          <w:rFonts w:ascii="Verdana" w:eastAsiaTheme="majorEastAsia" w:hAnsi="Verdana" w:cs="Segoe UI"/>
        </w:rPr>
        <w:t xml:space="preserve">Švietimo įstaigų tinklas 2021–2025 m. </w:t>
      </w:r>
      <w:r w:rsidRPr="00704785">
        <w:rPr>
          <w:rStyle w:val="normaltextrun"/>
          <w:rFonts w:ascii="Verdana" w:eastAsiaTheme="majorEastAsia" w:hAnsi="Verdana" w:cs="Segoe UI"/>
        </w:rPr>
        <w:t>keitėsi</w:t>
      </w:r>
      <w:r w:rsidR="007D4117" w:rsidRPr="00704785">
        <w:rPr>
          <w:rStyle w:val="normaltextrun"/>
          <w:rFonts w:ascii="Verdana" w:eastAsiaTheme="majorEastAsia" w:hAnsi="Verdana" w:cs="Segoe UI"/>
        </w:rPr>
        <w:t xml:space="preserve"> nedaug</w:t>
      </w:r>
      <w:r w:rsidRPr="00704785">
        <w:rPr>
          <w:rStyle w:val="normaltextrun"/>
          <w:rFonts w:ascii="Verdana" w:eastAsiaTheme="majorEastAsia" w:hAnsi="Verdana" w:cs="Segoe UI"/>
        </w:rPr>
        <w:t xml:space="preserve">, nes didieji pokyčiai buvo atlikti ankstesniais metais. </w:t>
      </w:r>
      <w:r w:rsidR="00371168" w:rsidRPr="00704785">
        <w:rPr>
          <w:rStyle w:val="normaltextrun"/>
          <w:rFonts w:ascii="Verdana" w:eastAsiaTheme="majorEastAsia" w:hAnsi="Verdana"/>
          <w:shd w:val="clear" w:color="auto" w:fill="FFFFFF"/>
        </w:rPr>
        <w:t>Tinklo p</w:t>
      </w:r>
      <w:r w:rsidRPr="00704785">
        <w:rPr>
          <w:rStyle w:val="normaltextrun"/>
          <w:rFonts w:ascii="Verdana" w:eastAsiaTheme="majorEastAsia" w:hAnsi="Verdana"/>
          <w:shd w:val="clear" w:color="auto" w:fill="FFFFFF"/>
        </w:rPr>
        <w:t xml:space="preserve">okyčiai nevyko </w:t>
      </w:r>
      <w:r w:rsidRPr="00676732">
        <w:rPr>
          <w:rStyle w:val="normaltextrun"/>
          <w:rFonts w:ascii="Verdana" w:eastAsiaTheme="majorEastAsia" w:hAnsi="Verdana"/>
          <w:shd w:val="clear" w:color="auto" w:fill="FFFFFF"/>
        </w:rPr>
        <w:t xml:space="preserve">9 bendrojo ugdymo mokyklose: </w:t>
      </w:r>
      <w:r w:rsidR="004E27C3" w:rsidRPr="00676732">
        <w:rPr>
          <w:rStyle w:val="normaltextrun"/>
          <w:rFonts w:ascii="Verdana" w:eastAsiaTheme="majorEastAsia" w:hAnsi="Verdana"/>
          <w:shd w:val="clear" w:color="auto" w:fill="FFFFFF"/>
        </w:rPr>
        <w:t xml:space="preserve">Marijampolės </w:t>
      </w:r>
      <w:r w:rsidRPr="00676732">
        <w:rPr>
          <w:rStyle w:val="normaltextrun"/>
          <w:rFonts w:ascii="Verdana" w:eastAsiaTheme="majorEastAsia" w:hAnsi="Verdana"/>
          <w:shd w:val="clear" w:color="auto" w:fill="FFFFFF"/>
        </w:rPr>
        <w:t xml:space="preserve">Rygiškių Jono, </w:t>
      </w:r>
      <w:r w:rsidR="004E27C3" w:rsidRPr="00676732">
        <w:rPr>
          <w:rStyle w:val="normaltextrun"/>
          <w:rFonts w:ascii="Verdana" w:eastAsiaTheme="majorEastAsia" w:hAnsi="Verdana"/>
          <w:shd w:val="clear" w:color="auto" w:fill="FFFFFF"/>
        </w:rPr>
        <w:t xml:space="preserve">Marijampolės </w:t>
      </w:r>
      <w:r w:rsidRPr="00676732">
        <w:rPr>
          <w:rStyle w:val="normaltextrun"/>
          <w:rFonts w:ascii="Verdana" w:eastAsiaTheme="majorEastAsia" w:hAnsi="Verdana"/>
          <w:shd w:val="clear" w:color="auto" w:fill="FFFFFF"/>
        </w:rPr>
        <w:t xml:space="preserve">Sūduvos gimnazijose, </w:t>
      </w:r>
      <w:r w:rsidR="004E27C3" w:rsidRPr="00676732">
        <w:rPr>
          <w:rStyle w:val="normaltextrun"/>
          <w:rFonts w:ascii="Verdana" w:eastAsiaTheme="majorEastAsia" w:hAnsi="Verdana"/>
          <w:shd w:val="clear" w:color="auto" w:fill="FFFFFF"/>
        </w:rPr>
        <w:t xml:space="preserve">Marijampolės </w:t>
      </w:r>
      <w:r w:rsidRPr="00676732">
        <w:rPr>
          <w:rStyle w:val="normaltextrun"/>
          <w:rFonts w:ascii="Verdana" w:eastAsiaTheme="majorEastAsia" w:hAnsi="Verdana"/>
          <w:shd w:val="clear" w:color="auto" w:fill="FFFFFF"/>
        </w:rPr>
        <w:t xml:space="preserve">Jono Totoraičio, </w:t>
      </w:r>
      <w:r w:rsidR="004E27C3" w:rsidRPr="00676732">
        <w:rPr>
          <w:rStyle w:val="normaltextrun"/>
          <w:rFonts w:ascii="Verdana" w:eastAsiaTheme="majorEastAsia" w:hAnsi="Verdana"/>
          <w:shd w:val="clear" w:color="auto" w:fill="FFFFFF"/>
        </w:rPr>
        <w:t xml:space="preserve">Marijampolės </w:t>
      </w:r>
      <w:r w:rsidRPr="00676732">
        <w:rPr>
          <w:rStyle w:val="normaltextrun"/>
          <w:rFonts w:ascii="Verdana" w:eastAsiaTheme="majorEastAsia" w:hAnsi="Verdana"/>
          <w:shd w:val="clear" w:color="auto" w:fill="FFFFFF"/>
        </w:rPr>
        <w:t xml:space="preserve">Petro Armino, </w:t>
      </w:r>
      <w:r w:rsidR="004E27C3" w:rsidRPr="00676732">
        <w:rPr>
          <w:rStyle w:val="normaltextrun"/>
          <w:rFonts w:ascii="Verdana" w:eastAsiaTheme="majorEastAsia" w:hAnsi="Verdana"/>
          <w:shd w:val="clear" w:color="auto" w:fill="FFFFFF"/>
        </w:rPr>
        <w:t xml:space="preserve">Marijampolės </w:t>
      </w:r>
      <w:r w:rsidRPr="00676732">
        <w:rPr>
          <w:rStyle w:val="normaltextrun"/>
          <w:rFonts w:ascii="Verdana" w:eastAsiaTheme="majorEastAsia" w:hAnsi="Verdana"/>
          <w:shd w:val="clear" w:color="auto" w:fill="FFFFFF"/>
        </w:rPr>
        <w:t xml:space="preserve">„Šaltinio”, </w:t>
      </w:r>
      <w:r w:rsidR="004E27C3" w:rsidRPr="00676732">
        <w:rPr>
          <w:rStyle w:val="normaltextrun"/>
          <w:rFonts w:ascii="Verdana" w:eastAsiaTheme="majorEastAsia" w:hAnsi="Verdana"/>
          <w:shd w:val="clear" w:color="auto" w:fill="FFFFFF"/>
        </w:rPr>
        <w:t xml:space="preserve">Marijampolės sav. </w:t>
      </w:r>
      <w:r w:rsidRPr="00676732">
        <w:rPr>
          <w:rStyle w:val="normaltextrun"/>
          <w:rFonts w:ascii="Verdana" w:eastAsiaTheme="majorEastAsia" w:hAnsi="Verdana"/>
          <w:shd w:val="clear" w:color="auto" w:fill="FFFFFF"/>
        </w:rPr>
        <w:t xml:space="preserve">Mokolų, </w:t>
      </w:r>
      <w:r w:rsidR="004E27C3" w:rsidRPr="00676732">
        <w:rPr>
          <w:rStyle w:val="normaltextrun"/>
          <w:rFonts w:ascii="Verdana" w:eastAsiaTheme="majorEastAsia" w:hAnsi="Verdana"/>
          <w:shd w:val="clear" w:color="auto" w:fill="FFFFFF"/>
        </w:rPr>
        <w:t xml:space="preserve">Marijampolės sav. </w:t>
      </w:r>
      <w:r w:rsidRPr="00676732">
        <w:rPr>
          <w:rStyle w:val="normaltextrun"/>
          <w:rFonts w:ascii="Verdana" w:eastAsiaTheme="majorEastAsia" w:hAnsi="Verdana"/>
          <w:shd w:val="clear" w:color="auto" w:fill="FFFFFF"/>
        </w:rPr>
        <w:t xml:space="preserve">Želsvos progimnazijose, </w:t>
      </w:r>
      <w:r w:rsidR="004E27C3" w:rsidRPr="00676732">
        <w:rPr>
          <w:rStyle w:val="normaltextrun"/>
          <w:rFonts w:ascii="Verdana" w:eastAsiaTheme="majorEastAsia" w:hAnsi="Verdana"/>
          <w:shd w:val="clear" w:color="auto" w:fill="FFFFFF"/>
        </w:rPr>
        <w:t xml:space="preserve">Marijampolės </w:t>
      </w:r>
      <w:r w:rsidRPr="00676732">
        <w:rPr>
          <w:rStyle w:val="normaltextrun"/>
          <w:rFonts w:ascii="Verdana" w:eastAsiaTheme="majorEastAsia" w:hAnsi="Verdana"/>
          <w:shd w:val="clear" w:color="auto" w:fill="FFFFFF"/>
        </w:rPr>
        <w:t xml:space="preserve">„Saulės“ pradinėje mokykloje, </w:t>
      </w:r>
      <w:r w:rsidR="004E27C3" w:rsidRPr="00676732">
        <w:rPr>
          <w:rStyle w:val="normaltextrun"/>
          <w:rFonts w:ascii="Verdana" w:eastAsiaTheme="majorEastAsia" w:hAnsi="Verdana"/>
          <w:shd w:val="clear" w:color="auto" w:fill="FFFFFF"/>
        </w:rPr>
        <w:t xml:space="preserve">Marijampolės </w:t>
      </w:r>
      <w:r w:rsidRPr="00676732">
        <w:rPr>
          <w:rStyle w:val="normaltextrun"/>
          <w:rFonts w:ascii="Verdana" w:eastAsiaTheme="majorEastAsia" w:hAnsi="Verdana"/>
          <w:shd w:val="clear" w:color="auto" w:fill="FFFFFF"/>
        </w:rPr>
        <w:t>„Žiburėlio“ mokykloje-daugiafunkciame centre.</w:t>
      </w:r>
    </w:p>
    <w:p w14:paraId="383B4E06" w14:textId="68F08875" w:rsidR="00A315C0" w:rsidRPr="00E9278A" w:rsidRDefault="00A315C0" w:rsidP="00031105">
      <w:pPr>
        <w:pStyle w:val="paragraph"/>
        <w:spacing w:before="0" w:beforeAutospacing="0" w:after="0" w:afterAutospacing="0"/>
        <w:ind w:firstLine="735"/>
        <w:jc w:val="both"/>
        <w:textAlignment w:val="baseline"/>
        <w:rPr>
          <w:rFonts w:ascii="Verdana" w:eastAsiaTheme="majorEastAsia" w:hAnsi="Verdana"/>
          <w:shd w:val="clear" w:color="auto" w:fill="FFFFFF"/>
        </w:rPr>
      </w:pPr>
      <w:r w:rsidRPr="00676732">
        <w:rPr>
          <w:rFonts w:ascii="Verdana" w:eastAsiaTheme="majorEastAsia" w:hAnsi="Verdana"/>
          <w:shd w:val="clear" w:color="auto" w:fill="FFFFFF"/>
        </w:rPr>
        <w:t xml:space="preserve">Savivaldybės teritorijoje esančių švietimo įstaigų ir jų skyrių skaičiaus kaita </w:t>
      </w:r>
      <w:r w:rsidR="002A1A2A" w:rsidRPr="00676732">
        <w:rPr>
          <w:rFonts w:ascii="Verdana" w:eastAsiaTheme="majorEastAsia" w:hAnsi="Verdana"/>
          <w:shd w:val="clear" w:color="auto" w:fill="FFFFFF"/>
        </w:rPr>
        <w:t xml:space="preserve">atsispindi </w:t>
      </w:r>
      <w:r w:rsidR="000705B3" w:rsidRPr="00676732">
        <w:rPr>
          <w:rFonts w:ascii="Verdana" w:eastAsiaTheme="majorEastAsia" w:hAnsi="Verdana"/>
          <w:shd w:val="clear" w:color="auto" w:fill="FFFFFF"/>
        </w:rPr>
        <w:t>1</w:t>
      </w:r>
      <w:r w:rsidR="002A1A2A" w:rsidRPr="00676732">
        <w:rPr>
          <w:rFonts w:ascii="Verdana" w:eastAsiaTheme="majorEastAsia" w:hAnsi="Verdana"/>
          <w:shd w:val="clear" w:color="auto" w:fill="FFFFFF"/>
        </w:rPr>
        <w:t>6</w:t>
      </w:r>
      <w:r w:rsidRPr="00676732">
        <w:rPr>
          <w:rFonts w:ascii="Verdana" w:eastAsiaTheme="majorEastAsia" w:hAnsi="Verdana"/>
          <w:shd w:val="clear" w:color="auto" w:fill="FFFFFF"/>
        </w:rPr>
        <w:t xml:space="preserve"> lentelėje.</w:t>
      </w:r>
      <w:r w:rsidR="00DD2A76">
        <w:rPr>
          <w:rFonts w:ascii="Verdana" w:eastAsiaTheme="majorEastAsia" w:hAnsi="Verdana"/>
          <w:shd w:val="clear" w:color="auto" w:fill="FFFFFF"/>
        </w:rPr>
        <w:t xml:space="preserve"> </w:t>
      </w:r>
    </w:p>
    <w:p w14:paraId="52B3DD66" w14:textId="77777777" w:rsidR="00006BCE" w:rsidRPr="00676732" w:rsidRDefault="00006BCE" w:rsidP="00031105">
      <w:pPr>
        <w:pStyle w:val="paragraph"/>
        <w:spacing w:before="0" w:beforeAutospacing="0" w:after="0" w:afterAutospacing="0"/>
        <w:ind w:firstLine="735"/>
        <w:jc w:val="both"/>
        <w:textAlignment w:val="baseline"/>
        <w:rPr>
          <w:rStyle w:val="normaltextrun"/>
          <w:rFonts w:ascii="Verdana" w:eastAsiaTheme="majorEastAsia" w:hAnsi="Verdana"/>
          <w:shd w:val="clear" w:color="auto" w:fill="FFFFFF"/>
        </w:rPr>
      </w:pPr>
    </w:p>
    <w:p w14:paraId="562D08D5" w14:textId="5892078C" w:rsidR="00A315C0" w:rsidRPr="00676732" w:rsidRDefault="00006BCE" w:rsidP="00DD2A76">
      <w:pPr>
        <w:pStyle w:val="paragraph"/>
        <w:spacing w:before="0" w:beforeAutospacing="0" w:after="0" w:afterAutospacing="0"/>
        <w:ind w:firstLine="735"/>
        <w:jc w:val="both"/>
        <w:textAlignment w:val="baseline"/>
        <w:rPr>
          <w:rStyle w:val="normaltextrun"/>
          <w:rFonts w:ascii="Verdana" w:hAnsi="Verdana" w:cs="Segoe UI"/>
          <w:sz w:val="20"/>
          <w:szCs w:val="20"/>
        </w:rPr>
      </w:pPr>
      <w:r w:rsidRPr="00676732">
        <w:rPr>
          <w:rFonts w:ascii="Verdana" w:hAnsi="Verdana" w:cs="Segoe UI"/>
          <w:b/>
          <w:bCs/>
          <w:i/>
          <w:iCs/>
          <w:sz w:val="20"/>
          <w:szCs w:val="20"/>
        </w:rPr>
        <w:t>1</w:t>
      </w:r>
      <w:r w:rsidR="002A1A2A" w:rsidRPr="00676732">
        <w:rPr>
          <w:rFonts w:ascii="Verdana" w:hAnsi="Verdana" w:cs="Segoe UI"/>
          <w:b/>
          <w:bCs/>
          <w:i/>
          <w:iCs/>
          <w:sz w:val="20"/>
          <w:szCs w:val="20"/>
        </w:rPr>
        <w:t>6</w:t>
      </w:r>
      <w:r w:rsidR="00A315C0" w:rsidRPr="00676732">
        <w:rPr>
          <w:rFonts w:ascii="Verdana" w:hAnsi="Verdana" w:cs="Segoe UI"/>
          <w:b/>
          <w:bCs/>
          <w:i/>
          <w:iCs/>
          <w:sz w:val="20"/>
          <w:szCs w:val="20"/>
        </w:rPr>
        <w:t xml:space="preserve"> lentelė. </w:t>
      </w:r>
      <w:r w:rsidR="00CD5017">
        <w:rPr>
          <w:rFonts w:ascii="Verdana" w:hAnsi="Verdana" w:cs="Segoe UI"/>
          <w:i/>
          <w:iCs/>
          <w:sz w:val="20"/>
          <w:szCs w:val="20"/>
        </w:rPr>
        <w:t>S</w:t>
      </w:r>
      <w:r w:rsidR="00A315C0" w:rsidRPr="00676732">
        <w:rPr>
          <w:rFonts w:ascii="Verdana" w:hAnsi="Verdana" w:cs="Segoe UI"/>
          <w:i/>
          <w:iCs/>
          <w:sz w:val="20"/>
          <w:szCs w:val="20"/>
        </w:rPr>
        <w:t>avivaldybės teritorijoje esančių švietimo įstaigų skaičius pagal įstaigų tipus</w:t>
      </w:r>
      <w:r w:rsidR="00EF1BB3">
        <w:rPr>
          <w:rFonts w:ascii="Verdana" w:hAnsi="Verdana" w:cs="Segoe UI"/>
          <w:i/>
          <w:iCs/>
          <w:sz w:val="20"/>
          <w:szCs w:val="20"/>
        </w:rPr>
        <w:t>.</w:t>
      </w:r>
    </w:p>
    <w:tbl>
      <w:tblPr>
        <w:tblW w:w="9526" w:type="dxa"/>
        <w:tblInd w:w="105"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4849"/>
        <w:gridCol w:w="2409"/>
        <w:gridCol w:w="2268"/>
      </w:tblGrid>
      <w:tr w:rsidR="00676732" w:rsidRPr="00676732" w14:paraId="375D041A" w14:textId="77777777" w:rsidTr="000705B3">
        <w:trPr>
          <w:trHeight w:val="300"/>
        </w:trPr>
        <w:tc>
          <w:tcPr>
            <w:tcW w:w="4849" w:type="dxa"/>
            <w:tcBorders>
              <w:top w:val="single" w:sz="6" w:space="0" w:color="auto"/>
              <w:left w:val="single" w:sz="6" w:space="0" w:color="auto"/>
              <w:bottom w:val="single" w:sz="6" w:space="0" w:color="auto"/>
              <w:right w:val="single" w:sz="6" w:space="0" w:color="auto"/>
            </w:tcBorders>
            <w:vAlign w:val="center"/>
            <w:hideMark/>
          </w:tcPr>
          <w:p w14:paraId="18B8A641" w14:textId="78C69EAC" w:rsidR="00E41C89" w:rsidRPr="00676732" w:rsidRDefault="00E41C89" w:rsidP="000705B3">
            <w:pPr>
              <w:pStyle w:val="paragraph"/>
              <w:tabs>
                <w:tab w:val="left" w:pos="2730"/>
              </w:tabs>
              <w:ind w:left="142"/>
              <w:jc w:val="both"/>
              <w:rPr>
                <w:rFonts w:ascii="Verdana" w:eastAsiaTheme="majorEastAsia" w:hAnsi="Verdana"/>
                <w:b/>
                <w:bCs/>
                <w:sz w:val="20"/>
                <w:szCs w:val="20"/>
              </w:rPr>
            </w:pPr>
            <w:r w:rsidRPr="00676732">
              <w:rPr>
                <w:rFonts w:ascii="Verdana" w:eastAsiaTheme="majorEastAsia" w:hAnsi="Verdana"/>
                <w:b/>
                <w:bCs/>
                <w:sz w:val="20"/>
                <w:szCs w:val="20"/>
              </w:rPr>
              <w:t>Švietimo įstaigos (jos skyriaus) pavadinimas</w:t>
            </w:r>
          </w:p>
        </w:tc>
        <w:tc>
          <w:tcPr>
            <w:tcW w:w="2409" w:type="dxa"/>
            <w:tcBorders>
              <w:top w:val="single" w:sz="6" w:space="0" w:color="auto"/>
              <w:left w:val="single" w:sz="6" w:space="0" w:color="auto"/>
              <w:bottom w:val="single" w:sz="6" w:space="0" w:color="auto"/>
              <w:right w:val="single" w:sz="6" w:space="0" w:color="auto"/>
            </w:tcBorders>
            <w:vAlign w:val="center"/>
            <w:hideMark/>
          </w:tcPr>
          <w:p w14:paraId="5BEA6E02" w14:textId="77777777" w:rsidR="00E41C89" w:rsidRPr="00676732" w:rsidRDefault="00E41C89" w:rsidP="000705B3">
            <w:pPr>
              <w:pStyle w:val="paragraph"/>
              <w:tabs>
                <w:tab w:val="left" w:pos="2730"/>
              </w:tabs>
              <w:ind w:left="142"/>
              <w:jc w:val="center"/>
              <w:rPr>
                <w:rFonts w:ascii="Verdana" w:eastAsiaTheme="majorEastAsia" w:hAnsi="Verdana"/>
                <w:b/>
                <w:bCs/>
                <w:sz w:val="20"/>
                <w:szCs w:val="20"/>
              </w:rPr>
            </w:pPr>
            <w:r w:rsidRPr="00676732">
              <w:rPr>
                <w:rFonts w:ascii="Verdana" w:eastAsiaTheme="majorEastAsia" w:hAnsi="Verdana"/>
                <w:b/>
                <w:bCs/>
                <w:sz w:val="20"/>
                <w:szCs w:val="20"/>
              </w:rPr>
              <w:t>2020–2021 m. m.</w:t>
            </w:r>
          </w:p>
        </w:tc>
        <w:tc>
          <w:tcPr>
            <w:tcW w:w="2268" w:type="dxa"/>
            <w:tcBorders>
              <w:top w:val="single" w:sz="6" w:space="0" w:color="auto"/>
              <w:left w:val="single" w:sz="6" w:space="0" w:color="auto"/>
              <w:bottom w:val="single" w:sz="6" w:space="0" w:color="auto"/>
              <w:right w:val="single" w:sz="6" w:space="0" w:color="auto"/>
            </w:tcBorders>
            <w:vAlign w:val="center"/>
            <w:hideMark/>
          </w:tcPr>
          <w:p w14:paraId="4B8B3AD6" w14:textId="77777777" w:rsidR="00E41C89" w:rsidRPr="00676732" w:rsidRDefault="00E41C89" w:rsidP="000705B3">
            <w:pPr>
              <w:pStyle w:val="paragraph"/>
              <w:tabs>
                <w:tab w:val="left" w:pos="2730"/>
              </w:tabs>
              <w:ind w:left="142"/>
              <w:jc w:val="center"/>
              <w:rPr>
                <w:rFonts w:ascii="Verdana" w:eastAsiaTheme="majorEastAsia" w:hAnsi="Verdana"/>
                <w:b/>
                <w:bCs/>
                <w:sz w:val="20"/>
                <w:szCs w:val="20"/>
              </w:rPr>
            </w:pPr>
            <w:r w:rsidRPr="00676732">
              <w:rPr>
                <w:rFonts w:ascii="Verdana" w:eastAsiaTheme="majorEastAsia" w:hAnsi="Verdana"/>
                <w:b/>
                <w:bCs/>
                <w:sz w:val="20"/>
                <w:szCs w:val="20"/>
              </w:rPr>
              <w:t>2024–2025 m. m.</w:t>
            </w:r>
          </w:p>
        </w:tc>
      </w:tr>
      <w:tr w:rsidR="00676732" w:rsidRPr="00676732" w14:paraId="40A899CF" w14:textId="77777777" w:rsidTr="000705B3">
        <w:trPr>
          <w:trHeight w:val="300"/>
        </w:trPr>
        <w:tc>
          <w:tcPr>
            <w:tcW w:w="4849" w:type="dxa"/>
            <w:tcBorders>
              <w:top w:val="single" w:sz="6" w:space="0" w:color="auto"/>
              <w:left w:val="single" w:sz="6" w:space="0" w:color="auto"/>
              <w:bottom w:val="single" w:sz="6" w:space="0" w:color="auto"/>
              <w:right w:val="single" w:sz="6" w:space="0" w:color="auto"/>
            </w:tcBorders>
            <w:hideMark/>
          </w:tcPr>
          <w:p w14:paraId="2DD8D927" w14:textId="42A90F00" w:rsidR="00E41C89" w:rsidRPr="00676732" w:rsidRDefault="00E41C89" w:rsidP="000705B3">
            <w:pPr>
              <w:pStyle w:val="paragraph"/>
              <w:tabs>
                <w:tab w:val="left" w:pos="2730"/>
              </w:tabs>
              <w:ind w:left="142"/>
              <w:jc w:val="both"/>
              <w:rPr>
                <w:rFonts w:ascii="Verdana" w:eastAsiaTheme="majorEastAsia" w:hAnsi="Verdana"/>
                <w:sz w:val="20"/>
                <w:szCs w:val="20"/>
              </w:rPr>
            </w:pPr>
            <w:r w:rsidRPr="00676732">
              <w:rPr>
                <w:rFonts w:ascii="Verdana" w:eastAsiaTheme="majorEastAsia" w:hAnsi="Verdana"/>
                <w:sz w:val="20"/>
                <w:szCs w:val="20"/>
              </w:rPr>
              <w:t>Vaikų lopšeliai-darželiai</w:t>
            </w:r>
          </w:p>
        </w:tc>
        <w:tc>
          <w:tcPr>
            <w:tcW w:w="2409" w:type="dxa"/>
            <w:tcBorders>
              <w:top w:val="single" w:sz="6" w:space="0" w:color="auto"/>
              <w:left w:val="single" w:sz="6" w:space="0" w:color="auto"/>
              <w:bottom w:val="single" w:sz="6" w:space="0" w:color="auto"/>
              <w:right w:val="single" w:sz="6" w:space="0" w:color="auto"/>
            </w:tcBorders>
            <w:vAlign w:val="center"/>
            <w:hideMark/>
          </w:tcPr>
          <w:p w14:paraId="33B2E0CF" w14:textId="2BEC87AA" w:rsidR="00E41C89" w:rsidRPr="00676732" w:rsidRDefault="00E41C89" w:rsidP="000705B3">
            <w:pPr>
              <w:pStyle w:val="paragraph"/>
              <w:tabs>
                <w:tab w:val="left" w:pos="2730"/>
              </w:tabs>
              <w:ind w:left="142"/>
              <w:jc w:val="center"/>
              <w:rPr>
                <w:rFonts w:ascii="Verdana" w:eastAsiaTheme="majorEastAsia" w:hAnsi="Verdana"/>
                <w:sz w:val="20"/>
                <w:szCs w:val="20"/>
              </w:rPr>
            </w:pPr>
            <w:r w:rsidRPr="00676732">
              <w:rPr>
                <w:rFonts w:ascii="Verdana" w:eastAsiaTheme="majorEastAsia" w:hAnsi="Verdana"/>
                <w:sz w:val="20"/>
                <w:szCs w:val="20"/>
              </w:rPr>
              <w:t>10</w:t>
            </w:r>
          </w:p>
        </w:tc>
        <w:tc>
          <w:tcPr>
            <w:tcW w:w="2268" w:type="dxa"/>
            <w:tcBorders>
              <w:top w:val="single" w:sz="6" w:space="0" w:color="auto"/>
              <w:left w:val="single" w:sz="6" w:space="0" w:color="auto"/>
              <w:bottom w:val="single" w:sz="6" w:space="0" w:color="auto"/>
              <w:right w:val="single" w:sz="6" w:space="0" w:color="auto"/>
            </w:tcBorders>
            <w:vAlign w:val="center"/>
            <w:hideMark/>
          </w:tcPr>
          <w:p w14:paraId="7067294E" w14:textId="2C1D3D55" w:rsidR="00E41C89" w:rsidRPr="00676732" w:rsidRDefault="00E41C89" w:rsidP="000705B3">
            <w:pPr>
              <w:pStyle w:val="paragraph"/>
              <w:tabs>
                <w:tab w:val="left" w:pos="2730"/>
              </w:tabs>
              <w:ind w:left="142"/>
              <w:jc w:val="center"/>
              <w:rPr>
                <w:rFonts w:ascii="Verdana" w:eastAsiaTheme="majorEastAsia" w:hAnsi="Verdana"/>
                <w:sz w:val="20"/>
                <w:szCs w:val="20"/>
              </w:rPr>
            </w:pPr>
            <w:r w:rsidRPr="00676732">
              <w:rPr>
                <w:rFonts w:ascii="Verdana" w:eastAsiaTheme="majorEastAsia" w:hAnsi="Verdana"/>
                <w:sz w:val="20"/>
                <w:szCs w:val="20"/>
              </w:rPr>
              <w:t>1</w:t>
            </w:r>
          </w:p>
        </w:tc>
      </w:tr>
      <w:tr w:rsidR="00676732" w:rsidRPr="00676732" w14:paraId="1E09129F" w14:textId="77777777" w:rsidTr="000705B3">
        <w:trPr>
          <w:trHeight w:val="300"/>
        </w:trPr>
        <w:tc>
          <w:tcPr>
            <w:tcW w:w="4849" w:type="dxa"/>
            <w:tcBorders>
              <w:top w:val="single" w:sz="6" w:space="0" w:color="auto"/>
              <w:left w:val="single" w:sz="6" w:space="0" w:color="auto"/>
              <w:bottom w:val="single" w:sz="6" w:space="0" w:color="auto"/>
              <w:right w:val="single" w:sz="6" w:space="0" w:color="auto"/>
            </w:tcBorders>
          </w:tcPr>
          <w:p w14:paraId="5E47ED25" w14:textId="6F837426" w:rsidR="00E41C89" w:rsidRPr="00676732" w:rsidRDefault="00E41C89" w:rsidP="000705B3">
            <w:pPr>
              <w:pStyle w:val="paragraph"/>
              <w:tabs>
                <w:tab w:val="left" w:pos="2730"/>
              </w:tabs>
              <w:ind w:left="142"/>
              <w:jc w:val="both"/>
              <w:rPr>
                <w:rFonts w:ascii="Verdana" w:eastAsiaTheme="majorEastAsia" w:hAnsi="Verdana"/>
                <w:sz w:val="20"/>
                <w:szCs w:val="20"/>
              </w:rPr>
            </w:pPr>
            <w:r w:rsidRPr="00676732">
              <w:rPr>
                <w:rFonts w:ascii="Verdana" w:eastAsiaTheme="majorEastAsia" w:hAnsi="Verdana"/>
                <w:sz w:val="20"/>
                <w:szCs w:val="20"/>
              </w:rPr>
              <w:t>Vaikų lopšelio-darželio skyriai</w:t>
            </w:r>
          </w:p>
        </w:tc>
        <w:tc>
          <w:tcPr>
            <w:tcW w:w="2409" w:type="dxa"/>
            <w:tcBorders>
              <w:top w:val="single" w:sz="6" w:space="0" w:color="auto"/>
              <w:left w:val="single" w:sz="6" w:space="0" w:color="auto"/>
              <w:bottom w:val="single" w:sz="6" w:space="0" w:color="auto"/>
              <w:right w:val="single" w:sz="6" w:space="0" w:color="auto"/>
            </w:tcBorders>
            <w:vAlign w:val="center"/>
          </w:tcPr>
          <w:p w14:paraId="2013B7DF" w14:textId="5EE43379" w:rsidR="00E41C89" w:rsidRPr="00676732" w:rsidRDefault="00E41C89" w:rsidP="000705B3">
            <w:pPr>
              <w:pStyle w:val="paragraph"/>
              <w:tabs>
                <w:tab w:val="left" w:pos="2730"/>
              </w:tabs>
              <w:ind w:left="142"/>
              <w:jc w:val="center"/>
              <w:rPr>
                <w:rFonts w:ascii="Verdana" w:eastAsiaTheme="majorEastAsia" w:hAnsi="Verdana"/>
                <w:sz w:val="20"/>
                <w:szCs w:val="20"/>
              </w:rPr>
            </w:pPr>
            <w:r w:rsidRPr="00676732">
              <w:rPr>
                <w:rFonts w:ascii="Verdana" w:eastAsiaTheme="majorEastAsia" w:hAnsi="Verdana"/>
                <w:sz w:val="20"/>
                <w:szCs w:val="20"/>
              </w:rPr>
              <w:t>-</w:t>
            </w:r>
          </w:p>
        </w:tc>
        <w:tc>
          <w:tcPr>
            <w:tcW w:w="2268" w:type="dxa"/>
            <w:tcBorders>
              <w:top w:val="single" w:sz="6" w:space="0" w:color="auto"/>
              <w:left w:val="single" w:sz="6" w:space="0" w:color="auto"/>
              <w:bottom w:val="single" w:sz="6" w:space="0" w:color="auto"/>
              <w:right w:val="single" w:sz="6" w:space="0" w:color="auto"/>
            </w:tcBorders>
            <w:vAlign w:val="center"/>
          </w:tcPr>
          <w:p w14:paraId="2F81B4FD" w14:textId="739798E6" w:rsidR="00E41C89" w:rsidRPr="00676732" w:rsidRDefault="00E41C89" w:rsidP="000705B3">
            <w:pPr>
              <w:pStyle w:val="paragraph"/>
              <w:tabs>
                <w:tab w:val="left" w:pos="2730"/>
              </w:tabs>
              <w:ind w:left="142"/>
              <w:jc w:val="center"/>
              <w:rPr>
                <w:rFonts w:ascii="Verdana" w:eastAsiaTheme="majorEastAsia" w:hAnsi="Verdana"/>
                <w:sz w:val="20"/>
                <w:szCs w:val="20"/>
              </w:rPr>
            </w:pPr>
            <w:r w:rsidRPr="00676732">
              <w:rPr>
                <w:rFonts w:ascii="Verdana" w:eastAsiaTheme="majorEastAsia" w:hAnsi="Verdana"/>
                <w:sz w:val="20"/>
                <w:szCs w:val="20"/>
              </w:rPr>
              <w:t>11</w:t>
            </w:r>
          </w:p>
        </w:tc>
      </w:tr>
      <w:tr w:rsidR="00676732" w:rsidRPr="00676732" w14:paraId="53D0A36E" w14:textId="77777777" w:rsidTr="000705B3">
        <w:trPr>
          <w:trHeight w:val="300"/>
        </w:trPr>
        <w:tc>
          <w:tcPr>
            <w:tcW w:w="4849" w:type="dxa"/>
            <w:tcBorders>
              <w:top w:val="single" w:sz="6" w:space="0" w:color="auto"/>
              <w:left w:val="single" w:sz="6" w:space="0" w:color="auto"/>
              <w:bottom w:val="single" w:sz="6" w:space="0" w:color="auto"/>
              <w:right w:val="single" w:sz="6" w:space="0" w:color="auto"/>
            </w:tcBorders>
          </w:tcPr>
          <w:p w14:paraId="1F21796F" w14:textId="65DC25AC" w:rsidR="00E41C89" w:rsidRPr="00676732" w:rsidRDefault="00E41C89" w:rsidP="000705B3">
            <w:pPr>
              <w:pStyle w:val="paragraph"/>
              <w:tabs>
                <w:tab w:val="left" w:pos="2730"/>
              </w:tabs>
              <w:ind w:left="142"/>
              <w:jc w:val="both"/>
              <w:rPr>
                <w:rFonts w:ascii="Verdana" w:eastAsiaTheme="majorEastAsia" w:hAnsi="Verdana"/>
                <w:sz w:val="20"/>
                <w:szCs w:val="20"/>
              </w:rPr>
            </w:pPr>
            <w:r w:rsidRPr="00676732">
              <w:rPr>
                <w:rFonts w:ascii="Verdana" w:eastAsiaTheme="majorEastAsia" w:hAnsi="Verdana"/>
                <w:sz w:val="20"/>
                <w:szCs w:val="20"/>
              </w:rPr>
              <w:t>Patašinės universalus daugiafunkcis centras</w:t>
            </w:r>
          </w:p>
        </w:tc>
        <w:tc>
          <w:tcPr>
            <w:tcW w:w="2409" w:type="dxa"/>
            <w:tcBorders>
              <w:top w:val="single" w:sz="6" w:space="0" w:color="auto"/>
              <w:left w:val="single" w:sz="6" w:space="0" w:color="auto"/>
              <w:bottom w:val="single" w:sz="6" w:space="0" w:color="auto"/>
              <w:right w:val="single" w:sz="6" w:space="0" w:color="auto"/>
            </w:tcBorders>
            <w:vAlign w:val="center"/>
          </w:tcPr>
          <w:p w14:paraId="4307D2DA" w14:textId="192971CF" w:rsidR="00E41C89" w:rsidRPr="00676732" w:rsidRDefault="00E41C89" w:rsidP="000705B3">
            <w:pPr>
              <w:pStyle w:val="paragraph"/>
              <w:tabs>
                <w:tab w:val="left" w:pos="2730"/>
              </w:tabs>
              <w:ind w:left="142"/>
              <w:jc w:val="center"/>
              <w:rPr>
                <w:rFonts w:ascii="Verdana" w:eastAsiaTheme="majorEastAsia" w:hAnsi="Verdana"/>
                <w:sz w:val="20"/>
                <w:szCs w:val="20"/>
              </w:rPr>
            </w:pPr>
            <w:r w:rsidRPr="00676732">
              <w:rPr>
                <w:rFonts w:ascii="Verdana" w:eastAsiaTheme="majorEastAsia" w:hAnsi="Verdana"/>
                <w:sz w:val="20"/>
                <w:szCs w:val="20"/>
              </w:rPr>
              <w:t>1</w:t>
            </w:r>
          </w:p>
        </w:tc>
        <w:tc>
          <w:tcPr>
            <w:tcW w:w="2268" w:type="dxa"/>
            <w:tcBorders>
              <w:top w:val="single" w:sz="6" w:space="0" w:color="auto"/>
              <w:left w:val="single" w:sz="6" w:space="0" w:color="auto"/>
              <w:bottom w:val="single" w:sz="6" w:space="0" w:color="auto"/>
              <w:right w:val="single" w:sz="6" w:space="0" w:color="auto"/>
            </w:tcBorders>
            <w:vAlign w:val="center"/>
          </w:tcPr>
          <w:p w14:paraId="1E30DE66" w14:textId="2451815A" w:rsidR="00E41C89" w:rsidRPr="00676732" w:rsidRDefault="00E41C89" w:rsidP="000705B3">
            <w:pPr>
              <w:pStyle w:val="paragraph"/>
              <w:tabs>
                <w:tab w:val="left" w:pos="2730"/>
              </w:tabs>
              <w:ind w:left="142"/>
              <w:jc w:val="center"/>
              <w:rPr>
                <w:rFonts w:ascii="Verdana" w:eastAsiaTheme="majorEastAsia" w:hAnsi="Verdana"/>
                <w:sz w:val="20"/>
                <w:szCs w:val="20"/>
              </w:rPr>
            </w:pPr>
            <w:r w:rsidRPr="00676732">
              <w:rPr>
                <w:rFonts w:ascii="Verdana" w:eastAsiaTheme="majorEastAsia" w:hAnsi="Verdana"/>
                <w:sz w:val="20"/>
                <w:szCs w:val="20"/>
              </w:rPr>
              <w:t>-</w:t>
            </w:r>
          </w:p>
        </w:tc>
      </w:tr>
      <w:tr w:rsidR="00676732" w:rsidRPr="00676732" w14:paraId="3E0AE0B5" w14:textId="77777777" w:rsidTr="000705B3">
        <w:trPr>
          <w:trHeight w:val="300"/>
        </w:trPr>
        <w:tc>
          <w:tcPr>
            <w:tcW w:w="4849" w:type="dxa"/>
            <w:tcBorders>
              <w:top w:val="single" w:sz="6" w:space="0" w:color="auto"/>
              <w:left w:val="single" w:sz="6" w:space="0" w:color="auto"/>
              <w:bottom w:val="single" w:sz="6" w:space="0" w:color="auto"/>
              <w:right w:val="single" w:sz="6" w:space="0" w:color="auto"/>
            </w:tcBorders>
          </w:tcPr>
          <w:p w14:paraId="2C29DB32" w14:textId="249DBB65" w:rsidR="00E41C89" w:rsidRPr="00676732" w:rsidRDefault="00E41C89" w:rsidP="000705B3">
            <w:pPr>
              <w:pStyle w:val="paragraph"/>
              <w:tabs>
                <w:tab w:val="left" w:pos="2730"/>
              </w:tabs>
              <w:ind w:left="142"/>
              <w:jc w:val="both"/>
              <w:rPr>
                <w:rFonts w:ascii="Verdana" w:eastAsiaTheme="majorEastAsia" w:hAnsi="Verdana"/>
                <w:sz w:val="20"/>
                <w:szCs w:val="20"/>
              </w:rPr>
            </w:pPr>
            <w:r w:rsidRPr="00676732">
              <w:rPr>
                <w:rFonts w:ascii="Verdana" w:eastAsiaTheme="majorEastAsia" w:hAnsi="Verdana"/>
                <w:sz w:val="20"/>
                <w:szCs w:val="20"/>
              </w:rPr>
              <w:t>Bendrojo ugdymo mokyklų ikimokyklinio ugdymo skyriai</w:t>
            </w:r>
          </w:p>
        </w:tc>
        <w:tc>
          <w:tcPr>
            <w:tcW w:w="2409" w:type="dxa"/>
            <w:tcBorders>
              <w:top w:val="single" w:sz="6" w:space="0" w:color="auto"/>
              <w:left w:val="single" w:sz="6" w:space="0" w:color="auto"/>
              <w:bottom w:val="single" w:sz="6" w:space="0" w:color="auto"/>
              <w:right w:val="single" w:sz="6" w:space="0" w:color="auto"/>
            </w:tcBorders>
            <w:vAlign w:val="center"/>
          </w:tcPr>
          <w:p w14:paraId="6F99BCB2" w14:textId="5380B33E" w:rsidR="00E41C89" w:rsidRPr="00676732" w:rsidRDefault="00E41C89" w:rsidP="000705B3">
            <w:pPr>
              <w:pStyle w:val="paragraph"/>
              <w:tabs>
                <w:tab w:val="left" w:pos="2730"/>
              </w:tabs>
              <w:ind w:left="142"/>
              <w:jc w:val="center"/>
              <w:rPr>
                <w:rFonts w:ascii="Verdana" w:eastAsiaTheme="majorEastAsia" w:hAnsi="Verdana"/>
                <w:sz w:val="20"/>
                <w:szCs w:val="20"/>
              </w:rPr>
            </w:pPr>
            <w:r w:rsidRPr="00676732">
              <w:rPr>
                <w:rFonts w:ascii="Verdana" w:eastAsiaTheme="majorEastAsia" w:hAnsi="Verdana"/>
                <w:sz w:val="20"/>
                <w:szCs w:val="20"/>
              </w:rPr>
              <w:t>3</w:t>
            </w:r>
          </w:p>
        </w:tc>
        <w:tc>
          <w:tcPr>
            <w:tcW w:w="2268" w:type="dxa"/>
            <w:tcBorders>
              <w:top w:val="single" w:sz="6" w:space="0" w:color="auto"/>
              <w:left w:val="single" w:sz="6" w:space="0" w:color="auto"/>
              <w:bottom w:val="single" w:sz="6" w:space="0" w:color="auto"/>
              <w:right w:val="single" w:sz="6" w:space="0" w:color="auto"/>
            </w:tcBorders>
            <w:vAlign w:val="center"/>
          </w:tcPr>
          <w:p w14:paraId="77E8EE4C" w14:textId="0B6929A5" w:rsidR="00E41C89" w:rsidRPr="00676732" w:rsidRDefault="00E41C89" w:rsidP="000705B3">
            <w:pPr>
              <w:pStyle w:val="paragraph"/>
              <w:tabs>
                <w:tab w:val="left" w:pos="2730"/>
              </w:tabs>
              <w:ind w:left="142"/>
              <w:jc w:val="center"/>
              <w:rPr>
                <w:rFonts w:ascii="Verdana" w:eastAsiaTheme="majorEastAsia" w:hAnsi="Verdana"/>
                <w:sz w:val="20"/>
                <w:szCs w:val="20"/>
              </w:rPr>
            </w:pPr>
            <w:r w:rsidRPr="00676732">
              <w:rPr>
                <w:rFonts w:ascii="Verdana" w:eastAsiaTheme="majorEastAsia" w:hAnsi="Verdana"/>
                <w:sz w:val="20"/>
                <w:szCs w:val="20"/>
              </w:rPr>
              <w:t>3</w:t>
            </w:r>
          </w:p>
        </w:tc>
      </w:tr>
      <w:tr w:rsidR="00676732" w:rsidRPr="00676732" w14:paraId="12196FDE" w14:textId="77777777" w:rsidTr="000705B3">
        <w:trPr>
          <w:trHeight w:val="300"/>
        </w:trPr>
        <w:tc>
          <w:tcPr>
            <w:tcW w:w="4849" w:type="dxa"/>
            <w:tcBorders>
              <w:top w:val="single" w:sz="6" w:space="0" w:color="auto"/>
              <w:left w:val="single" w:sz="6" w:space="0" w:color="auto"/>
              <w:bottom w:val="single" w:sz="6" w:space="0" w:color="auto"/>
              <w:right w:val="single" w:sz="6" w:space="0" w:color="auto"/>
            </w:tcBorders>
          </w:tcPr>
          <w:p w14:paraId="061A8B88" w14:textId="5C6F436E" w:rsidR="00E41C89" w:rsidRPr="00676732" w:rsidRDefault="00E41C89" w:rsidP="000705B3">
            <w:pPr>
              <w:pStyle w:val="paragraph"/>
              <w:tabs>
                <w:tab w:val="left" w:pos="2730"/>
              </w:tabs>
              <w:ind w:left="142"/>
              <w:jc w:val="both"/>
              <w:rPr>
                <w:rFonts w:ascii="Verdana" w:eastAsiaTheme="majorEastAsia" w:hAnsi="Verdana"/>
                <w:sz w:val="20"/>
                <w:szCs w:val="20"/>
              </w:rPr>
            </w:pPr>
            <w:r w:rsidRPr="00676732">
              <w:rPr>
                <w:rFonts w:ascii="Verdana" w:eastAsiaTheme="majorEastAsia" w:hAnsi="Verdana"/>
                <w:sz w:val="20"/>
                <w:szCs w:val="20"/>
              </w:rPr>
              <w:t>Bendrojo ugdymo mokyklų pagrindinio ugdymo skyriai </w:t>
            </w:r>
          </w:p>
        </w:tc>
        <w:tc>
          <w:tcPr>
            <w:tcW w:w="2409" w:type="dxa"/>
            <w:tcBorders>
              <w:top w:val="single" w:sz="6" w:space="0" w:color="auto"/>
              <w:left w:val="single" w:sz="6" w:space="0" w:color="auto"/>
              <w:bottom w:val="single" w:sz="6" w:space="0" w:color="auto"/>
              <w:right w:val="single" w:sz="6" w:space="0" w:color="auto"/>
            </w:tcBorders>
            <w:vAlign w:val="center"/>
          </w:tcPr>
          <w:p w14:paraId="75E66AB0" w14:textId="06E787C2" w:rsidR="00E41C89" w:rsidRPr="00676732" w:rsidRDefault="00E41C89" w:rsidP="000705B3">
            <w:pPr>
              <w:pStyle w:val="paragraph"/>
              <w:tabs>
                <w:tab w:val="left" w:pos="2730"/>
              </w:tabs>
              <w:ind w:left="142"/>
              <w:jc w:val="center"/>
              <w:rPr>
                <w:rFonts w:ascii="Verdana" w:eastAsiaTheme="majorEastAsia" w:hAnsi="Verdana"/>
                <w:sz w:val="20"/>
                <w:szCs w:val="20"/>
              </w:rPr>
            </w:pPr>
            <w:r w:rsidRPr="00676732">
              <w:rPr>
                <w:rFonts w:ascii="Verdana" w:eastAsiaTheme="majorEastAsia" w:hAnsi="Verdana"/>
                <w:sz w:val="20"/>
                <w:szCs w:val="20"/>
              </w:rPr>
              <w:t>1</w:t>
            </w:r>
          </w:p>
        </w:tc>
        <w:tc>
          <w:tcPr>
            <w:tcW w:w="2268" w:type="dxa"/>
            <w:tcBorders>
              <w:top w:val="single" w:sz="6" w:space="0" w:color="auto"/>
              <w:left w:val="single" w:sz="6" w:space="0" w:color="auto"/>
              <w:bottom w:val="single" w:sz="6" w:space="0" w:color="auto"/>
              <w:right w:val="single" w:sz="6" w:space="0" w:color="auto"/>
            </w:tcBorders>
            <w:vAlign w:val="center"/>
          </w:tcPr>
          <w:p w14:paraId="2397D029" w14:textId="7B4FC722" w:rsidR="00E41C89" w:rsidRPr="00676732" w:rsidRDefault="00E41C89" w:rsidP="000705B3">
            <w:pPr>
              <w:pStyle w:val="paragraph"/>
              <w:tabs>
                <w:tab w:val="left" w:pos="2730"/>
              </w:tabs>
              <w:ind w:left="142"/>
              <w:jc w:val="center"/>
              <w:rPr>
                <w:rFonts w:ascii="Verdana" w:eastAsiaTheme="majorEastAsia" w:hAnsi="Verdana"/>
                <w:sz w:val="20"/>
                <w:szCs w:val="20"/>
              </w:rPr>
            </w:pPr>
            <w:r w:rsidRPr="00676732">
              <w:rPr>
                <w:rFonts w:ascii="Verdana" w:eastAsiaTheme="majorEastAsia" w:hAnsi="Verdana"/>
                <w:sz w:val="20"/>
                <w:szCs w:val="20"/>
              </w:rPr>
              <w:t>-</w:t>
            </w:r>
          </w:p>
        </w:tc>
      </w:tr>
      <w:tr w:rsidR="00676732" w:rsidRPr="00676732" w14:paraId="3CFE6630" w14:textId="77777777" w:rsidTr="000705B3">
        <w:trPr>
          <w:trHeight w:val="300"/>
        </w:trPr>
        <w:tc>
          <w:tcPr>
            <w:tcW w:w="4849" w:type="dxa"/>
            <w:tcBorders>
              <w:top w:val="single" w:sz="6" w:space="0" w:color="auto"/>
              <w:left w:val="single" w:sz="6" w:space="0" w:color="auto"/>
              <w:bottom w:val="single" w:sz="6" w:space="0" w:color="auto"/>
              <w:right w:val="single" w:sz="6" w:space="0" w:color="auto"/>
            </w:tcBorders>
          </w:tcPr>
          <w:p w14:paraId="73D8EEB5" w14:textId="3E976341" w:rsidR="00E41C89" w:rsidRPr="00676732" w:rsidRDefault="00E41C89" w:rsidP="000705B3">
            <w:pPr>
              <w:pStyle w:val="paragraph"/>
              <w:tabs>
                <w:tab w:val="left" w:pos="2730"/>
              </w:tabs>
              <w:ind w:left="142"/>
              <w:jc w:val="both"/>
              <w:rPr>
                <w:rFonts w:ascii="Verdana" w:eastAsiaTheme="majorEastAsia" w:hAnsi="Verdana"/>
                <w:sz w:val="20"/>
                <w:szCs w:val="20"/>
              </w:rPr>
            </w:pPr>
            <w:r w:rsidRPr="00676732">
              <w:rPr>
                <w:rFonts w:ascii="Verdana" w:eastAsiaTheme="majorEastAsia" w:hAnsi="Verdana"/>
                <w:sz w:val="20"/>
                <w:szCs w:val="20"/>
              </w:rPr>
              <w:t>Pradinės mokyklos</w:t>
            </w:r>
          </w:p>
        </w:tc>
        <w:tc>
          <w:tcPr>
            <w:tcW w:w="2409" w:type="dxa"/>
            <w:tcBorders>
              <w:top w:val="single" w:sz="6" w:space="0" w:color="auto"/>
              <w:left w:val="single" w:sz="6" w:space="0" w:color="auto"/>
              <w:bottom w:val="single" w:sz="6" w:space="0" w:color="auto"/>
              <w:right w:val="single" w:sz="6" w:space="0" w:color="auto"/>
            </w:tcBorders>
            <w:vAlign w:val="center"/>
          </w:tcPr>
          <w:p w14:paraId="1B3CB734" w14:textId="130CC5AD" w:rsidR="00E41C89" w:rsidRPr="00676732" w:rsidRDefault="00E41C89" w:rsidP="000705B3">
            <w:pPr>
              <w:pStyle w:val="paragraph"/>
              <w:tabs>
                <w:tab w:val="left" w:pos="2730"/>
              </w:tabs>
              <w:ind w:left="142"/>
              <w:jc w:val="center"/>
              <w:rPr>
                <w:rFonts w:ascii="Verdana" w:eastAsiaTheme="majorEastAsia" w:hAnsi="Verdana"/>
                <w:sz w:val="20"/>
                <w:szCs w:val="20"/>
              </w:rPr>
            </w:pPr>
            <w:r w:rsidRPr="00676732">
              <w:rPr>
                <w:rFonts w:ascii="Verdana" w:eastAsiaTheme="majorEastAsia" w:hAnsi="Verdana"/>
                <w:sz w:val="20"/>
                <w:szCs w:val="20"/>
              </w:rPr>
              <w:t>2</w:t>
            </w:r>
          </w:p>
        </w:tc>
        <w:tc>
          <w:tcPr>
            <w:tcW w:w="2268" w:type="dxa"/>
            <w:tcBorders>
              <w:top w:val="single" w:sz="6" w:space="0" w:color="auto"/>
              <w:left w:val="single" w:sz="6" w:space="0" w:color="auto"/>
              <w:bottom w:val="single" w:sz="6" w:space="0" w:color="auto"/>
              <w:right w:val="single" w:sz="6" w:space="0" w:color="auto"/>
            </w:tcBorders>
            <w:vAlign w:val="center"/>
          </w:tcPr>
          <w:p w14:paraId="034D067C" w14:textId="6C084673" w:rsidR="00E41C89" w:rsidRPr="00676732" w:rsidRDefault="00E41C89" w:rsidP="000705B3">
            <w:pPr>
              <w:pStyle w:val="paragraph"/>
              <w:tabs>
                <w:tab w:val="left" w:pos="2730"/>
              </w:tabs>
              <w:ind w:left="142"/>
              <w:jc w:val="center"/>
              <w:rPr>
                <w:rFonts w:ascii="Verdana" w:eastAsiaTheme="majorEastAsia" w:hAnsi="Verdana"/>
                <w:sz w:val="20"/>
                <w:szCs w:val="20"/>
              </w:rPr>
            </w:pPr>
            <w:r w:rsidRPr="00676732">
              <w:rPr>
                <w:rFonts w:ascii="Verdana" w:eastAsiaTheme="majorEastAsia" w:hAnsi="Verdana"/>
                <w:sz w:val="20"/>
                <w:szCs w:val="20"/>
              </w:rPr>
              <w:t>1</w:t>
            </w:r>
          </w:p>
        </w:tc>
      </w:tr>
      <w:tr w:rsidR="00676732" w:rsidRPr="00676732" w14:paraId="0D51E57E" w14:textId="77777777" w:rsidTr="000705B3">
        <w:trPr>
          <w:trHeight w:val="300"/>
        </w:trPr>
        <w:tc>
          <w:tcPr>
            <w:tcW w:w="4849" w:type="dxa"/>
            <w:tcBorders>
              <w:top w:val="single" w:sz="6" w:space="0" w:color="auto"/>
              <w:left w:val="single" w:sz="6" w:space="0" w:color="auto"/>
              <w:bottom w:val="single" w:sz="6" w:space="0" w:color="auto"/>
              <w:right w:val="single" w:sz="6" w:space="0" w:color="auto"/>
            </w:tcBorders>
          </w:tcPr>
          <w:p w14:paraId="74E54940" w14:textId="1483AA5B" w:rsidR="00E41C89" w:rsidRPr="00676732" w:rsidRDefault="00E41C89" w:rsidP="000705B3">
            <w:pPr>
              <w:pStyle w:val="paragraph"/>
              <w:tabs>
                <w:tab w:val="left" w:pos="2730"/>
              </w:tabs>
              <w:ind w:left="142"/>
              <w:jc w:val="both"/>
              <w:rPr>
                <w:rFonts w:ascii="Verdana" w:eastAsiaTheme="majorEastAsia" w:hAnsi="Verdana"/>
                <w:sz w:val="20"/>
                <w:szCs w:val="20"/>
              </w:rPr>
            </w:pPr>
            <w:r w:rsidRPr="00676732">
              <w:rPr>
                <w:rFonts w:ascii="Verdana" w:eastAsiaTheme="majorEastAsia" w:hAnsi="Verdana"/>
                <w:sz w:val="20"/>
                <w:szCs w:val="20"/>
              </w:rPr>
              <w:t>Progimnazijos</w:t>
            </w:r>
          </w:p>
        </w:tc>
        <w:tc>
          <w:tcPr>
            <w:tcW w:w="2409" w:type="dxa"/>
            <w:tcBorders>
              <w:top w:val="single" w:sz="6" w:space="0" w:color="auto"/>
              <w:left w:val="single" w:sz="6" w:space="0" w:color="auto"/>
              <w:bottom w:val="single" w:sz="6" w:space="0" w:color="auto"/>
              <w:right w:val="single" w:sz="6" w:space="0" w:color="auto"/>
            </w:tcBorders>
            <w:vAlign w:val="center"/>
          </w:tcPr>
          <w:p w14:paraId="4E52D1CE" w14:textId="06586368" w:rsidR="00E41C89" w:rsidRPr="00676732" w:rsidRDefault="00E41C89" w:rsidP="000705B3">
            <w:pPr>
              <w:pStyle w:val="paragraph"/>
              <w:tabs>
                <w:tab w:val="left" w:pos="2730"/>
              </w:tabs>
              <w:ind w:left="142"/>
              <w:jc w:val="center"/>
              <w:rPr>
                <w:rFonts w:ascii="Verdana" w:eastAsiaTheme="majorEastAsia" w:hAnsi="Verdana"/>
                <w:sz w:val="20"/>
                <w:szCs w:val="20"/>
              </w:rPr>
            </w:pPr>
            <w:r w:rsidRPr="00676732">
              <w:rPr>
                <w:rFonts w:ascii="Verdana" w:eastAsiaTheme="majorEastAsia" w:hAnsi="Verdana"/>
                <w:sz w:val="20"/>
                <w:szCs w:val="20"/>
              </w:rPr>
              <w:t>6</w:t>
            </w:r>
          </w:p>
        </w:tc>
        <w:tc>
          <w:tcPr>
            <w:tcW w:w="2268" w:type="dxa"/>
            <w:tcBorders>
              <w:top w:val="single" w:sz="6" w:space="0" w:color="auto"/>
              <w:left w:val="single" w:sz="6" w:space="0" w:color="auto"/>
              <w:bottom w:val="single" w:sz="6" w:space="0" w:color="auto"/>
              <w:right w:val="single" w:sz="6" w:space="0" w:color="auto"/>
            </w:tcBorders>
            <w:vAlign w:val="center"/>
          </w:tcPr>
          <w:p w14:paraId="5A47BE06" w14:textId="07EA3685" w:rsidR="00E41C89" w:rsidRPr="00676732" w:rsidRDefault="00E41C89" w:rsidP="000705B3">
            <w:pPr>
              <w:pStyle w:val="paragraph"/>
              <w:tabs>
                <w:tab w:val="left" w:pos="2730"/>
              </w:tabs>
              <w:ind w:left="142"/>
              <w:jc w:val="center"/>
              <w:rPr>
                <w:rFonts w:ascii="Verdana" w:eastAsiaTheme="majorEastAsia" w:hAnsi="Verdana"/>
                <w:sz w:val="20"/>
                <w:szCs w:val="20"/>
              </w:rPr>
            </w:pPr>
            <w:r w:rsidRPr="00676732">
              <w:rPr>
                <w:rFonts w:ascii="Verdana" w:eastAsiaTheme="majorEastAsia" w:hAnsi="Verdana"/>
                <w:sz w:val="20"/>
                <w:szCs w:val="20"/>
              </w:rPr>
              <w:t>7</w:t>
            </w:r>
          </w:p>
        </w:tc>
      </w:tr>
      <w:tr w:rsidR="009C255A" w:rsidRPr="00676732" w14:paraId="5CDE76B7" w14:textId="77777777" w:rsidTr="00FE120C">
        <w:trPr>
          <w:trHeight w:val="300"/>
        </w:trPr>
        <w:tc>
          <w:tcPr>
            <w:tcW w:w="4849" w:type="dxa"/>
            <w:tcBorders>
              <w:top w:val="single" w:sz="6" w:space="0" w:color="auto"/>
              <w:left w:val="single" w:sz="6" w:space="0" w:color="auto"/>
              <w:bottom w:val="single" w:sz="6" w:space="0" w:color="auto"/>
              <w:right w:val="single" w:sz="6" w:space="0" w:color="auto"/>
            </w:tcBorders>
          </w:tcPr>
          <w:p w14:paraId="3457AF9C" w14:textId="3F3A4676" w:rsidR="009C255A" w:rsidRPr="00676732" w:rsidRDefault="009C255A" w:rsidP="000705B3">
            <w:pPr>
              <w:pStyle w:val="paragraph"/>
              <w:tabs>
                <w:tab w:val="left" w:pos="2730"/>
              </w:tabs>
              <w:ind w:left="142"/>
              <w:jc w:val="both"/>
              <w:rPr>
                <w:rFonts w:ascii="Verdana" w:eastAsiaTheme="majorEastAsia" w:hAnsi="Verdana"/>
                <w:sz w:val="20"/>
                <w:szCs w:val="20"/>
              </w:rPr>
            </w:pPr>
            <w:r w:rsidRPr="00676732">
              <w:rPr>
                <w:rFonts w:ascii="Verdana" w:eastAsiaTheme="majorEastAsia" w:hAnsi="Verdana"/>
                <w:sz w:val="20"/>
                <w:szCs w:val="20"/>
              </w:rPr>
              <w:t>Pagrindinės mokyklos</w:t>
            </w:r>
          </w:p>
        </w:tc>
        <w:tc>
          <w:tcPr>
            <w:tcW w:w="2409" w:type="dxa"/>
            <w:tcBorders>
              <w:top w:val="single" w:sz="6" w:space="0" w:color="auto"/>
              <w:left w:val="single" w:sz="6" w:space="0" w:color="auto"/>
              <w:bottom w:val="single" w:sz="6" w:space="0" w:color="auto"/>
              <w:right w:val="single" w:sz="6" w:space="0" w:color="auto"/>
            </w:tcBorders>
            <w:vAlign w:val="center"/>
          </w:tcPr>
          <w:p w14:paraId="3C2500F4" w14:textId="61995287" w:rsidR="009C255A" w:rsidRPr="00676732" w:rsidRDefault="009C255A" w:rsidP="000705B3">
            <w:pPr>
              <w:pStyle w:val="paragraph"/>
              <w:tabs>
                <w:tab w:val="left" w:pos="2730"/>
              </w:tabs>
              <w:ind w:left="142"/>
              <w:jc w:val="center"/>
              <w:rPr>
                <w:rFonts w:ascii="Verdana" w:eastAsiaTheme="majorEastAsia" w:hAnsi="Verdana"/>
                <w:sz w:val="20"/>
                <w:szCs w:val="20"/>
              </w:rPr>
            </w:pPr>
            <w:r w:rsidRPr="00676732">
              <w:rPr>
                <w:rFonts w:ascii="Verdana" w:eastAsiaTheme="majorEastAsia" w:hAnsi="Verdana"/>
                <w:sz w:val="20"/>
                <w:szCs w:val="20"/>
              </w:rPr>
              <w:t>2</w:t>
            </w:r>
          </w:p>
        </w:tc>
        <w:tc>
          <w:tcPr>
            <w:tcW w:w="2268" w:type="dxa"/>
            <w:vMerge w:val="restart"/>
            <w:tcBorders>
              <w:top w:val="single" w:sz="6" w:space="0" w:color="auto"/>
              <w:left w:val="single" w:sz="6" w:space="0" w:color="auto"/>
              <w:right w:val="single" w:sz="6" w:space="0" w:color="auto"/>
            </w:tcBorders>
            <w:vAlign w:val="center"/>
          </w:tcPr>
          <w:p w14:paraId="72A27138" w14:textId="0F7A072F" w:rsidR="009C255A" w:rsidRPr="00676732" w:rsidRDefault="009C255A" w:rsidP="000705B3">
            <w:pPr>
              <w:pStyle w:val="paragraph"/>
              <w:tabs>
                <w:tab w:val="left" w:pos="2730"/>
              </w:tabs>
              <w:ind w:left="142"/>
              <w:jc w:val="center"/>
              <w:rPr>
                <w:rFonts w:ascii="Verdana" w:eastAsiaTheme="majorEastAsia" w:hAnsi="Verdana"/>
                <w:sz w:val="20"/>
                <w:szCs w:val="20"/>
              </w:rPr>
            </w:pPr>
            <w:r>
              <w:rPr>
                <w:rFonts w:ascii="Verdana" w:eastAsiaTheme="majorEastAsia" w:hAnsi="Verdana"/>
                <w:sz w:val="20"/>
                <w:szCs w:val="20"/>
              </w:rPr>
              <w:t>1</w:t>
            </w:r>
          </w:p>
        </w:tc>
      </w:tr>
      <w:tr w:rsidR="009C255A" w:rsidRPr="00676732" w14:paraId="6F65EC28" w14:textId="77777777" w:rsidTr="00FE120C">
        <w:trPr>
          <w:trHeight w:val="300"/>
        </w:trPr>
        <w:tc>
          <w:tcPr>
            <w:tcW w:w="4849" w:type="dxa"/>
            <w:tcBorders>
              <w:top w:val="single" w:sz="6" w:space="0" w:color="auto"/>
              <w:left w:val="single" w:sz="6" w:space="0" w:color="auto"/>
              <w:bottom w:val="single" w:sz="6" w:space="0" w:color="auto"/>
              <w:right w:val="single" w:sz="6" w:space="0" w:color="auto"/>
            </w:tcBorders>
          </w:tcPr>
          <w:p w14:paraId="5D7D309B" w14:textId="6357F044" w:rsidR="009C255A" w:rsidRPr="00676732" w:rsidRDefault="009C255A" w:rsidP="000705B3">
            <w:pPr>
              <w:pStyle w:val="paragraph"/>
              <w:tabs>
                <w:tab w:val="left" w:pos="2730"/>
              </w:tabs>
              <w:ind w:left="142"/>
              <w:jc w:val="both"/>
              <w:rPr>
                <w:rFonts w:ascii="Verdana" w:eastAsiaTheme="majorEastAsia" w:hAnsi="Verdana"/>
                <w:sz w:val="20"/>
                <w:szCs w:val="20"/>
              </w:rPr>
            </w:pPr>
            <w:r w:rsidRPr="00676732">
              <w:rPr>
                <w:rFonts w:ascii="Verdana" w:eastAsiaTheme="majorEastAsia" w:hAnsi="Verdana"/>
                <w:sz w:val="20"/>
                <w:szCs w:val="20"/>
              </w:rPr>
              <w:t>Mokykla-daugiafunkcis centras</w:t>
            </w:r>
          </w:p>
        </w:tc>
        <w:tc>
          <w:tcPr>
            <w:tcW w:w="2409" w:type="dxa"/>
            <w:tcBorders>
              <w:top w:val="single" w:sz="6" w:space="0" w:color="auto"/>
              <w:left w:val="single" w:sz="6" w:space="0" w:color="auto"/>
              <w:bottom w:val="single" w:sz="6" w:space="0" w:color="auto"/>
              <w:right w:val="single" w:sz="6" w:space="0" w:color="auto"/>
            </w:tcBorders>
            <w:vAlign w:val="center"/>
          </w:tcPr>
          <w:p w14:paraId="79307152" w14:textId="5F0600D1" w:rsidR="009C255A" w:rsidRPr="00676732" w:rsidRDefault="009C255A" w:rsidP="000705B3">
            <w:pPr>
              <w:pStyle w:val="paragraph"/>
              <w:tabs>
                <w:tab w:val="left" w:pos="2730"/>
              </w:tabs>
              <w:ind w:left="142"/>
              <w:jc w:val="center"/>
              <w:rPr>
                <w:rFonts w:ascii="Verdana" w:eastAsiaTheme="majorEastAsia" w:hAnsi="Verdana"/>
                <w:sz w:val="20"/>
                <w:szCs w:val="20"/>
              </w:rPr>
            </w:pPr>
            <w:r w:rsidRPr="00676732">
              <w:rPr>
                <w:rFonts w:ascii="Verdana" w:eastAsiaTheme="majorEastAsia" w:hAnsi="Verdana"/>
                <w:sz w:val="20"/>
                <w:szCs w:val="20"/>
              </w:rPr>
              <w:t>1</w:t>
            </w:r>
          </w:p>
        </w:tc>
        <w:tc>
          <w:tcPr>
            <w:tcW w:w="2268" w:type="dxa"/>
            <w:vMerge/>
            <w:tcBorders>
              <w:left w:val="single" w:sz="6" w:space="0" w:color="auto"/>
              <w:bottom w:val="single" w:sz="6" w:space="0" w:color="auto"/>
              <w:right w:val="single" w:sz="6" w:space="0" w:color="auto"/>
            </w:tcBorders>
            <w:vAlign w:val="center"/>
          </w:tcPr>
          <w:p w14:paraId="52786274" w14:textId="30361AFF" w:rsidR="009C255A" w:rsidRPr="00676732" w:rsidRDefault="009C255A" w:rsidP="000705B3">
            <w:pPr>
              <w:pStyle w:val="paragraph"/>
              <w:tabs>
                <w:tab w:val="left" w:pos="2730"/>
              </w:tabs>
              <w:ind w:left="142"/>
              <w:jc w:val="center"/>
              <w:rPr>
                <w:rFonts w:ascii="Verdana" w:eastAsiaTheme="majorEastAsia" w:hAnsi="Verdana"/>
                <w:sz w:val="20"/>
                <w:szCs w:val="20"/>
              </w:rPr>
            </w:pPr>
          </w:p>
        </w:tc>
      </w:tr>
      <w:tr w:rsidR="00676732" w:rsidRPr="00676732" w14:paraId="30375F17" w14:textId="77777777" w:rsidTr="000705B3">
        <w:trPr>
          <w:trHeight w:val="300"/>
        </w:trPr>
        <w:tc>
          <w:tcPr>
            <w:tcW w:w="4849" w:type="dxa"/>
            <w:tcBorders>
              <w:top w:val="single" w:sz="6" w:space="0" w:color="auto"/>
              <w:left w:val="single" w:sz="6" w:space="0" w:color="auto"/>
              <w:bottom w:val="single" w:sz="6" w:space="0" w:color="auto"/>
              <w:right w:val="single" w:sz="6" w:space="0" w:color="auto"/>
            </w:tcBorders>
          </w:tcPr>
          <w:p w14:paraId="3421A993" w14:textId="5F9AC877" w:rsidR="00E41C89" w:rsidRPr="00676732" w:rsidRDefault="00E41C89" w:rsidP="000705B3">
            <w:pPr>
              <w:pStyle w:val="paragraph"/>
              <w:tabs>
                <w:tab w:val="left" w:pos="2730"/>
              </w:tabs>
              <w:ind w:left="142"/>
              <w:jc w:val="both"/>
              <w:rPr>
                <w:rFonts w:ascii="Verdana" w:eastAsiaTheme="majorEastAsia" w:hAnsi="Verdana"/>
                <w:sz w:val="20"/>
                <w:szCs w:val="20"/>
              </w:rPr>
            </w:pPr>
            <w:r w:rsidRPr="00676732">
              <w:rPr>
                <w:rFonts w:ascii="Verdana" w:eastAsiaTheme="majorEastAsia" w:hAnsi="Verdana"/>
                <w:sz w:val="20"/>
                <w:szCs w:val="20"/>
              </w:rPr>
              <w:t>„Ilgosios“ gimnazijos (1–12 kl</w:t>
            </w:r>
            <w:r w:rsidR="00006BCE" w:rsidRPr="00676732">
              <w:rPr>
                <w:rFonts w:ascii="Verdana" w:eastAsiaTheme="majorEastAsia" w:hAnsi="Verdana"/>
                <w:sz w:val="20"/>
                <w:szCs w:val="20"/>
              </w:rPr>
              <w:t>asės</w:t>
            </w:r>
            <w:r w:rsidRPr="00676732">
              <w:rPr>
                <w:rFonts w:ascii="Verdana" w:eastAsiaTheme="majorEastAsia" w:hAnsi="Verdana"/>
                <w:sz w:val="20"/>
                <w:szCs w:val="20"/>
              </w:rPr>
              <w:t>)</w:t>
            </w:r>
          </w:p>
        </w:tc>
        <w:tc>
          <w:tcPr>
            <w:tcW w:w="2409" w:type="dxa"/>
            <w:tcBorders>
              <w:top w:val="single" w:sz="6" w:space="0" w:color="auto"/>
              <w:left w:val="single" w:sz="6" w:space="0" w:color="auto"/>
              <w:bottom w:val="single" w:sz="6" w:space="0" w:color="auto"/>
              <w:right w:val="single" w:sz="6" w:space="0" w:color="auto"/>
            </w:tcBorders>
            <w:vAlign w:val="center"/>
          </w:tcPr>
          <w:p w14:paraId="0479FD44" w14:textId="3CE9A49F" w:rsidR="00E41C89" w:rsidRPr="00676732" w:rsidRDefault="00E41C89" w:rsidP="000705B3">
            <w:pPr>
              <w:pStyle w:val="paragraph"/>
              <w:tabs>
                <w:tab w:val="left" w:pos="2730"/>
              </w:tabs>
              <w:ind w:left="142"/>
              <w:jc w:val="center"/>
              <w:rPr>
                <w:rFonts w:ascii="Verdana" w:eastAsiaTheme="majorEastAsia" w:hAnsi="Verdana"/>
                <w:sz w:val="20"/>
                <w:szCs w:val="20"/>
              </w:rPr>
            </w:pPr>
            <w:r w:rsidRPr="00676732">
              <w:rPr>
                <w:rFonts w:ascii="Verdana" w:eastAsiaTheme="majorEastAsia" w:hAnsi="Verdana"/>
                <w:sz w:val="20"/>
                <w:szCs w:val="20"/>
              </w:rPr>
              <w:t>2</w:t>
            </w:r>
          </w:p>
        </w:tc>
        <w:tc>
          <w:tcPr>
            <w:tcW w:w="2268" w:type="dxa"/>
            <w:tcBorders>
              <w:top w:val="single" w:sz="6" w:space="0" w:color="auto"/>
              <w:left w:val="single" w:sz="6" w:space="0" w:color="auto"/>
              <w:bottom w:val="single" w:sz="6" w:space="0" w:color="auto"/>
              <w:right w:val="single" w:sz="6" w:space="0" w:color="auto"/>
            </w:tcBorders>
            <w:vAlign w:val="center"/>
          </w:tcPr>
          <w:p w14:paraId="56F5D69E" w14:textId="6A5D4964" w:rsidR="00E41C89" w:rsidRPr="00676732" w:rsidRDefault="00E41C89" w:rsidP="000705B3">
            <w:pPr>
              <w:pStyle w:val="paragraph"/>
              <w:tabs>
                <w:tab w:val="left" w:pos="2730"/>
              </w:tabs>
              <w:ind w:left="142"/>
              <w:jc w:val="center"/>
              <w:rPr>
                <w:rFonts w:ascii="Verdana" w:eastAsiaTheme="majorEastAsia" w:hAnsi="Verdana"/>
                <w:sz w:val="20"/>
                <w:szCs w:val="20"/>
              </w:rPr>
            </w:pPr>
            <w:r w:rsidRPr="00676732">
              <w:rPr>
                <w:rFonts w:ascii="Verdana" w:eastAsiaTheme="majorEastAsia" w:hAnsi="Verdana"/>
                <w:sz w:val="20"/>
                <w:szCs w:val="20"/>
              </w:rPr>
              <w:t>2</w:t>
            </w:r>
          </w:p>
        </w:tc>
      </w:tr>
      <w:tr w:rsidR="00676732" w:rsidRPr="00676732" w14:paraId="35A8E512" w14:textId="77777777" w:rsidTr="000705B3">
        <w:trPr>
          <w:trHeight w:val="300"/>
        </w:trPr>
        <w:tc>
          <w:tcPr>
            <w:tcW w:w="4849" w:type="dxa"/>
            <w:tcBorders>
              <w:top w:val="single" w:sz="6" w:space="0" w:color="auto"/>
              <w:left w:val="single" w:sz="6" w:space="0" w:color="auto"/>
              <w:bottom w:val="single" w:sz="6" w:space="0" w:color="auto"/>
              <w:right w:val="single" w:sz="6" w:space="0" w:color="auto"/>
            </w:tcBorders>
          </w:tcPr>
          <w:p w14:paraId="5747BA37" w14:textId="1D7351CD" w:rsidR="00E41C89" w:rsidRPr="00676732" w:rsidRDefault="00E41C89" w:rsidP="000705B3">
            <w:pPr>
              <w:pStyle w:val="paragraph"/>
              <w:tabs>
                <w:tab w:val="left" w:pos="2730"/>
              </w:tabs>
              <w:ind w:left="142"/>
              <w:jc w:val="both"/>
              <w:rPr>
                <w:rFonts w:ascii="Verdana" w:eastAsiaTheme="majorEastAsia" w:hAnsi="Verdana"/>
                <w:sz w:val="20"/>
                <w:szCs w:val="20"/>
              </w:rPr>
            </w:pPr>
            <w:r w:rsidRPr="00676732">
              <w:rPr>
                <w:rFonts w:ascii="Verdana" w:eastAsiaTheme="majorEastAsia" w:hAnsi="Verdana"/>
                <w:sz w:val="20"/>
                <w:szCs w:val="20"/>
              </w:rPr>
              <w:t>Keturmetės gimnazijos (I–IV gimnazijos klasės)</w:t>
            </w:r>
          </w:p>
        </w:tc>
        <w:tc>
          <w:tcPr>
            <w:tcW w:w="2409" w:type="dxa"/>
            <w:tcBorders>
              <w:top w:val="single" w:sz="6" w:space="0" w:color="auto"/>
              <w:left w:val="single" w:sz="6" w:space="0" w:color="auto"/>
              <w:bottom w:val="single" w:sz="6" w:space="0" w:color="auto"/>
              <w:right w:val="single" w:sz="6" w:space="0" w:color="auto"/>
            </w:tcBorders>
            <w:vAlign w:val="center"/>
          </w:tcPr>
          <w:p w14:paraId="547853BF" w14:textId="21ABA05A" w:rsidR="00E41C89" w:rsidRPr="00676732" w:rsidRDefault="00E41C89" w:rsidP="000705B3">
            <w:pPr>
              <w:pStyle w:val="paragraph"/>
              <w:tabs>
                <w:tab w:val="left" w:pos="2730"/>
              </w:tabs>
              <w:ind w:left="142"/>
              <w:jc w:val="center"/>
              <w:rPr>
                <w:rFonts w:ascii="Verdana" w:eastAsiaTheme="majorEastAsia" w:hAnsi="Verdana"/>
                <w:sz w:val="20"/>
                <w:szCs w:val="20"/>
              </w:rPr>
            </w:pPr>
            <w:r w:rsidRPr="00676732">
              <w:rPr>
                <w:rFonts w:ascii="Verdana" w:eastAsiaTheme="majorEastAsia" w:hAnsi="Verdana"/>
                <w:sz w:val="20"/>
                <w:szCs w:val="20"/>
              </w:rPr>
              <w:t>2</w:t>
            </w:r>
          </w:p>
        </w:tc>
        <w:tc>
          <w:tcPr>
            <w:tcW w:w="2268" w:type="dxa"/>
            <w:tcBorders>
              <w:top w:val="single" w:sz="6" w:space="0" w:color="auto"/>
              <w:left w:val="single" w:sz="6" w:space="0" w:color="auto"/>
              <w:bottom w:val="single" w:sz="6" w:space="0" w:color="auto"/>
              <w:right w:val="single" w:sz="6" w:space="0" w:color="auto"/>
            </w:tcBorders>
            <w:vAlign w:val="center"/>
          </w:tcPr>
          <w:p w14:paraId="27319EE1" w14:textId="5033551E" w:rsidR="00E41C89" w:rsidRPr="00676732" w:rsidRDefault="00E41C89" w:rsidP="000705B3">
            <w:pPr>
              <w:pStyle w:val="paragraph"/>
              <w:tabs>
                <w:tab w:val="left" w:pos="2730"/>
              </w:tabs>
              <w:ind w:left="142"/>
              <w:jc w:val="center"/>
              <w:rPr>
                <w:rFonts w:ascii="Verdana" w:eastAsiaTheme="majorEastAsia" w:hAnsi="Verdana"/>
                <w:sz w:val="20"/>
                <w:szCs w:val="20"/>
              </w:rPr>
            </w:pPr>
            <w:r w:rsidRPr="00676732">
              <w:rPr>
                <w:rFonts w:ascii="Verdana" w:eastAsiaTheme="majorEastAsia" w:hAnsi="Verdana"/>
                <w:sz w:val="20"/>
                <w:szCs w:val="20"/>
              </w:rPr>
              <w:t>2</w:t>
            </w:r>
          </w:p>
        </w:tc>
      </w:tr>
      <w:tr w:rsidR="00676732" w:rsidRPr="00676732" w14:paraId="55C91B88" w14:textId="77777777" w:rsidTr="000705B3">
        <w:trPr>
          <w:trHeight w:val="300"/>
        </w:trPr>
        <w:tc>
          <w:tcPr>
            <w:tcW w:w="4849" w:type="dxa"/>
            <w:tcBorders>
              <w:top w:val="single" w:sz="6" w:space="0" w:color="auto"/>
              <w:left w:val="single" w:sz="6" w:space="0" w:color="auto"/>
              <w:bottom w:val="single" w:sz="6" w:space="0" w:color="auto"/>
              <w:right w:val="single" w:sz="6" w:space="0" w:color="auto"/>
            </w:tcBorders>
            <w:hideMark/>
          </w:tcPr>
          <w:p w14:paraId="16F2B66D" w14:textId="72F628E7" w:rsidR="00E41C89" w:rsidRPr="00676732" w:rsidRDefault="00E41C89" w:rsidP="000705B3">
            <w:pPr>
              <w:pStyle w:val="paragraph"/>
              <w:tabs>
                <w:tab w:val="left" w:pos="2730"/>
              </w:tabs>
              <w:ind w:left="142"/>
              <w:jc w:val="both"/>
              <w:rPr>
                <w:rFonts w:ascii="Verdana" w:eastAsiaTheme="majorEastAsia" w:hAnsi="Verdana"/>
                <w:sz w:val="20"/>
                <w:szCs w:val="20"/>
              </w:rPr>
            </w:pPr>
            <w:r w:rsidRPr="00676732">
              <w:rPr>
                <w:rFonts w:ascii="Verdana" w:eastAsiaTheme="majorEastAsia" w:hAnsi="Verdana"/>
                <w:sz w:val="20"/>
                <w:szCs w:val="20"/>
              </w:rPr>
              <w:t>Suaugusiųjų ir jaunimo mokymo centras</w:t>
            </w:r>
          </w:p>
        </w:tc>
        <w:tc>
          <w:tcPr>
            <w:tcW w:w="2409" w:type="dxa"/>
            <w:tcBorders>
              <w:top w:val="single" w:sz="6" w:space="0" w:color="auto"/>
              <w:left w:val="single" w:sz="6" w:space="0" w:color="auto"/>
              <w:bottom w:val="single" w:sz="6" w:space="0" w:color="auto"/>
              <w:right w:val="single" w:sz="6" w:space="0" w:color="auto"/>
            </w:tcBorders>
            <w:vAlign w:val="center"/>
            <w:hideMark/>
          </w:tcPr>
          <w:p w14:paraId="4436FD30" w14:textId="63A224CD" w:rsidR="00E41C89" w:rsidRPr="00676732" w:rsidRDefault="00E41C89" w:rsidP="000705B3">
            <w:pPr>
              <w:pStyle w:val="paragraph"/>
              <w:tabs>
                <w:tab w:val="left" w:pos="2730"/>
              </w:tabs>
              <w:ind w:left="142"/>
              <w:jc w:val="center"/>
              <w:rPr>
                <w:rFonts w:ascii="Verdana" w:eastAsiaTheme="majorEastAsia" w:hAnsi="Verdana"/>
                <w:sz w:val="20"/>
                <w:szCs w:val="20"/>
              </w:rPr>
            </w:pPr>
            <w:r w:rsidRPr="00676732">
              <w:rPr>
                <w:rFonts w:ascii="Verdana" w:eastAsiaTheme="majorEastAsia" w:hAnsi="Verdana"/>
                <w:sz w:val="20"/>
                <w:szCs w:val="20"/>
              </w:rPr>
              <w:t>1</w:t>
            </w:r>
          </w:p>
        </w:tc>
        <w:tc>
          <w:tcPr>
            <w:tcW w:w="2268" w:type="dxa"/>
            <w:tcBorders>
              <w:top w:val="single" w:sz="6" w:space="0" w:color="auto"/>
              <w:left w:val="single" w:sz="6" w:space="0" w:color="auto"/>
              <w:bottom w:val="single" w:sz="6" w:space="0" w:color="auto"/>
              <w:right w:val="single" w:sz="6" w:space="0" w:color="auto"/>
            </w:tcBorders>
            <w:vAlign w:val="center"/>
            <w:hideMark/>
          </w:tcPr>
          <w:p w14:paraId="0C9BF315" w14:textId="5E6AC81A" w:rsidR="00E41C89" w:rsidRPr="00676732" w:rsidRDefault="00E41C89" w:rsidP="000705B3">
            <w:pPr>
              <w:pStyle w:val="paragraph"/>
              <w:tabs>
                <w:tab w:val="left" w:pos="2730"/>
              </w:tabs>
              <w:ind w:left="142"/>
              <w:jc w:val="center"/>
              <w:rPr>
                <w:rFonts w:ascii="Verdana" w:eastAsiaTheme="majorEastAsia" w:hAnsi="Verdana"/>
                <w:sz w:val="20"/>
                <w:szCs w:val="20"/>
              </w:rPr>
            </w:pPr>
            <w:r w:rsidRPr="00676732">
              <w:rPr>
                <w:rFonts w:ascii="Verdana" w:eastAsiaTheme="majorEastAsia" w:hAnsi="Verdana"/>
                <w:sz w:val="20"/>
                <w:szCs w:val="20"/>
              </w:rPr>
              <w:t>-</w:t>
            </w:r>
          </w:p>
        </w:tc>
      </w:tr>
      <w:tr w:rsidR="00676732" w:rsidRPr="00676732" w14:paraId="691E90B5" w14:textId="77777777" w:rsidTr="000705B3">
        <w:trPr>
          <w:trHeight w:val="300"/>
        </w:trPr>
        <w:tc>
          <w:tcPr>
            <w:tcW w:w="4849" w:type="dxa"/>
            <w:tcBorders>
              <w:top w:val="single" w:sz="6" w:space="0" w:color="auto"/>
              <w:left w:val="single" w:sz="6" w:space="0" w:color="auto"/>
              <w:bottom w:val="single" w:sz="6" w:space="0" w:color="auto"/>
              <w:right w:val="single" w:sz="6" w:space="0" w:color="auto"/>
            </w:tcBorders>
            <w:hideMark/>
          </w:tcPr>
          <w:p w14:paraId="1F32255F" w14:textId="3DABB16E" w:rsidR="00E41C89" w:rsidRPr="00676732" w:rsidRDefault="00E41C89" w:rsidP="000705B3">
            <w:pPr>
              <w:pStyle w:val="paragraph"/>
              <w:tabs>
                <w:tab w:val="left" w:pos="2730"/>
              </w:tabs>
              <w:ind w:left="142"/>
              <w:jc w:val="both"/>
              <w:rPr>
                <w:rFonts w:ascii="Verdana" w:eastAsiaTheme="majorEastAsia" w:hAnsi="Verdana"/>
                <w:sz w:val="20"/>
                <w:szCs w:val="20"/>
              </w:rPr>
            </w:pPr>
            <w:r w:rsidRPr="00676732">
              <w:rPr>
                <w:rFonts w:ascii="Verdana" w:eastAsiaTheme="majorEastAsia" w:hAnsi="Verdana"/>
                <w:sz w:val="20"/>
                <w:szCs w:val="20"/>
              </w:rPr>
              <w:t>Suaugusiųjų ir jaunimo mokymo centro Marijampolės pataisos namų skyrius</w:t>
            </w:r>
          </w:p>
        </w:tc>
        <w:tc>
          <w:tcPr>
            <w:tcW w:w="2409" w:type="dxa"/>
            <w:tcBorders>
              <w:top w:val="single" w:sz="6" w:space="0" w:color="auto"/>
              <w:left w:val="single" w:sz="6" w:space="0" w:color="auto"/>
              <w:bottom w:val="single" w:sz="6" w:space="0" w:color="auto"/>
              <w:right w:val="single" w:sz="6" w:space="0" w:color="auto"/>
            </w:tcBorders>
            <w:vAlign w:val="center"/>
            <w:hideMark/>
          </w:tcPr>
          <w:p w14:paraId="1541D7C3" w14:textId="2016BE61" w:rsidR="00E41C89" w:rsidRPr="00676732" w:rsidRDefault="00E41C89" w:rsidP="000705B3">
            <w:pPr>
              <w:pStyle w:val="paragraph"/>
              <w:tabs>
                <w:tab w:val="left" w:pos="2730"/>
              </w:tabs>
              <w:ind w:left="142"/>
              <w:jc w:val="center"/>
              <w:rPr>
                <w:rFonts w:ascii="Verdana" w:eastAsiaTheme="majorEastAsia" w:hAnsi="Verdana"/>
                <w:sz w:val="20"/>
                <w:szCs w:val="20"/>
              </w:rPr>
            </w:pPr>
            <w:r w:rsidRPr="00676732">
              <w:rPr>
                <w:rFonts w:ascii="Verdana" w:eastAsiaTheme="majorEastAsia" w:hAnsi="Verdana"/>
                <w:sz w:val="20"/>
                <w:szCs w:val="20"/>
              </w:rPr>
              <w:t>1</w:t>
            </w:r>
          </w:p>
        </w:tc>
        <w:tc>
          <w:tcPr>
            <w:tcW w:w="2268" w:type="dxa"/>
            <w:tcBorders>
              <w:top w:val="single" w:sz="6" w:space="0" w:color="auto"/>
              <w:left w:val="single" w:sz="6" w:space="0" w:color="auto"/>
              <w:bottom w:val="single" w:sz="6" w:space="0" w:color="auto"/>
              <w:right w:val="single" w:sz="6" w:space="0" w:color="auto"/>
            </w:tcBorders>
            <w:vAlign w:val="center"/>
            <w:hideMark/>
          </w:tcPr>
          <w:p w14:paraId="19FF103C" w14:textId="2392469D" w:rsidR="00E41C89" w:rsidRPr="00676732" w:rsidRDefault="00E41C89" w:rsidP="000705B3">
            <w:pPr>
              <w:pStyle w:val="paragraph"/>
              <w:tabs>
                <w:tab w:val="left" w:pos="2730"/>
              </w:tabs>
              <w:ind w:left="142"/>
              <w:jc w:val="center"/>
              <w:rPr>
                <w:rFonts w:ascii="Verdana" w:eastAsiaTheme="majorEastAsia" w:hAnsi="Verdana"/>
                <w:sz w:val="20"/>
                <w:szCs w:val="20"/>
              </w:rPr>
            </w:pPr>
            <w:r w:rsidRPr="00676732">
              <w:rPr>
                <w:rFonts w:ascii="Verdana" w:eastAsiaTheme="majorEastAsia" w:hAnsi="Verdana"/>
                <w:sz w:val="20"/>
                <w:szCs w:val="20"/>
              </w:rPr>
              <w:t>-</w:t>
            </w:r>
          </w:p>
        </w:tc>
      </w:tr>
      <w:tr w:rsidR="00676732" w:rsidRPr="00676732" w14:paraId="7B6CA146" w14:textId="77777777" w:rsidTr="000705B3">
        <w:trPr>
          <w:trHeight w:val="300"/>
        </w:trPr>
        <w:tc>
          <w:tcPr>
            <w:tcW w:w="4849" w:type="dxa"/>
            <w:tcBorders>
              <w:top w:val="single" w:sz="6" w:space="0" w:color="auto"/>
              <w:left w:val="single" w:sz="6" w:space="0" w:color="auto"/>
              <w:bottom w:val="single" w:sz="6" w:space="0" w:color="auto"/>
              <w:right w:val="single" w:sz="6" w:space="0" w:color="auto"/>
            </w:tcBorders>
            <w:hideMark/>
          </w:tcPr>
          <w:p w14:paraId="54A25176" w14:textId="789A4425" w:rsidR="00E41C89" w:rsidRPr="00676732" w:rsidRDefault="00E41C89" w:rsidP="000705B3">
            <w:pPr>
              <w:pStyle w:val="paragraph"/>
              <w:tabs>
                <w:tab w:val="left" w:pos="2730"/>
              </w:tabs>
              <w:ind w:left="142"/>
              <w:jc w:val="both"/>
              <w:rPr>
                <w:rFonts w:ascii="Verdana" w:eastAsiaTheme="majorEastAsia" w:hAnsi="Verdana"/>
                <w:sz w:val="20"/>
                <w:szCs w:val="20"/>
              </w:rPr>
            </w:pPr>
            <w:r w:rsidRPr="00676732">
              <w:rPr>
                <w:rFonts w:ascii="Verdana" w:eastAsiaTheme="majorEastAsia" w:hAnsi="Verdana"/>
                <w:sz w:val="20"/>
                <w:szCs w:val="20"/>
              </w:rPr>
              <w:t xml:space="preserve">Neformaliojo vaikų švietimo įstaigos </w:t>
            </w:r>
          </w:p>
        </w:tc>
        <w:tc>
          <w:tcPr>
            <w:tcW w:w="2409" w:type="dxa"/>
            <w:tcBorders>
              <w:top w:val="single" w:sz="6" w:space="0" w:color="auto"/>
              <w:left w:val="single" w:sz="6" w:space="0" w:color="auto"/>
              <w:bottom w:val="single" w:sz="6" w:space="0" w:color="auto"/>
              <w:right w:val="single" w:sz="6" w:space="0" w:color="auto"/>
            </w:tcBorders>
            <w:vAlign w:val="center"/>
            <w:hideMark/>
          </w:tcPr>
          <w:p w14:paraId="34DEFBBD" w14:textId="36A0264A" w:rsidR="00E41C89" w:rsidRPr="00676732" w:rsidRDefault="00E41C89" w:rsidP="000705B3">
            <w:pPr>
              <w:pStyle w:val="paragraph"/>
              <w:tabs>
                <w:tab w:val="left" w:pos="2730"/>
              </w:tabs>
              <w:ind w:left="142"/>
              <w:jc w:val="center"/>
              <w:rPr>
                <w:rFonts w:ascii="Verdana" w:eastAsiaTheme="majorEastAsia" w:hAnsi="Verdana"/>
                <w:sz w:val="20"/>
                <w:szCs w:val="20"/>
              </w:rPr>
            </w:pPr>
            <w:r w:rsidRPr="00676732">
              <w:rPr>
                <w:rFonts w:ascii="Verdana" w:eastAsiaTheme="majorEastAsia" w:hAnsi="Verdana"/>
                <w:sz w:val="20"/>
                <w:szCs w:val="20"/>
              </w:rPr>
              <w:t>2</w:t>
            </w:r>
          </w:p>
        </w:tc>
        <w:tc>
          <w:tcPr>
            <w:tcW w:w="2268" w:type="dxa"/>
            <w:tcBorders>
              <w:top w:val="single" w:sz="6" w:space="0" w:color="auto"/>
              <w:left w:val="single" w:sz="6" w:space="0" w:color="auto"/>
              <w:bottom w:val="single" w:sz="6" w:space="0" w:color="auto"/>
              <w:right w:val="single" w:sz="6" w:space="0" w:color="auto"/>
            </w:tcBorders>
            <w:vAlign w:val="center"/>
            <w:hideMark/>
          </w:tcPr>
          <w:p w14:paraId="696C5102" w14:textId="38E9B38F" w:rsidR="00E41C89" w:rsidRPr="00676732" w:rsidRDefault="00E41C89" w:rsidP="000705B3">
            <w:pPr>
              <w:pStyle w:val="paragraph"/>
              <w:tabs>
                <w:tab w:val="left" w:pos="2730"/>
              </w:tabs>
              <w:ind w:left="142"/>
              <w:jc w:val="center"/>
              <w:rPr>
                <w:rFonts w:ascii="Verdana" w:eastAsiaTheme="majorEastAsia" w:hAnsi="Verdana"/>
                <w:sz w:val="20"/>
                <w:szCs w:val="20"/>
              </w:rPr>
            </w:pPr>
            <w:r w:rsidRPr="00676732">
              <w:rPr>
                <w:rFonts w:ascii="Verdana" w:eastAsiaTheme="majorEastAsia" w:hAnsi="Verdana"/>
                <w:sz w:val="20"/>
                <w:szCs w:val="20"/>
              </w:rPr>
              <w:t>2</w:t>
            </w:r>
          </w:p>
        </w:tc>
      </w:tr>
      <w:tr w:rsidR="00676732" w:rsidRPr="00676732" w14:paraId="3F333253" w14:textId="77777777" w:rsidTr="000705B3">
        <w:trPr>
          <w:trHeight w:val="300"/>
        </w:trPr>
        <w:tc>
          <w:tcPr>
            <w:tcW w:w="4849" w:type="dxa"/>
            <w:tcBorders>
              <w:top w:val="single" w:sz="6" w:space="0" w:color="auto"/>
              <w:left w:val="single" w:sz="6" w:space="0" w:color="auto"/>
              <w:bottom w:val="single" w:sz="6" w:space="0" w:color="auto"/>
              <w:right w:val="single" w:sz="6" w:space="0" w:color="auto"/>
            </w:tcBorders>
            <w:hideMark/>
          </w:tcPr>
          <w:p w14:paraId="1173FBAF" w14:textId="51353F6B" w:rsidR="00E41C89" w:rsidRPr="00676732" w:rsidRDefault="00E41C89" w:rsidP="000705B3">
            <w:pPr>
              <w:pStyle w:val="paragraph"/>
              <w:tabs>
                <w:tab w:val="left" w:pos="2730"/>
              </w:tabs>
              <w:ind w:left="142"/>
              <w:jc w:val="both"/>
              <w:rPr>
                <w:rFonts w:ascii="Verdana" w:eastAsiaTheme="majorEastAsia" w:hAnsi="Verdana"/>
                <w:sz w:val="20"/>
                <w:szCs w:val="20"/>
              </w:rPr>
            </w:pPr>
            <w:r w:rsidRPr="00676732">
              <w:rPr>
                <w:rFonts w:ascii="Verdana" w:eastAsiaTheme="majorEastAsia" w:hAnsi="Verdana"/>
                <w:sz w:val="20"/>
                <w:szCs w:val="20"/>
              </w:rPr>
              <w:t>Švietimo pagalbos įstaigos</w:t>
            </w:r>
          </w:p>
        </w:tc>
        <w:tc>
          <w:tcPr>
            <w:tcW w:w="2409" w:type="dxa"/>
            <w:tcBorders>
              <w:top w:val="single" w:sz="6" w:space="0" w:color="auto"/>
              <w:left w:val="single" w:sz="6" w:space="0" w:color="auto"/>
              <w:bottom w:val="single" w:sz="6" w:space="0" w:color="auto"/>
              <w:right w:val="single" w:sz="6" w:space="0" w:color="auto"/>
            </w:tcBorders>
            <w:vAlign w:val="center"/>
            <w:hideMark/>
          </w:tcPr>
          <w:p w14:paraId="5AA89A68" w14:textId="52E818C0" w:rsidR="00E41C89" w:rsidRPr="00676732" w:rsidRDefault="00E41C89" w:rsidP="000705B3">
            <w:pPr>
              <w:pStyle w:val="paragraph"/>
              <w:tabs>
                <w:tab w:val="left" w:pos="2730"/>
              </w:tabs>
              <w:ind w:left="142"/>
              <w:jc w:val="center"/>
              <w:rPr>
                <w:rFonts w:ascii="Verdana" w:eastAsiaTheme="majorEastAsia" w:hAnsi="Verdana"/>
                <w:sz w:val="20"/>
                <w:szCs w:val="20"/>
              </w:rPr>
            </w:pPr>
            <w:r w:rsidRPr="00676732">
              <w:rPr>
                <w:rFonts w:ascii="Verdana" w:eastAsiaTheme="majorEastAsia" w:hAnsi="Verdana"/>
                <w:sz w:val="20"/>
                <w:szCs w:val="20"/>
              </w:rPr>
              <w:t>2</w:t>
            </w:r>
          </w:p>
        </w:tc>
        <w:tc>
          <w:tcPr>
            <w:tcW w:w="2268" w:type="dxa"/>
            <w:tcBorders>
              <w:top w:val="single" w:sz="6" w:space="0" w:color="auto"/>
              <w:left w:val="single" w:sz="6" w:space="0" w:color="auto"/>
              <w:bottom w:val="single" w:sz="6" w:space="0" w:color="auto"/>
              <w:right w:val="single" w:sz="6" w:space="0" w:color="auto"/>
            </w:tcBorders>
            <w:vAlign w:val="center"/>
            <w:hideMark/>
          </w:tcPr>
          <w:p w14:paraId="11387D7F" w14:textId="2D0A7138" w:rsidR="00E41C89" w:rsidRPr="00676732" w:rsidRDefault="00E41C89" w:rsidP="000705B3">
            <w:pPr>
              <w:pStyle w:val="paragraph"/>
              <w:tabs>
                <w:tab w:val="left" w:pos="2730"/>
              </w:tabs>
              <w:ind w:left="142"/>
              <w:jc w:val="center"/>
              <w:rPr>
                <w:rFonts w:ascii="Verdana" w:eastAsiaTheme="majorEastAsia" w:hAnsi="Verdana"/>
                <w:sz w:val="20"/>
                <w:szCs w:val="20"/>
              </w:rPr>
            </w:pPr>
            <w:r w:rsidRPr="00676732">
              <w:rPr>
                <w:rFonts w:ascii="Verdana" w:eastAsiaTheme="majorEastAsia" w:hAnsi="Verdana"/>
                <w:sz w:val="20"/>
                <w:szCs w:val="20"/>
              </w:rPr>
              <w:t>1</w:t>
            </w:r>
          </w:p>
        </w:tc>
      </w:tr>
      <w:tr w:rsidR="00676732" w:rsidRPr="00676732" w14:paraId="6F6ADA2D" w14:textId="77777777" w:rsidTr="000705B3">
        <w:trPr>
          <w:trHeight w:val="300"/>
        </w:trPr>
        <w:tc>
          <w:tcPr>
            <w:tcW w:w="4849" w:type="dxa"/>
            <w:tcBorders>
              <w:top w:val="single" w:sz="6" w:space="0" w:color="auto"/>
              <w:left w:val="single" w:sz="6" w:space="0" w:color="auto"/>
              <w:bottom w:val="single" w:sz="6" w:space="0" w:color="auto"/>
              <w:right w:val="single" w:sz="6" w:space="0" w:color="auto"/>
            </w:tcBorders>
            <w:hideMark/>
          </w:tcPr>
          <w:p w14:paraId="2A1E750B" w14:textId="04A6384E" w:rsidR="00E41C89" w:rsidRPr="00676732" w:rsidRDefault="00E41C89" w:rsidP="000705B3">
            <w:pPr>
              <w:pStyle w:val="paragraph"/>
              <w:tabs>
                <w:tab w:val="left" w:pos="2730"/>
              </w:tabs>
              <w:ind w:left="142"/>
              <w:jc w:val="both"/>
              <w:rPr>
                <w:rFonts w:ascii="Verdana" w:eastAsiaTheme="majorEastAsia" w:hAnsi="Verdana"/>
                <w:sz w:val="20"/>
                <w:szCs w:val="20"/>
              </w:rPr>
            </w:pPr>
            <w:r w:rsidRPr="00676732">
              <w:rPr>
                <w:rFonts w:ascii="Verdana" w:eastAsiaTheme="majorEastAsia" w:hAnsi="Verdana"/>
                <w:sz w:val="20"/>
                <w:szCs w:val="20"/>
              </w:rPr>
              <w:t xml:space="preserve">Psichologinė pedagoginė tarnyba </w:t>
            </w:r>
          </w:p>
        </w:tc>
        <w:tc>
          <w:tcPr>
            <w:tcW w:w="2409" w:type="dxa"/>
            <w:tcBorders>
              <w:top w:val="single" w:sz="6" w:space="0" w:color="auto"/>
              <w:left w:val="single" w:sz="6" w:space="0" w:color="auto"/>
              <w:bottom w:val="single" w:sz="6" w:space="0" w:color="auto"/>
              <w:right w:val="single" w:sz="6" w:space="0" w:color="auto"/>
            </w:tcBorders>
            <w:vAlign w:val="center"/>
            <w:hideMark/>
          </w:tcPr>
          <w:p w14:paraId="6BBBEFC5" w14:textId="77777777" w:rsidR="00E41C89" w:rsidRPr="00676732" w:rsidRDefault="00E41C89" w:rsidP="000705B3">
            <w:pPr>
              <w:pStyle w:val="paragraph"/>
              <w:tabs>
                <w:tab w:val="left" w:pos="2730"/>
              </w:tabs>
              <w:ind w:left="142"/>
              <w:jc w:val="center"/>
              <w:rPr>
                <w:rFonts w:ascii="Verdana" w:eastAsiaTheme="majorEastAsia" w:hAnsi="Verdana"/>
                <w:sz w:val="20"/>
                <w:szCs w:val="20"/>
              </w:rPr>
            </w:pPr>
            <w:r w:rsidRPr="00676732">
              <w:rPr>
                <w:rFonts w:ascii="Verdana" w:eastAsiaTheme="majorEastAsia" w:hAnsi="Verdana"/>
                <w:sz w:val="20"/>
                <w:szCs w:val="20"/>
              </w:rPr>
              <w:t>1</w:t>
            </w:r>
          </w:p>
        </w:tc>
        <w:tc>
          <w:tcPr>
            <w:tcW w:w="2268" w:type="dxa"/>
            <w:tcBorders>
              <w:top w:val="single" w:sz="6" w:space="0" w:color="auto"/>
              <w:left w:val="single" w:sz="6" w:space="0" w:color="auto"/>
              <w:bottom w:val="single" w:sz="6" w:space="0" w:color="auto"/>
              <w:right w:val="single" w:sz="6" w:space="0" w:color="auto"/>
            </w:tcBorders>
            <w:vAlign w:val="center"/>
            <w:hideMark/>
          </w:tcPr>
          <w:p w14:paraId="23EA527A" w14:textId="44C7787F" w:rsidR="00E41C89" w:rsidRPr="00676732" w:rsidRDefault="00E41C89" w:rsidP="000705B3">
            <w:pPr>
              <w:pStyle w:val="paragraph"/>
              <w:tabs>
                <w:tab w:val="left" w:pos="2730"/>
              </w:tabs>
              <w:ind w:left="142"/>
              <w:jc w:val="center"/>
              <w:rPr>
                <w:rFonts w:ascii="Verdana" w:eastAsiaTheme="majorEastAsia" w:hAnsi="Verdana"/>
                <w:sz w:val="20"/>
                <w:szCs w:val="20"/>
              </w:rPr>
            </w:pPr>
            <w:r w:rsidRPr="00676732">
              <w:rPr>
                <w:rFonts w:ascii="Verdana" w:eastAsiaTheme="majorEastAsia" w:hAnsi="Verdana"/>
                <w:sz w:val="20"/>
                <w:szCs w:val="20"/>
              </w:rPr>
              <w:t>-</w:t>
            </w:r>
          </w:p>
        </w:tc>
      </w:tr>
      <w:tr w:rsidR="00676732" w:rsidRPr="00676732" w14:paraId="0AA503B7" w14:textId="77777777" w:rsidTr="000705B3">
        <w:trPr>
          <w:trHeight w:val="352"/>
        </w:trPr>
        <w:tc>
          <w:tcPr>
            <w:tcW w:w="4849" w:type="dxa"/>
            <w:tcBorders>
              <w:top w:val="single" w:sz="6" w:space="0" w:color="auto"/>
              <w:left w:val="single" w:sz="6" w:space="0" w:color="auto"/>
              <w:bottom w:val="single" w:sz="6" w:space="0" w:color="auto"/>
              <w:right w:val="single" w:sz="6" w:space="0" w:color="auto"/>
            </w:tcBorders>
            <w:vAlign w:val="center"/>
            <w:hideMark/>
          </w:tcPr>
          <w:p w14:paraId="7140D19A" w14:textId="6B64499E" w:rsidR="00E41C89" w:rsidRPr="00676732" w:rsidRDefault="00E41C89" w:rsidP="000705B3">
            <w:pPr>
              <w:pStyle w:val="paragraph"/>
              <w:tabs>
                <w:tab w:val="left" w:pos="2730"/>
              </w:tabs>
              <w:ind w:left="142"/>
              <w:jc w:val="both"/>
              <w:rPr>
                <w:rFonts w:ascii="Verdana" w:eastAsiaTheme="majorEastAsia" w:hAnsi="Verdana"/>
                <w:b/>
                <w:bCs/>
                <w:sz w:val="20"/>
                <w:szCs w:val="20"/>
              </w:rPr>
            </w:pPr>
            <w:r w:rsidRPr="00676732">
              <w:rPr>
                <w:rFonts w:ascii="Verdana" w:eastAsiaTheme="majorEastAsia" w:hAnsi="Verdana"/>
                <w:b/>
                <w:bCs/>
                <w:sz w:val="20"/>
                <w:szCs w:val="20"/>
              </w:rPr>
              <w:t>Iš viso</w:t>
            </w:r>
            <w:r w:rsidR="000705B3" w:rsidRPr="00676732">
              <w:rPr>
                <w:rFonts w:ascii="Verdana" w:eastAsiaTheme="majorEastAsia" w:hAnsi="Verdana"/>
                <w:b/>
                <w:bCs/>
                <w:sz w:val="20"/>
                <w:szCs w:val="20"/>
              </w:rPr>
              <w:t xml:space="preserve"> S</w:t>
            </w:r>
            <w:r w:rsidRPr="00676732">
              <w:rPr>
                <w:rFonts w:ascii="Verdana" w:eastAsiaTheme="majorEastAsia" w:hAnsi="Verdana"/>
                <w:b/>
                <w:bCs/>
                <w:sz w:val="20"/>
                <w:szCs w:val="20"/>
              </w:rPr>
              <w:t>avivaldybės pavaldumo įstaigų ir jų skyrių</w:t>
            </w:r>
          </w:p>
        </w:tc>
        <w:tc>
          <w:tcPr>
            <w:tcW w:w="2409" w:type="dxa"/>
            <w:tcBorders>
              <w:top w:val="single" w:sz="6" w:space="0" w:color="auto"/>
              <w:left w:val="single" w:sz="6" w:space="0" w:color="auto"/>
              <w:bottom w:val="single" w:sz="6" w:space="0" w:color="auto"/>
              <w:right w:val="single" w:sz="6" w:space="0" w:color="auto"/>
            </w:tcBorders>
            <w:vAlign w:val="center"/>
            <w:hideMark/>
          </w:tcPr>
          <w:p w14:paraId="06096F8F" w14:textId="0DF729F6" w:rsidR="00E41C89" w:rsidRPr="00676732" w:rsidRDefault="00E41C89" w:rsidP="000705B3">
            <w:pPr>
              <w:pStyle w:val="paragraph"/>
              <w:tabs>
                <w:tab w:val="left" w:pos="2730"/>
              </w:tabs>
              <w:ind w:left="142"/>
              <w:jc w:val="center"/>
              <w:rPr>
                <w:rFonts w:ascii="Verdana" w:eastAsiaTheme="majorEastAsia" w:hAnsi="Verdana"/>
                <w:b/>
                <w:bCs/>
                <w:sz w:val="20"/>
                <w:szCs w:val="20"/>
              </w:rPr>
            </w:pPr>
            <w:r w:rsidRPr="00676732">
              <w:rPr>
                <w:rFonts w:ascii="Verdana" w:eastAsiaTheme="majorEastAsia" w:hAnsi="Verdana"/>
                <w:b/>
                <w:bCs/>
                <w:sz w:val="20"/>
                <w:szCs w:val="20"/>
              </w:rPr>
              <w:t>3</w:t>
            </w:r>
            <w:r w:rsidR="00006BCE" w:rsidRPr="00676732">
              <w:rPr>
                <w:rFonts w:ascii="Verdana" w:eastAsiaTheme="majorEastAsia" w:hAnsi="Verdana"/>
                <w:b/>
                <w:bCs/>
                <w:sz w:val="20"/>
                <w:szCs w:val="20"/>
              </w:rPr>
              <w:t>7</w:t>
            </w:r>
          </w:p>
        </w:tc>
        <w:tc>
          <w:tcPr>
            <w:tcW w:w="2268" w:type="dxa"/>
            <w:tcBorders>
              <w:top w:val="single" w:sz="6" w:space="0" w:color="auto"/>
              <w:left w:val="single" w:sz="6" w:space="0" w:color="auto"/>
              <w:bottom w:val="single" w:sz="6" w:space="0" w:color="auto"/>
              <w:right w:val="single" w:sz="6" w:space="0" w:color="auto"/>
            </w:tcBorders>
            <w:vAlign w:val="center"/>
            <w:hideMark/>
          </w:tcPr>
          <w:p w14:paraId="33096644" w14:textId="7D14A0FB" w:rsidR="00E41C89" w:rsidRPr="00676732" w:rsidRDefault="00E41C89" w:rsidP="000705B3">
            <w:pPr>
              <w:pStyle w:val="paragraph"/>
              <w:tabs>
                <w:tab w:val="left" w:pos="2730"/>
              </w:tabs>
              <w:ind w:left="142"/>
              <w:jc w:val="center"/>
              <w:rPr>
                <w:rFonts w:ascii="Verdana" w:eastAsiaTheme="majorEastAsia" w:hAnsi="Verdana"/>
                <w:b/>
                <w:bCs/>
                <w:sz w:val="20"/>
                <w:szCs w:val="20"/>
              </w:rPr>
            </w:pPr>
            <w:r w:rsidRPr="00676732">
              <w:rPr>
                <w:rFonts w:ascii="Verdana" w:eastAsiaTheme="majorEastAsia" w:hAnsi="Verdana"/>
                <w:b/>
                <w:bCs/>
                <w:sz w:val="20"/>
                <w:szCs w:val="20"/>
              </w:rPr>
              <w:t>31</w:t>
            </w:r>
          </w:p>
        </w:tc>
      </w:tr>
      <w:tr w:rsidR="00676732" w:rsidRPr="00676732" w14:paraId="30453606" w14:textId="77777777" w:rsidTr="000705B3">
        <w:trPr>
          <w:trHeight w:val="300"/>
        </w:trPr>
        <w:tc>
          <w:tcPr>
            <w:tcW w:w="9526" w:type="dxa"/>
            <w:gridSpan w:val="3"/>
            <w:tcBorders>
              <w:top w:val="single" w:sz="6" w:space="0" w:color="auto"/>
              <w:left w:val="single" w:sz="6" w:space="0" w:color="auto"/>
              <w:bottom w:val="single" w:sz="6" w:space="0" w:color="auto"/>
              <w:right w:val="single" w:sz="6" w:space="0" w:color="auto"/>
            </w:tcBorders>
            <w:vAlign w:val="center"/>
            <w:hideMark/>
          </w:tcPr>
          <w:p w14:paraId="778C421E" w14:textId="70BA502E" w:rsidR="00E41C89" w:rsidRPr="00676732" w:rsidRDefault="00E41C89" w:rsidP="000705B3">
            <w:pPr>
              <w:pStyle w:val="paragraph"/>
              <w:tabs>
                <w:tab w:val="left" w:pos="2730"/>
              </w:tabs>
              <w:ind w:left="142"/>
              <w:jc w:val="center"/>
              <w:rPr>
                <w:rFonts w:ascii="Verdana" w:eastAsiaTheme="majorEastAsia" w:hAnsi="Verdana"/>
                <w:b/>
                <w:bCs/>
                <w:sz w:val="20"/>
                <w:szCs w:val="20"/>
              </w:rPr>
            </w:pPr>
            <w:r w:rsidRPr="00676732">
              <w:rPr>
                <w:rFonts w:ascii="Verdana" w:eastAsiaTheme="majorEastAsia" w:hAnsi="Verdana"/>
                <w:b/>
                <w:bCs/>
                <w:sz w:val="20"/>
                <w:szCs w:val="20"/>
              </w:rPr>
              <w:t>Kitų steigėjų įstaigos</w:t>
            </w:r>
          </w:p>
        </w:tc>
      </w:tr>
      <w:tr w:rsidR="00676732" w:rsidRPr="00676732" w14:paraId="3B1F69C3" w14:textId="77777777" w:rsidTr="000705B3">
        <w:trPr>
          <w:trHeight w:val="272"/>
        </w:trPr>
        <w:tc>
          <w:tcPr>
            <w:tcW w:w="4849" w:type="dxa"/>
            <w:vMerge w:val="restart"/>
            <w:tcBorders>
              <w:top w:val="single" w:sz="6" w:space="0" w:color="auto"/>
              <w:left w:val="single" w:sz="6" w:space="0" w:color="auto"/>
              <w:right w:val="single" w:sz="4" w:space="0" w:color="auto"/>
            </w:tcBorders>
          </w:tcPr>
          <w:p w14:paraId="16BEDD34" w14:textId="77777777" w:rsidR="00E41C89" w:rsidRPr="00676732" w:rsidRDefault="00E41C89" w:rsidP="000705B3">
            <w:pPr>
              <w:pStyle w:val="paragraph"/>
              <w:tabs>
                <w:tab w:val="left" w:pos="2730"/>
              </w:tabs>
              <w:spacing w:before="0" w:beforeAutospacing="0" w:after="0" w:afterAutospacing="0"/>
              <w:ind w:left="142"/>
              <w:jc w:val="both"/>
              <w:rPr>
                <w:rFonts w:ascii="Verdana" w:eastAsiaTheme="majorEastAsia" w:hAnsi="Verdana"/>
                <w:b/>
                <w:bCs/>
                <w:sz w:val="20"/>
                <w:szCs w:val="20"/>
              </w:rPr>
            </w:pPr>
            <w:r w:rsidRPr="00676732">
              <w:rPr>
                <w:rFonts w:ascii="Verdana" w:eastAsiaTheme="majorEastAsia" w:hAnsi="Verdana"/>
                <w:b/>
                <w:bCs/>
                <w:sz w:val="20"/>
                <w:szCs w:val="20"/>
              </w:rPr>
              <w:t>Valstybinės:</w:t>
            </w:r>
          </w:p>
          <w:p w14:paraId="38FF5241" w14:textId="3AED3DD7" w:rsidR="00E41C89" w:rsidRPr="00676732" w:rsidRDefault="00E41C89" w:rsidP="000705B3">
            <w:pPr>
              <w:pStyle w:val="paragraph"/>
              <w:tabs>
                <w:tab w:val="left" w:pos="2730"/>
              </w:tabs>
              <w:spacing w:before="0" w:beforeAutospacing="0" w:after="0" w:afterAutospacing="0"/>
              <w:ind w:left="142"/>
              <w:jc w:val="both"/>
              <w:rPr>
                <w:rFonts w:ascii="Verdana" w:eastAsiaTheme="majorEastAsia" w:hAnsi="Verdana"/>
                <w:b/>
                <w:bCs/>
                <w:sz w:val="20"/>
                <w:szCs w:val="20"/>
              </w:rPr>
            </w:pPr>
            <w:r w:rsidRPr="00676732">
              <w:rPr>
                <w:rFonts w:ascii="Verdana" w:eastAsiaTheme="majorEastAsia" w:hAnsi="Verdana"/>
                <w:sz w:val="20"/>
                <w:szCs w:val="20"/>
              </w:rPr>
              <w:t>Profesinio rengimo centras (Gimnazijos skyrius)</w:t>
            </w:r>
          </w:p>
        </w:tc>
        <w:tc>
          <w:tcPr>
            <w:tcW w:w="2409" w:type="dxa"/>
            <w:tcBorders>
              <w:top w:val="single" w:sz="6" w:space="0" w:color="auto"/>
              <w:left w:val="single" w:sz="6" w:space="0" w:color="auto"/>
              <w:bottom w:val="single" w:sz="4" w:space="0" w:color="auto"/>
              <w:right w:val="single" w:sz="6" w:space="0" w:color="auto"/>
            </w:tcBorders>
            <w:vAlign w:val="center"/>
          </w:tcPr>
          <w:p w14:paraId="3B202C6A" w14:textId="1EF1D5F6" w:rsidR="00E41C89" w:rsidRPr="00676732" w:rsidRDefault="00E41C89" w:rsidP="000705B3">
            <w:pPr>
              <w:pStyle w:val="paragraph"/>
              <w:tabs>
                <w:tab w:val="left" w:pos="2730"/>
              </w:tabs>
              <w:spacing w:before="0" w:beforeAutospacing="0" w:after="0" w:afterAutospacing="0"/>
              <w:jc w:val="center"/>
              <w:rPr>
                <w:rFonts w:ascii="Verdana" w:eastAsiaTheme="majorEastAsia" w:hAnsi="Verdana"/>
                <w:b/>
                <w:bCs/>
                <w:sz w:val="20"/>
                <w:szCs w:val="20"/>
              </w:rPr>
            </w:pPr>
            <w:r w:rsidRPr="00676732">
              <w:rPr>
                <w:rFonts w:ascii="Verdana" w:eastAsiaTheme="majorEastAsia" w:hAnsi="Verdana"/>
                <w:b/>
                <w:bCs/>
                <w:sz w:val="20"/>
                <w:szCs w:val="20"/>
              </w:rPr>
              <w:t>2</w:t>
            </w:r>
          </w:p>
        </w:tc>
        <w:tc>
          <w:tcPr>
            <w:tcW w:w="2268" w:type="dxa"/>
            <w:tcBorders>
              <w:top w:val="single" w:sz="6" w:space="0" w:color="auto"/>
              <w:left w:val="single" w:sz="6" w:space="0" w:color="auto"/>
              <w:bottom w:val="single" w:sz="4" w:space="0" w:color="auto"/>
              <w:right w:val="single" w:sz="6" w:space="0" w:color="auto"/>
            </w:tcBorders>
            <w:vAlign w:val="center"/>
          </w:tcPr>
          <w:p w14:paraId="5C54C53C" w14:textId="3EA9F78A" w:rsidR="00E41C89" w:rsidRPr="00676732" w:rsidRDefault="00E41C89" w:rsidP="000705B3">
            <w:pPr>
              <w:pStyle w:val="paragraph"/>
              <w:tabs>
                <w:tab w:val="left" w:pos="2730"/>
              </w:tabs>
              <w:spacing w:before="0" w:beforeAutospacing="0" w:after="0" w:afterAutospacing="0"/>
              <w:jc w:val="center"/>
              <w:rPr>
                <w:rFonts w:ascii="Verdana" w:eastAsiaTheme="majorEastAsia" w:hAnsi="Verdana"/>
                <w:b/>
                <w:bCs/>
                <w:sz w:val="20"/>
                <w:szCs w:val="20"/>
              </w:rPr>
            </w:pPr>
            <w:r w:rsidRPr="00676732">
              <w:rPr>
                <w:rFonts w:ascii="Verdana" w:eastAsiaTheme="majorEastAsia" w:hAnsi="Verdana"/>
                <w:b/>
                <w:bCs/>
                <w:sz w:val="20"/>
                <w:szCs w:val="20"/>
              </w:rPr>
              <w:t>2</w:t>
            </w:r>
          </w:p>
        </w:tc>
      </w:tr>
      <w:tr w:rsidR="00676732" w:rsidRPr="00676732" w14:paraId="510CBBF5" w14:textId="77777777" w:rsidTr="000705B3">
        <w:trPr>
          <w:trHeight w:val="240"/>
        </w:trPr>
        <w:tc>
          <w:tcPr>
            <w:tcW w:w="4849" w:type="dxa"/>
            <w:vMerge/>
            <w:tcBorders>
              <w:left w:val="single" w:sz="6" w:space="0" w:color="auto"/>
              <w:right w:val="single" w:sz="4" w:space="0" w:color="auto"/>
            </w:tcBorders>
          </w:tcPr>
          <w:p w14:paraId="6BAA769A" w14:textId="2D14EC6D" w:rsidR="00E41C89" w:rsidRPr="00676732" w:rsidRDefault="00E41C89" w:rsidP="000705B3">
            <w:pPr>
              <w:pStyle w:val="paragraph"/>
              <w:tabs>
                <w:tab w:val="left" w:pos="2730"/>
              </w:tabs>
              <w:spacing w:before="0" w:beforeAutospacing="0" w:after="0" w:afterAutospacing="0"/>
              <w:ind w:left="142"/>
              <w:jc w:val="both"/>
              <w:rPr>
                <w:rFonts w:ascii="Verdana" w:eastAsiaTheme="majorEastAsia" w:hAnsi="Verdana"/>
                <w:b/>
                <w:bCs/>
                <w:sz w:val="20"/>
                <w:szCs w:val="20"/>
              </w:rPr>
            </w:pPr>
          </w:p>
        </w:tc>
        <w:tc>
          <w:tcPr>
            <w:tcW w:w="2409" w:type="dxa"/>
            <w:tcBorders>
              <w:top w:val="single" w:sz="6" w:space="0" w:color="auto"/>
              <w:left w:val="single" w:sz="6" w:space="0" w:color="auto"/>
              <w:bottom w:val="single" w:sz="4" w:space="0" w:color="auto"/>
              <w:right w:val="single" w:sz="6" w:space="0" w:color="auto"/>
            </w:tcBorders>
            <w:vAlign w:val="center"/>
          </w:tcPr>
          <w:p w14:paraId="3CFAFA7C" w14:textId="76109A6C" w:rsidR="00E41C89" w:rsidRPr="00676732" w:rsidRDefault="00E41C89" w:rsidP="000705B3">
            <w:pPr>
              <w:pStyle w:val="paragraph"/>
              <w:tabs>
                <w:tab w:val="left" w:pos="2730"/>
              </w:tabs>
              <w:ind w:left="142"/>
              <w:jc w:val="center"/>
              <w:rPr>
                <w:rFonts w:ascii="Verdana" w:eastAsiaTheme="majorEastAsia" w:hAnsi="Verdana"/>
                <w:b/>
                <w:bCs/>
                <w:sz w:val="20"/>
                <w:szCs w:val="20"/>
              </w:rPr>
            </w:pPr>
            <w:r w:rsidRPr="00676732">
              <w:rPr>
                <w:rFonts w:ascii="Verdana" w:eastAsiaTheme="majorEastAsia" w:hAnsi="Verdana"/>
                <w:sz w:val="20"/>
                <w:szCs w:val="20"/>
              </w:rPr>
              <w:t>1</w:t>
            </w:r>
          </w:p>
        </w:tc>
        <w:tc>
          <w:tcPr>
            <w:tcW w:w="2268" w:type="dxa"/>
            <w:tcBorders>
              <w:top w:val="single" w:sz="6" w:space="0" w:color="auto"/>
              <w:left w:val="single" w:sz="6" w:space="0" w:color="auto"/>
              <w:bottom w:val="single" w:sz="4" w:space="0" w:color="auto"/>
              <w:right w:val="single" w:sz="6" w:space="0" w:color="auto"/>
            </w:tcBorders>
            <w:vAlign w:val="center"/>
          </w:tcPr>
          <w:p w14:paraId="03683D85" w14:textId="76011033" w:rsidR="00E41C89" w:rsidRPr="00676732" w:rsidRDefault="00E41C89" w:rsidP="000705B3">
            <w:pPr>
              <w:pStyle w:val="paragraph"/>
              <w:tabs>
                <w:tab w:val="left" w:pos="2730"/>
              </w:tabs>
              <w:ind w:left="142"/>
              <w:jc w:val="center"/>
              <w:rPr>
                <w:rFonts w:ascii="Verdana" w:eastAsiaTheme="majorEastAsia" w:hAnsi="Verdana"/>
                <w:b/>
                <w:bCs/>
                <w:sz w:val="20"/>
                <w:szCs w:val="20"/>
              </w:rPr>
            </w:pPr>
            <w:r w:rsidRPr="00676732">
              <w:rPr>
                <w:rFonts w:ascii="Verdana" w:eastAsiaTheme="majorEastAsia" w:hAnsi="Verdana"/>
                <w:sz w:val="20"/>
                <w:szCs w:val="20"/>
              </w:rPr>
              <w:t>1</w:t>
            </w:r>
          </w:p>
        </w:tc>
      </w:tr>
      <w:tr w:rsidR="00676732" w:rsidRPr="00676732" w14:paraId="184905BE" w14:textId="77777777" w:rsidTr="000705B3">
        <w:trPr>
          <w:trHeight w:val="240"/>
        </w:trPr>
        <w:tc>
          <w:tcPr>
            <w:tcW w:w="4849" w:type="dxa"/>
            <w:tcBorders>
              <w:top w:val="single" w:sz="6" w:space="0" w:color="auto"/>
              <w:left w:val="single" w:sz="6" w:space="0" w:color="auto"/>
              <w:right w:val="single" w:sz="4" w:space="0" w:color="auto"/>
            </w:tcBorders>
          </w:tcPr>
          <w:p w14:paraId="192334C9" w14:textId="4A583224" w:rsidR="00E41C89" w:rsidRPr="00676732" w:rsidRDefault="00E41C89" w:rsidP="000705B3">
            <w:pPr>
              <w:pStyle w:val="paragraph"/>
              <w:tabs>
                <w:tab w:val="left" w:pos="2730"/>
              </w:tabs>
              <w:spacing w:before="0" w:beforeAutospacing="0" w:after="0" w:afterAutospacing="0"/>
              <w:ind w:left="142"/>
              <w:jc w:val="both"/>
              <w:rPr>
                <w:rFonts w:ascii="Verdana" w:eastAsiaTheme="majorEastAsia" w:hAnsi="Verdana"/>
                <w:sz w:val="20"/>
                <w:szCs w:val="20"/>
              </w:rPr>
            </w:pPr>
            <w:r w:rsidRPr="00676732">
              <w:rPr>
                <w:rFonts w:ascii="Verdana" w:eastAsiaTheme="majorEastAsia" w:hAnsi="Verdana"/>
                <w:sz w:val="20"/>
                <w:szCs w:val="20"/>
              </w:rPr>
              <w:t>Profesinio rengimo centro Pataisos namų skyrius</w:t>
            </w:r>
          </w:p>
        </w:tc>
        <w:tc>
          <w:tcPr>
            <w:tcW w:w="2409" w:type="dxa"/>
            <w:tcBorders>
              <w:top w:val="single" w:sz="6" w:space="0" w:color="auto"/>
              <w:left w:val="single" w:sz="6" w:space="0" w:color="auto"/>
              <w:bottom w:val="single" w:sz="4" w:space="0" w:color="auto"/>
              <w:right w:val="single" w:sz="6" w:space="0" w:color="auto"/>
            </w:tcBorders>
            <w:vAlign w:val="center"/>
          </w:tcPr>
          <w:p w14:paraId="5CBF2257" w14:textId="6F0E5DF9" w:rsidR="00E41C89" w:rsidRPr="00676732" w:rsidRDefault="00E41C89" w:rsidP="000705B3">
            <w:pPr>
              <w:pStyle w:val="paragraph"/>
              <w:tabs>
                <w:tab w:val="left" w:pos="2730"/>
              </w:tabs>
              <w:ind w:left="142"/>
              <w:jc w:val="center"/>
              <w:rPr>
                <w:rFonts w:ascii="Verdana" w:eastAsiaTheme="majorEastAsia" w:hAnsi="Verdana"/>
                <w:sz w:val="20"/>
                <w:szCs w:val="20"/>
              </w:rPr>
            </w:pPr>
            <w:r w:rsidRPr="00676732">
              <w:rPr>
                <w:rFonts w:ascii="Verdana" w:eastAsiaTheme="majorEastAsia" w:hAnsi="Verdana"/>
                <w:sz w:val="20"/>
                <w:szCs w:val="20"/>
              </w:rPr>
              <w:t>-</w:t>
            </w:r>
          </w:p>
        </w:tc>
        <w:tc>
          <w:tcPr>
            <w:tcW w:w="2268" w:type="dxa"/>
            <w:tcBorders>
              <w:top w:val="single" w:sz="6" w:space="0" w:color="auto"/>
              <w:left w:val="single" w:sz="6" w:space="0" w:color="auto"/>
              <w:bottom w:val="single" w:sz="4" w:space="0" w:color="auto"/>
              <w:right w:val="single" w:sz="6" w:space="0" w:color="auto"/>
            </w:tcBorders>
            <w:vAlign w:val="center"/>
          </w:tcPr>
          <w:p w14:paraId="2B954371" w14:textId="15380F52" w:rsidR="00E41C89" w:rsidRPr="00676732" w:rsidRDefault="00E41C89" w:rsidP="000705B3">
            <w:pPr>
              <w:pStyle w:val="paragraph"/>
              <w:tabs>
                <w:tab w:val="left" w:pos="2730"/>
              </w:tabs>
              <w:ind w:left="142"/>
              <w:jc w:val="center"/>
              <w:rPr>
                <w:rFonts w:ascii="Verdana" w:eastAsiaTheme="majorEastAsia" w:hAnsi="Verdana"/>
                <w:sz w:val="20"/>
                <w:szCs w:val="20"/>
              </w:rPr>
            </w:pPr>
            <w:r w:rsidRPr="00676732">
              <w:rPr>
                <w:rFonts w:ascii="Verdana" w:eastAsiaTheme="majorEastAsia" w:hAnsi="Verdana"/>
                <w:sz w:val="20"/>
                <w:szCs w:val="20"/>
              </w:rPr>
              <w:t>1</w:t>
            </w:r>
          </w:p>
        </w:tc>
      </w:tr>
      <w:tr w:rsidR="00676732" w:rsidRPr="00676732" w14:paraId="09540BAB" w14:textId="77777777" w:rsidTr="000705B3">
        <w:trPr>
          <w:trHeight w:val="240"/>
        </w:trPr>
        <w:tc>
          <w:tcPr>
            <w:tcW w:w="4849" w:type="dxa"/>
            <w:tcBorders>
              <w:top w:val="single" w:sz="6" w:space="0" w:color="auto"/>
              <w:left w:val="single" w:sz="6" w:space="0" w:color="auto"/>
              <w:right w:val="single" w:sz="4" w:space="0" w:color="auto"/>
            </w:tcBorders>
          </w:tcPr>
          <w:p w14:paraId="72AEAB89" w14:textId="05BD45FB" w:rsidR="00E41C89" w:rsidRPr="00676732" w:rsidRDefault="00E41C89" w:rsidP="000705B3">
            <w:pPr>
              <w:pStyle w:val="paragraph"/>
              <w:tabs>
                <w:tab w:val="left" w:pos="2730"/>
              </w:tabs>
              <w:spacing w:before="0" w:beforeAutospacing="0" w:after="0" w:afterAutospacing="0"/>
              <w:ind w:left="142"/>
              <w:jc w:val="both"/>
              <w:rPr>
                <w:rFonts w:ascii="Verdana" w:eastAsiaTheme="majorEastAsia" w:hAnsi="Verdana"/>
                <w:sz w:val="20"/>
                <w:szCs w:val="20"/>
              </w:rPr>
            </w:pPr>
            <w:r w:rsidRPr="00676732">
              <w:rPr>
                <w:rFonts w:ascii="Verdana" w:eastAsiaTheme="majorEastAsia" w:hAnsi="Verdana"/>
                <w:sz w:val="20"/>
                <w:szCs w:val="20"/>
              </w:rPr>
              <w:lastRenderedPageBreak/>
              <w:t>Marijampolės kolegija</w:t>
            </w:r>
          </w:p>
        </w:tc>
        <w:tc>
          <w:tcPr>
            <w:tcW w:w="2409" w:type="dxa"/>
            <w:tcBorders>
              <w:top w:val="single" w:sz="6" w:space="0" w:color="auto"/>
              <w:left w:val="single" w:sz="6" w:space="0" w:color="auto"/>
              <w:bottom w:val="single" w:sz="4" w:space="0" w:color="auto"/>
              <w:right w:val="single" w:sz="6" w:space="0" w:color="auto"/>
            </w:tcBorders>
            <w:vAlign w:val="center"/>
          </w:tcPr>
          <w:p w14:paraId="04E18F61" w14:textId="0BB3F533" w:rsidR="00E41C89" w:rsidRPr="00676732" w:rsidRDefault="00E41C89" w:rsidP="000705B3">
            <w:pPr>
              <w:pStyle w:val="paragraph"/>
              <w:tabs>
                <w:tab w:val="left" w:pos="2730"/>
              </w:tabs>
              <w:ind w:left="142"/>
              <w:jc w:val="center"/>
              <w:rPr>
                <w:rFonts w:ascii="Verdana" w:eastAsiaTheme="majorEastAsia" w:hAnsi="Verdana"/>
                <w:sz w:val="20"/>
                <w:szCs w:val="20"/>
              </w:rPr>
            </w:pPr>
            <w:r w:rsidRPr="00676732">
              <w:rPr>
                <w:rFonts w:ascii="Verdana" w:eastAsiaTheme="majorEastAsia" w:hAnsi="Verdana"/>
                <w:sz w:val="20"/>
                <w:szCs w:val="20"/>
              </w:rPr>
              <w:t>1</w:t>
            </w:r>
          </w:p>
        </w:tc>
        <w:tc>
          <w:tcPr>
            <w:tcW w:w="2268" w:type="dxa"/>
            <w:tcBorders>
              <w:top w:val="single" w:sz="6" w:space="0" w:color="auto"/>
              <w:left w:val="single" w:sz="6" w:space="0" w:color="auto"/>
              <w:bottom w:val="single" w:sz="4" w:space="0" w:color="auto"/>
              <w:right w:val="single" w:sz="6" w:space="0" w:color="auto"/>
            </w:tcBorders>
            <w:vAlign w:val="center"/>
          </w:tcPr>
          <w:p w14:paraId="5C46205A" w14:textId="1ABFE82C" w:rsidR="00E41C89" w:rsidRPr="00676732" w:rsidRDefault="00E41C89" w:rsidP="000705B3">
            <w:pPr>
              <w:pStyle w:val="paragraph"/>
              <w:tabs>
                <w:tab w:val="left" w:pos="2730"/>
              </w:tabs>
              <w:ind w:left="142"/>
              <w:jc w:val="center"/>
              <w:rPr>
                <w:rFonts w:ascii="Verdana" w:eastAsiaTheme="majorEastAsia" w:hAnsi="Verdana"/>
                <w:sz w:val="20"/>
                <w:szCs w:val="20"/>
              </w:rPr>
            </w:pPr>
            <w:r w:rsidRPr="00676732">
              <w:rPr>
                <w:rFonts w:ascii="Verdana" w:eastAsiaTheme="majorEastAsia" w:hAnsi="Verdana"/>
                <w:sz w:val="20"/>
                <w:szCs w:val="20"/>
              </w:rPr>
              <w:t>1 (iki 2024-09-30)</w:t>
            </w:r>
          </w:p>
        </w:tc>
      </w:tr>
      <w:tr w:rsidR="00676732" w:rsidRPr="00676732" w14:paraId="0047784C" w14:textId="77777777" w:rsidTr="000705B3">
        <w:trPr>
          <w:trHeight w:val="240"/>
        </w:trPr>
        <w:tc>
          <w:tcPr>
            <w:tcW w:w="4849" w:type="dxa"/>
            <w:tcBorders>
              <w:top w:val="single" w:sz="6" w:space="0" w:color="auto"/>
              <w:left w:val="single" w:sz="6" w:space="0" w:color="auto"/>
              <w:right w:val="single" w:sz="4" w:space="0" w:color="auto"/>
            </w:tcBorders>
          </w:tcPr>
          <w:p w14:paraId="425BA3F2" w14:textId="1D25B0CF" w:rsidR="00E41C89" w:rsidRPr="00676732" w:rsidRDefault="00E41C89" w:rsidP="000705B3">
            <w:pPr>
              <w:pStyle w:val="paragraph"/>
              <w:tabs>
                <w:tab w:val="left" w:pos="2730"/>
              </w:tabs>
              <w:spacing w:before="0" w:beforeAutospacing="0" w:after="0" w:afterAutospacing="0"/>
              <w:ind w:left="142"/>
              <w:jc w:val="both"/>
              <w:rPr>
                <w:rFonts w:ascii="Verdana" w:eastAsiaTheme="majorEastAsia" w:hAnsi="Verdana"/>
                <w:sz w:val="20"/>
                <w:szCs w:val="20"/>
              </w:rPr>
            </w:pPr>
            <w:r w:rsidRPr="00676732">
              <w:rPr>
                <w:rFonts w:ascii="Verdana" w:eastAsiaTheme="majorEastAsia" w:hAnsi="Verdana"/>
                <w:sz w:val="20"/>
                <w:szCs w:val="20"/>
              </w:rPr>
              <w:t>Mykolo Romerio universiteto Sūduvos akademija</w:t>
            </w:r>
          </w:p>
        </w:tc>
        <w:tc>
          <w:tcPr>
            <w:tcW w:w="2409" w:type="dxa"/>
            <w:tcBorders>
              <w:top w:val="single" w:sz="6" w:space="0" w:color="auto"/>
              <w:left w:val="single" w:sz="6" w:space="0" w:color="auto"/>
              <w:bottom w:val="single" w:sz="4" w:space="0" w:color="auto"/>
              <w:right w:val="single" w:sz="6" w:space="0" w:color="auto"/>
            </w:tcBorders>
            <w:vAlign w:val="center"/>
          </w:tcPr>
          <w:p w14:paraId="22A7F829" w14:textId="0185D0FC" w:rsidR="00E41C89" w:rsidRPr="00676732" w:rsidRDefault="00E41C89" w:rsidP="000705B3">
            <w:pPr>
              <w:pStyle w:val="paragraph"/>
              <w:tabs>
                <w:tab w:val="left" w:pos="2730"/>
              </w:tabs>
              <w:ind w:left="142"/>
              <w:jc w:val="center"/>
              <w:rPr>
                <w:rFonts w:ascii="Verdana" w:eastAsiaTheme="majorEastAsia" w:hAnsi="Verdana"/>
                <w:sz w:val="20"/>
                <w:szCs w:val="20"/>
              </w:rPr>
            </w:pPr>
            <w:r w:rsidRPr="00676732">
              <w:rPr>
                <w:rFonts w:ascii="Verdana" w:eastAsiaTheme="majorEastAsia" w:hAnsi="Verdana"/>
                <w:sz w:val="20"/>
                <w:szCs w:val="20"/>
              </w:rPr>
              <w:t>-</w:t>
            </w:r>
          </w:p>
        </w:tc>
        <w:tc>
          <w:tcPr>
            <w:tcW w:w="2268" w:type="dxa"/>
            <w:tcBorders>
              <w:top w:val="single" w:sz="6" w:space="0" w:color="auto"/>
              <w:left w:val="single" w:sz="6" w:space="0" w:color="auto"/>
              <w:bottom w:val="single" w:sz="4" w:space="0" w:color="auto"/>
              <w:right w:val="single" w:sz="6" w:space="0" w:color="auto"/>
            </w:tcBorders>
            <w:vAlign w:val="center"/>
          </w:tcPr>
          <w:p w14:paraId="20E80654" w14:textId="1FC3EAC4" w:rsidR="00E41C89" w:rsidRPr="00676732" w:rsidRDefault="00E41C89" w:rsidP="000705B3">
            <w:pPr>
              <w:pStyle w:val="paragraph"/>
              <w:tabs>
                <w:tab w:val="left" w:pos="2730"/>
              </w:tabs>
              <w:ind w:left="142"/>
              <w:jc w:val="center"/>
              <w:rPr>
                <w:rFonts w:ascii="Verdana" w:eastAsiaTheme="majorEastAsia" w:hAnsi="Verdana"/>
                <w:sz w:val="20"/>
                <w:szCs w:val="20"/>
              </w:rPr>
            </w:pPr>
            <w:r w:rsidRPr="00676732">
              <w:rPr>
                <w:rFonts w:ascii="Verdana" w:eastAsiaTheme="majorEastAsia" w:hAnsi="Verdana"/>
                <w:sz w:val="20"/>
                <w:szCs w:val="20"/>
              </w:rPr>
              <w:t>1 (nuo 2024-10-01)</w:t>
            </w:r>
          </w:p>
        </w:tc>
      </w:tr>
      <w:tr w:rsidR="00676732" w:rsidRPr="00676732" w14:paraId="1D6C32F4" w14:textId="77777777" w:rsidTr="000705B3">
        <w:trPr>
          <w:trHeight w:val="240"/>
        </w:trPr>
        <w:tc>
          <w:tcPr>
            <w:tcW w:w="4849" w:type="dxa"/>
            <w:vMerge w:val="restart"/>
            <w:tcBorders>
              <w:top w:val="single" w:sz="6" w:space="0" w:color="auto"/>
              <w:left w:val="single" w:sz="6" w:space="0" w:color="auto"/>
              <w:right w:val="single" w:sz="4" w:space="0" w:color="auto"/>
            </w:tcBorders>
            <w:hideMark/>
          </w:tcPr>
          <w:p w14:paraId="4F891278" w14:textId="77E06C26" w:rsidR="00E41C89" w:rsidRPr="00676732" w:rsidRDefault="00E41C89" w:rsidP="000705B3">
            <w:pPr>
              <w:pStyle w:val="paragraph"/>
              <w:tabs>
                <w:tab w:val="left" w:pos="2730"/>
              </w:tabs>
              <w:spacing w:before="0" w:beforeAutospacing="0" w:after="0" w:afterAutospacing="0"/>
              <w:ind w:left="142"/>
              <w:jc w:val="both"/>
              <w:rPr>
                <w:rFonts w:ascii="Verdana" w:eastAsiaTheme="majorEastAsia" w:hAnsi="Verdana"/>
                <w:b/>
                <w:bCs/>
                <w:sz w:val="20"/>
                <w:szCs w:val="20"/>
              </w:rPr>
            </w:pPr>
            <w:r w:rsidRPr="00676732">
              <w:rPr>
                <w:rFonts w:ascii="Verdana" w:eastAsiaTheme="majorEastAsia" w:hAnsi="Verdana"/>
                <w:b/>
                <w:bCs/>
                <w:sz w:val="20"/>
                <w:szCs w:val="20"/>
              </w:rPr>
              <w:t>Nevalstybinės:</w:t>
            </w:r>
          </w:p>
          <w:p w14:paraId="6A364477" w14:textId="694E04DD" w:rsidR="00E41C89" w:rsidRPr="00676732" w:rsidRDefault="000705B3" w:rsidP="000705B3">
            <w:pPr>
              <w:pStyle w:val="paragraph"/>
              <w:tabs>
                <w:tab w:val="left" w:pos="2730"/>
              </w:tabs>
              <w:spacing w:before="0" w:beforeAutospacing="0" w:after="0" w:afterAutospacing="0"/>
              <w:ind w:left="142"/>
              <w:jc w:val="both"/>
              <w:rPr>
                <w:rFonts w:ascii="Verdana" w:eastAsiaTheme="majorEastAsia" w:hAnsi="Verdana"/>
                <w:sz w:val="20"/>
                <w:szCs w:val="20"/>
              </w:rPr>
            </w:pPr>
            <w:r w:rsidRPr="00676732">
              <w:rPr>
                <w:rFonts w:ascii="Verdana" w:eastAsiaTheme="majorEastAsia" w:hAnsi="Verdana"/>
                <w:sz w:val="20"/>
                <w:szCs w:val="20"/>
              </w:rPr>
              <w:t>I</w:t>
            </w:r>
            <w:r w:rsidR="00E41C89" w:rsidRPr="00676732">
              <w:rPr>
                <w:rFonts w:ascii="Verdana" w:eastAsiaTheme="majorEastAsia" w:hAnsi="Verdana"/>
                <w:sz w:val="20"/>
                <w:szCs w:val="20"/>
              </w:rPr>
              <w:t>kimokyklinio ugdymo įstaigos</w:t>
            </w:r>
          </w:p>
        </w:tc>
        <w:tc>
          <w:tcPr>
            <w:tcW w:w="2409" w:type="dxa"/>
            <w:tcBorders>
              <w:top w:val="single" w:sz="6" w:space="0" w:color="auto"/>
              <w:left w:val="single" w:sz="6" w:space="0" w:color="auto"/>
              <w:bottom w:val="single" w:sz="4" w:space="0" w:color="auto"/>
              <w:right w:val="single" w:sz="6" w:space="0" w:color="auto"/>
            </w:tcBorders>
            <w:vAlign w:val="center"/>
            <w:hideMark/>
          </w:tcPr>
          <w:p w14:paraId="38DE0316" w14:textId="7CD2DE95" w:rsidR="00E41C89" w:rsidRPr="00676732" w:rsidRDefault="00E41C89" w:rsidP="000705B3">
            <w:pPr>
              <w:pStyle w:val="paragraph"/>
              <w:tabs>
                <w:tab w:val="left" w:pos="2730"/>
              </w:tabs>
              <w:ind w:left="142"/>
              <w:jc w:val="center"/>
              <w:rPr>
                <w:rFonts w:ascii="Verdana" w:eastAsiaTheme="majorEastAsia" w:hAnsi="Verdana"/>
                <w:b/>
                <w:bCs/>
                <w:sz w:val="20"/>
                <w:szCs w:val="20"/>
              </w:rPr>
            </w:pPr>
            <w:r w:rsidRPr="00676732">
              <w:rPr>
                <w:rFonts w:ascii="Verdana" w:eastAsiaTheme="majorEastAsia" w:hAnsi="Verdana"/>
                <w:b/>
                <w:bCs/>
                <w:sz w:val="20"/>
                <w:szCs w:val="20"/>
              </w:rPr>
              <w:t>4</w:t>
            </w:r>
          </w:p>
        </w:tc>
        <w:tc>
          <w:tcPr>
            <w:tcW w:w="2268" w:type="dxa"/>
            <w:tcBorders>
              <w:top w:val="single" w:sz="6" w:space="0" w:color="auto"/>
              <w:left w:val="single" w:sz="6" w:space="0" w:color="auto"/>
              <w:bottom w:val="single" w:sz="4" w:space="0" w:color="auto"/>
              <w:right w:val="single" w:sz="6" w:space="0" w:color="auto"/>
            </w:tcBorders>
            <w:vAlign w:val="center"/>
            <w:hideMark/>
          </w:tcPr>
          <w:p w14:paraId="3829248E" w14:textId="68B254AB" w:rsidR="00E41C89" w:rsidRPr="00676732" w:rsidRDefault="00E41C89" w:rsidP="000705B3">
            <w:pPr>
              <w:pStyle w:val="paragraph"/>
              <w:tabs>
                <w:tab w:val="left" w:pos="2730"/>
              </w:tabs>
              <w:ind w:left="142"/>
              <w:jc w:val="center"/>
              <w:rPr>
                <w:rFonts w:ascii="Verdana" w:eastAsiaTheme="majorEastAsia" w:hAnsi="Verdana"/>
                <w:b/>
                <w:bCs/>
                <w:sz w:val="20"/>
                <w:szCs w:val="20"/>
              </w:rPr>
            </w:pPr>
            <w:r w:rsidRPr="00676732">
              <w:rPr>
                <w:rFonts w:ascii="Verdana" w:eastAsiaTheme="majorEastAsia" w:hAnsi="Verdana"/>
                <w:b/>
                <w:bCs/>
                <w:sz w:val="20"/>
                <w:szCs w:val="20"/>
              </w:rPr>
              <w:t>4</w:t>
            </w:r>
          </w:p>
        </w:tc>
      </w:tr>
      <w:tr w:rsidR="00676732" w:rsidRPr="00676732" w14:paraId="776A870F" w14:textId="77777777" w:rsidTr="000705B3">
        <w:trPr>
          <w:trHeight w:val="270"/>
        </w:trPr>
        <w:tc>
          <w:tcPr>
            <w:tcW w:w="4849" w:type="dxa"/>
            <w:vMerge/>
            <w:tcBorders>
              <w:top w:val="single" w:sz="6" w:space="0" w:color="auto"/>
              <w:left w:val="single" w:sz="6" w:space="0" w:color="auto"/>
              <w:bottom w:val="single" w:sz="4" w:space="0" w:color="auto"/>
              <w:right w:val="single" w:sz="4" w:space="0" w:color="auto"/>
            </w:tcBorders>
          </w:tcPr>
          <w:p w14:paraId="47387EE9" w14:textId="77777777" w:rsidR="00E41C89" w:rsidRPr="00676732" w:rsidRDefault="00E41C89" w:rsidP="000705B3">
            <w:pPr>
              <w:pStyle w:val="paragraph"/>
              <w:tabs>
                <w:tab w:val="left" w:pos="2730"/>
              </w:tabs>
              <w:spacing w:before="0" w:beforeAutospacing="0" w:after="0" w:afterAutospacing="0"/>
              <w:ind w:left="142"/>
              <w:jc w:val="both"/>
              <w:rPr>
                <w:rFonts w:ascii="Verdana" w:eastAsiaTheme="majorEastAsia" w:hAnsi="Verdana"/>
                <w:sz w:val="20"/>
                <w:szCs w:val="20"/>
              </w:rPr>
            </w:pPr>
          </w:p>
        </w:tc>
        <w:tc>
          <w:tcPr>
            <w:tcW w:w="2409" w:type="dxa"/>
            <w:tcBorders>
              <w:top w:val="single" w:sz="4" w:space="0" w:color="auto"/>
              <w:left w:val="single" w:sz="6" w:space="0" w:color="auto"/>
              <w:bottom w:val="single" w:sz="4" w:space="0" w:color="auto"/>
              <w:right w:val="single" w:sz="6" w:space="0" w:color="auto"/>
            </w:tcBorders>
            <w:vAlign w:val="center"/>
          </w:tcPr>
          <w:p w14:paraId="32ADE2D8" w14:textId="3A1A73BA" w:rsidR="00E41C89" w:rsidRPr="00676732" w:rsidRDefault="00E41C89" w:rsidP="000705B3">
            <w:pPr>
              <w:pStyle w:val="paragraph"/>
              <w:tabs>
                <w:tab w:val="left" w:pos="2730"/>
              </w:tabs>
              <w:ind w:left="142"/>
              <w:jc w:val="center"/>
              <w:rPr>
                <w:rFonts w:ascii="Verdana" w:eastAsiaTheme="majorEastAsia" w:hAnsi="Verdana"/>
                <w:sz w:val="20"/>
                <w:szCs w:val="20"/>
              </w:rPr>
            </w:pPr>
            <w:r w:rsidRPr="00676732">
              <w:rPr>
                <w:rFonts w:ascii="Verdana" w:eastAsiaTheme="majorEastAsia" w:hAnsi="Verdana"/>
                <w:sz w:val="20"/>
                <w:szCs w:val="20"/>
              </w:rPr>
              <w:t>2</w:t>
            </w:r>
          </w:p>
        </w:tc>
        <w:tc>
          <w:tcPr>
            <w:tcW w:w="2268" w:type="dxa"/>
            <w:tcBorders>
              <w:top w:val="single" w:sz="4" w:space="0" w:color="auto"/>
              <w:left w:val="single" w:sz="6" w:space="0" w:color="auto"/>
              <w:bottom w:val="single" w:sz="4" w:space="0" w:color="auto"/>
              <w:right w:val="single" w:sz="6" w:space="0" w:color="auto"/>
            </w:tcBorders>
            <w:vAlign w:val="center"/>
          </w:tcPr>
          <w:p w14:paraId="53E44651" w14:textId="71209103" w:rsidR="00E41C89" w:rsidRPr="00676732" w:rsidRDefault="00E41C89" w:rsidP="000705B3">
            <w:pPr>
              <w:pStyle w:val="paragraph"/>
              <w:tabs>
                <w:tab w:val="left" w:pos="2730"/>
              </w:tabs>
              <w:ind w:left="142"/>
              <w:jc w:val="center"/>
              <w:rPr>
                <w:rFonts w:ascii="Verdana" w:eastAsiaTheme="majorEastAsia" w:hAnsi="Verdana"/>
                <w:sz w:val="20"/>
                <w:szCs w:val="20"/>
              </w:rPr>
            </w:pPr>
            <w:r w:rsidRPr="00676732">
              <w:rPr>
                <w:rFonts w:ascii="Verdana" w:eastAsiaTheme="majorEastAsia" w:hAnsi="Verdana"/>
                <w:sz w:val="20"/>
                <w:szCs w:val="20"/>
              </w:rPr>
              <w:t>1</w:t>
            </w:r>
          </w:p>
        </w:tc>
      </w:tr>
      <w:tr w:rsidR="00676732" w:rsidRPr="00676732" w14:paraId="535FAB83" w14:textId="77777777" w:rsidTr="000705B3">
        <w:trPr>
          <w:trHeight w:val="335"/>
        </w:trPr>
        <w:tc>
          <w:tcPr>
            <w:tcW w:w="4849" w:type="dxa"/>
            <w:tcBorders>
              <w:top w:val="single" w:sz="4" w:space="0" w:color="auto"/>
              <w:left w:val="single" w:sz="6" w:space="0" w:color="auto"/>
              <w:bottom w:val="single" w:sz="6" w:space="0" w:color="auto"/>
              <w:right w:val="single" w:sz="4" w:space="0" w:color="auto"/>
            </w:tcBorders>
          </w:tcPr>
          <w:p w14:paraId="2FE084CF" w14:textId="1430E080" w:rsidR="00E41C89" w:rsidRPr="00676732" w:rsidRDefault="000705B3" w:rsidP="000705B3">
            <w:pPr>
              <w:pStyle w:val="paragraph"/>
              <w:tabs>
                <w:tab w:val="left" w:pos="2730"/>
              </w:tabs>
              <w:spacing w:before="0" w:after="0"/>
              <w:ind w:left="142"/>
              <w:jc w:val="both"/>
              <w:rPr>
                <w:rFonts w:ascii="Verdana" w:eastAsiaTheme="majorEastAsia" w:hAnsi="Verdana"/>
                <w:sz w:val="20"/>
                <w:szCs w:val="20"/>
              </w:rPr>
            </w:pPr>
            <w:r w:rsidRPr="00676732">
              <w:rPr>
                <w:rFonts w:ascii="Verdana" w:eastAsiaTheme="majorEastAsia" w:hAnsi="Verdana"/>
                <w:sz w:val="20"/>
                <w:szCs w:val="20"/>
              </w:rPr>
              <w:t>G</w:t>
            </w:r>
            <w:r w:rsidR="00E41C89" w:rsidRPr="00676732">
              <w:rPr>
                <w:rFonts w:ascii="Verdana" w:eastAsiaTheme="majorEastAsia" w:hAnsi="Verdana"/>
                <w:sz w:val="20"/>
                <w:szCs w:val="20"/>
              </w:rPr>
              <w:t>imnazijos</w:t>
            </w:r>
          </w:p>
        </w:tc>
        <w:tc>
          <w:tcPr>
            <w:tcW w:w="2409" w:type="dxa"/>
            <w:tcBorders>
              <w:top w:val="single" w:sz="4" w:space="0" w:color="auto"/>
              <w:left w:val="single" w:sz="6" w:space="0" w:color="auto"/>
              <w:bottom w:val="single" w:sz="6" w:space="0" w:color="auto"/>
              <w:right w:val="single" w:sz="6" w:space="0" w:color="auto"/>
            </w:tcBorders>
            <w:vAlign w:val="center"/>
          </w:tcPr>
          <w:p w14:paraId="4D700ADF" w14:textId="6823C945" w:rsidR="00E41C89" w:rsidRPr="00676732" w:rsidRDefault="00E41C89" w:rsidP="000705B3">
            <w:pPr>
              <w:pStyle w:val="paragraph"/>
              <w:tabs>
                <w:tab w:val="left" w:pos="2730"/>
              </w:tabs>
              <w:ind w:left="142"/>
              <w:jc w:val="center"/>
              <w:rPr>
                <w:rFonts w:ascii="Verdana" w:eastAsiaTheme="majorEastAsia" w:hAnsi="Verdana"/>
                <w:sz w:val="20"/>
                <w:szCs w:val="20"/>
              </w:rPr>
            </w:pPr>
            <w:r w:rsidRPr="00676732">
              <w:rPr>
                <w:rFonts w:ascii="Verdana" w:eastAsiaTheme="majorEastAsia" w:hAnsi="Verdana"/>
                <w:sz w:val="20"/>
                <w:szCs w:val="20"/>
              </w:rPr>
              <w:t>2</w:t>
            </w:r>
          </w:p>
        </w:tc>
        <w:tc>
          <w:tcPr>
            <w:tcW w:w="2268" w:type="dxa"/>
            <w:tcBorders>
              <w:top w:val="single" w:sz="4" w:space="0" w:color="auto"/>
              <w:left w:val="single" w:sz="6" w:space="0" w:color="auto"/>
              <w:bottom w:val="single" w:sz="6" w:space="0" w:color="auto"/>
              <w:right w:val="single" w:sz="6" w:space="0" w:color="auto"/>
            </w:tcBorders>
            <w:vAlign w:val="center"/>
          </w:tcPr>
          <w:p w14:paraId="5E5DE679" w14:textId="0968022D" w:rsidR="00E41C89" w:rsidRPr="00676732" w:rsidRDefault="00E41C89" w:rsidP="000705B3">
            <w:pPr>
              <w:pStyle w:val="paragraph"/>
              <w:tabs>
                <w:tab w:val="left" w:pos="2730"/>
              </w:tabs>
              <w:ind w:left="142"/>
              <w:jc w:val="center"/>
              <w:rPr>
                <w:rFonts w:ascii="Verdana" w:eastAsiaTheme="majorEastAsia" w:hAnsi="Verdana"/>
                <w:sz w:val="20"/>
                <w:szCs w:val="20"/>
              </w:rPr>
            </w:pPr>
            <w:r w:rsidRPr="00676732">
              <w:rPr>
                <w:rFonts w:ascii="Verdana" w:eastAsiaTheme="majorEastAsia" w:hAnsi="Verdana"/>
                <w:sz w:val="20"/>
                <w:szCs w:val="20"/>
              </w:rPr>
              <w:t>2</w:t>
            </w:r>
          </w:p>
        </w:tc>
      </w:tr>
      <w:tr w:rsidR="00676732" w:rsidRPr="00947075" w14:paraId="39ACD701" w14:textId="77777777" w:rsidTr="000705B3">
        <w:trPr>
          <w:trHeight w:val="300"/>
        </w:trPr>
        <w:tc>
          <w:tcPr>
            <w:tcW w:w="4849" w:type="dxa"/>
            <w:tcBorders>
              <w:top w:val="single" w:sz="6" w:space="0" w:color="auto"/>
              <w:left w:val="single" w:sz="6" w:space="0" w:color="auto"/>
              <w:bottom w:val="single" w:sz="6" w:space="0" w:color="auto"/>
              <w:right w:val="single" w:sz="6" w:space="0" w:color="auto"/>
            </w:tcBorders>
            <w:hideMark/>
          </w:tcPr>
          <w:p w14:paraId="5AEB8C89" w14:textId="42BE908B" w:rsidR="00E41C89" w:rsidRPr="00676732" w:rsidRDefault="000705B3" w:rsidP="000705B3">
            <w:pPr>
              <w:pStyle w:val="paragraph"/>
              <w:tabs>
                <w:tab w:val="left" w:pos="2730"/>
              </w:tabs>
              <w:ind w:left="142"/>
              <w:jc w:val="both"/>
              <w:rPr>
                <w:rFonts w:ascii="Verdana" w:eastAsiaTheme="majorEastAsia" w:hAnsi="Verdana"/>
                <w:sz w:val="20"/>
                <w:szCs w:val="20"/>
              </w:rPr>
            </w:pPr>
            <w:r w:rsidRPr="00676732">
              <w:rPr>
                <w:rFonts w:ascii="Verdana" w:eastAsiaTheme="majorEastAsia" w:hAnsi="Verdana"/>
                <w:sz w:val="20"/>
                <w:szCs w:val="20"/>
              </w:rPr>
              <w:t>P</w:t>
            </w:r>
            <w:r w:rsidR="00E41C89" w:rsidRPr="00676732">
              <w:rPr>
                <w:rFonts w:ascii="Verdana" w:eastAsiaTheme="majorEastAsia" w:hAnsi="Verdana"/>
                <w:sz w:val="20"/>
                <w:szCs w:val="20"/>
              </w:rPr>
              <w:t>agrindinio ugdymo įstaiga</w:t>
            </w:r>
            <w:r w:rsidRPr="00676732">
              <w:rPr>
                <w:rFonts w:ascii="Verdana" w:eastAsiaTheme="majorEastAsia" w:hAnsi="Verdana"/>
                <w:sz w:val="20"/>
                <w:szCs w:val="20"/>
              </w:rPr>
              <w:t>,</w:t>
            </w:r>
            <w:r w:rsidR="00E41C89" w:rsidRPr="00676732">
              <w:rPr>
                <w:rFonts w:ascii="Verdana" w:eastAsiaTheme="majorEastAsia" w:hAnsi="Verdana"/>
                <w:sz w:val="20"/>
                <w:szCs w:val="20"/>
              </w:rPr>
              <w:t xml:space="preserve"> ugdymosi erdvė „Ąžuolynas”</w:t>
            </w:r>
          </w:p>
        </w:tc>
        <w:tc>
          <w:tcPr>
            <w:tcW w:w="2409" w:type="dxa"/>
            <w:tcBorders>
              <w:top w:val="single" w:sz="6" w:space="0" w:color="auto"/>
              <w:left w:val="single" w:sz="6" w:space="0" w:color="auto"/>
              <w:bottom w:val="single" w:sz="6" w:space="0" w:color="auto"/>
              <w:right w:val="single" w:sz="6" w:space="0" w:color="auto"/>
            </w:tcBorders>
            <w:vAlign w:val="center"/>
          </w:tcPr>
          <w:p w14:paraId="2B08180A" w14:textId="3584C7E3" w:rsidR="00E41C89" w:rsidRPr="00676732" w:rsidRDefault="00E41C89" w:rsidP="000705B3">
            <w:pPr>
              <w:pStyle w:val="paragraph"/>
              <w:tabs>
                <w:tab w:val="left" w:pos="2730"/>
              </w:tabs>
              <w:ind w:left="142"/>
              <w:jc w:val="center"/>
              <w:rPr>
                <w:rFonts w:ascii="Verdana" w:eastAsiaTheme="majorEastAsia" w:hAnsi="Verdana"/>
                <w:sz w:val="20"/>
                <w:szCs w:val="20"/>
              </w:rPr>
            </w:pPr>
            <w:r w:rsidRPr="00676732">
              <w:rPr>
                <w:rFonts w:ascii="Verdana" w:eastAsiaTheme="majorEastAsia" w:hAnsi="Verdana"/>
                <w:sz w:val="20"/>
                <w:szCs w:val="20"/>
              </w:rPr>
              <w:t>-</w:t>
            </w:r>
          </w:p>
        </w:tc>
        <w:tc>
          <w:tcPr>
            <w:tcW w:w="2268" w:type="dxa"/>
            <w:tcBorders>
              <w:top w:val="single" w:sz="6" w:space="0" w:color="auto"/>
              <w:left w:val="single" w:sz="6" w:space="0" w:color="auto"/>
              <w:bottom w:val="single" w:sz="6" w:space="0" w:color="auto"/>
              <w:right w:val="single" w:sz="6" w:space="0" w:color="auto"/>
            </w:tcBorders>
            <w:vAlign w:val="center"/>
          </w:tcPr>
          <w:p w14:paraId="708F0482" w14:textId="22C7EFE4" w:rsidR="00E41C89" w:rsidRPr="00947075" w:rsidRDefault="00E41C89" w:rsidP="000705B3">
            <w:pPr>
              <w:pStyle w:val="paragraph"/>
              <w:tabs>
                <w:tab w:val="left" w:pos="2730"/>
              </w:tabs>
              <w:ind w:left="142"/>
              <w:jc w:val="center"/>
              <w:rPr>
                <w:rFonts w:ascii="Verdana" w:eastAsiaTheme="majorEastAsia" w:hAnsi="Verdana"/>
                <w:sz w:val="20"/>
                <w:szCs w:val="20"/>
              </w:rPr>
            </w:pPr>
            <w:r w:rsidRPr="00947075">
              <w:rPr>
                <w:rFonts w:ascii="Verdana" w:eastAsiaTheme="majorEastAsia" w:hAnsi="Verdana"/>
                <w:sz w:val="20"/>
                <w:szCs w:val="20"/>
              </w:rPr>
              <w:t>1 (nuo 2025-09-01)</w:t>
            </w:r>
          </w:p>
        </w:tc>
      </w:tr>
      <w:tr w:rsidR="00E41C89" w:rsidRPr="00676732" w14:paraId="213EB86A" w14:textId="77777777" w:rsidTr="000705B3">
        <w:trPr>
          <w:trHeight w:val="300"/>
        </w:trPr>
        <w:tc>
          <w:tcPr>
            <w:tcW w:w="4849" w:type="dxa"/>
            <w:tcBorders>
              <w:top w:val="single" w:sz="6" w:space="0" w:color="auto"/>
              <w:left w:val="single" w:sz="6" w:space="0" w:color="auto"/>
              <w:bottom w:val="single" w:sz="6" w:space="0" w:color="auto"/>
              <w:right w:val="single" w:sz="6" w:space="0" w:color="auto"/>
            </w:tcBorders>
            <w:hideMark/>
          </w:tcPr>
          <w:p w14:paraId="7F43AE9F" w14:textId="77777777" w:rsidR="00E41C89" w:rsidRPr="00676732" w:rsidRDefault="00E41C89" w:rsidP="000705B3">
            <w:pPr>
              <w:pStyle w:val="paragraph"/>
              <w:tabs>
                <w:tab w:val="left" w:pos="2730"/>
              </w:tabs>
              <w:ind w:left="142"/>
              <w:jc w:val="both"/>
              <w:rPr>
                <w:rFonts w:ascii="Verdana" w:eastAsiaTheme="majorEastAsia" w:hAnsi="Verdana"/>
                <w:b/>
                <w:bCs/>
                <w:sz w:val="20"/>
                <w:szCs w:val="20"/>
              </w:rPr>
            </w:pPr>
            <w:r w:rsidRPr="00676732">
              <w:rPr>
                <w:rFonts w:ascii="Verdana" w:eastAsiaTheme="majorEastAsia" w:hAnsi="Verdana"/>
                <w:b/>
                <w:bCs/>
                <w:sz w:val="20"/>
                <w:szCs w:val="20"/>
              </w:rPr>
              <w:t>Iš viso kitų steigėjų įstaigų  </w:t>
            </w:r>
          </w:p>
        </w:tc>
        <w:tc>
          <w:tcPr>
            <w:tcW w:w="2409" w:type="dxa"/>
            <w:tcBorders>
              <w:top w:val="single" w:sz="6" w:space="0" w:color="auto"/>
              <w:left w:val="single" w:sz="6" w:space="0" w:color="auto"/>
              <w:bottom w:val="single" w:sz="6" w:space="0" w:color="auto"/>
              <w:right w:val="single" w:sz="6" w:space="0" w:color="auto"/>
            </w:tcBorders>
            <w:vAlign w:val="center"/>
            <w:hideMark/>
          </w:tcPr>
          <w:p w14:paraId="2555B0DB" w14:textId="456A39D6" w:rsidR="00E41C89" w:rsidRPr="00676732" w:rsidRDefault="00E41C89" w:rsidP="000705B3">
            <w:pPr>
              <w:pStyle w:val="paragraph"/>
              <w:tabs>
                <w:tab w:val="left" w:pos="2730"/>
              </w:tabs>
              <w:ind w:left="142"/>
              <w:jc w:val="center"/>
              <w:rPr>
                <w:rFonts w:ascii="Verdana" w:eastAsiaTheme="majorEastAsia" w:hAnsi="Verdana"/>
                <w:b/>
                <w:bCs/>
                <w:sz w:val="20"/>
                <w:szCs w:val="20"/>
              </w:rPr>
            </w:pPr>
            <w:r w:rsidRPr="00676732">
              <w:rPr>
                <w:rFonts w:ascii="Verdana" w:eastAsiaTheme="majorEastAsia" w:hAnsi="Verdana"/>
                <w:b/>
                <w:bCs/>
                <w:sz w:val="20"/>
                <w:szCs w:val="20"/>
              </w:rPr>
              <w:t>6</w:t>
            </w:r>
          </w:p>
        </w:tc>
        <w:tc>
          <w:tcPr>
            <w:tcW w:w="2268" w:type="dxa"/>
            <w:tcBorders>
              <w:top w:val="single" w:sz="6" w:space="0" w:color="auto"/>
              <w:left w:val="single" w:sz="6" w:space="0" w:color="auto"/>
              <w:bottom w:val="single" w:sz="6" w:space="0" w:color="auto"/>
              <w:right w:val="single" w:sz="6" w:space="0" w:color="auto"/>
            </w:tcBorders>
            <w:vAlign w:val="center"/>
            <w:hideMark/>
          </w:tcPr>
          <w:p w14:paraId="636E8059" w14:textId="6545F765" w:rsidR="00E41C89" w:rsidRPr="00676732" w:rsidRDefault="00E41C89" w:rsidP="000705B3">
            <w:pPr>
              <w:pStyle w:val="paragraph"/>
              <w:tabs>
                <w:tab w:val="left" w:pos="2730"/>
              </w:tabs>
              <w:ind w:left="142"/>
              <w:jc w:val="center"/>
              <w:rPr>
                <w:rFonts w:ascii="Verdana" w:eastAsiaTheme="majorEastAsia" w:hAnsi="Verdana"/>
                <w:b/>
                <w:bCs/>
                <w:sz w:val="20"/>
                <w:szCs w:val="20"/>
              </w:rPr>
            </w:pPr>
            <w:r w:rsidRPr="00676732">
              <w:rPr>
                <w:rFonts w:ascii="Verdana" w:eastAsiaTheme="majorEastAsia" w:hAnsi="Verdana"/>
                <w:b/>
                <w:bCs/>
                <w:sz w:val="20"/>
                <w:szCs w:val="20"/>
              </w:rPr>
              <w:t>6</w:t>
            </w:r>
          </w:p>
        </w:tc>
      </w:tr>
    </w:tbl>
    <w:p w14:paraId="182EF366" w14:textId="77777777" w:rsidR="00A315C0" w:rsidRPr="00676732" w:rsidRDefault="00A315C0" w:rsidP="002A1A2A">
      <w:pPr>
        <w:tabs>
          <w:tab w:val="left" w:pos="2730"/>
        </w:tabs>
        <w:spacing w:after="0" w:line="240" w:lineRule="auto"/>
        <w:ind w:left="0" w:firstLine="0"/>
        <w:textAlignment w:val="baseline"/>
        <w:rPr>
          <w:rFonts w:ascii="Verdana" w:eastAsiaTheme="majorEastAsia" w:hAnsi="Verdana"/>
          <w:b/>
          <w:bCs/>
          <w:color w:val="auto"/>
          <w:kern w:val="0"/>
          <w14:ligatures w14:val="none"/>
        </w:rPr>
      </w:pPr>
    </w:p>
    <w:p w14:paraId="5C3C4C73" w14:textId="03B4F39D" w:rsidR="00A315C0" w:rsidRPr="00676732" w:rsidRDefault="00A315C0" w:rsidP="00A315C0">
      <w:pPr>
        <w:tabs>
          <w:tab w:val="left" w:pos="2730"/>
        </w:tabs>
        <w:spacing w:after="0" w:line="240" w:lineRule="auto"/>
        <w:ind w:left="0" w:firstLine="720"/>
        <w:textAlignment w:val="baseline"/>
        <w:rPr>
          <w:rFonts w:ascii="Verdana" w:eastAsiaTheme="majorEastAsia" w:hAnsi="Verdana"/>
          <w:b/>
          <w:bCs/>
          <w:color w:val="auto"/>
          <w:kern w:val="0"/>
          <w14:ligatures w14:val="none"/>
        </w:rPr>
      </w:pPr>
      <w:r w:rsidRPr="00676732">
        <w:rPr>
          <w:rFonts w:ascii="Verdana" w:eastAsiaTheme="majorEastAsia" w:hAnsi="Verdana"/>
          <w:color w:val="auto"/>
          <w:kern w:val="0"/>
          <w:bdr w:val="none" w:sz="0" w:space="0" w:color="auto" w:frame="1"/>
          <w14:ligatures w14:val="none"/>
        </w:rPr>
        <w:t>Dėl sumažėjusio mokinių skaičiaus sumažėjęs pradinio, pagrindinio ir vidurinio ugdymo programas įgyvendinančių institucijų skaičius atspindi švietimo įstaigų tinklo pokyčius.</w:t>
      </w:r>
    </w:p>
    <w:p w14:paraId="191462D4" w14:textId="77777777" w:rsidR="00AF1A77" w:rsidRPr="00676732" w:rsidRDefault="00AF1A77" w:rsidP="00A315C0">
      <w:pPr>
        <w:pStyle w:val="paragraph"/>
        <w:spacing w:before="0" w:beforeAutospacing="0" w:after="0" w:afterAutospacing="0"/>
        <w:ind w:firstLine="720"/>
        <w:jc w:val="both"/>
        <w:textAlignment w:val="baseline"/>
        <w:rPr>
          <w:rStyle w:val="normaltextrun"/>
          <w:rFonts w:ascii="Verdana" w:eastAsiaTheme="majorEastAsia" w:hAnsi="Verdana"/>
          <w:b/>
          <w:bCs/>
        </w:rPr>
      </w:pPr>
    </w:p>
    <w:p w14:paraId="42A46A98" w14:textId="32637BF0" w:rsidR="006D3925" w:rsidRPr="00676732" w:rsidRDefault="00090D69">
      <w:pPr>
        <w:spacing w:after="0" w:line="259" w:lineRule="auto"/>
        <w:ind w:left="521" w:right="570"/>
        <w:jc w:val="center"/>
        <w:rPr>
          <w:rFonts w:ascii="Verdana" w:hAnsi="Verdana"/>
          <w:color w:val="auto"/>
        </w:rPr>
      </w:pPr>
      <w:r w:rsidRPr="00676732">
        <w:rPr>
          <w:rFonts w:ascii="Verdana" w:hAnsi="Verdana"/>
          <w:b/>
          <w:color w:val="auto"/>
        </w:rPr>
        <w:t xml:space="preserve">III SKYRIUS </w:t>
      </w:r>
    </w:p>
    <w:p w14:paraId="389A1413" w14:textId="0A6DEA0D" w:rsidR="006D3925" w:rsidRPr="00676732" w:rsidRDefault="00090D69">
      <w:pPr>
        <w:pStyle w:val="Antrat1"/>
        <w:ind w:left="517" w:right="574"/>
        <w:rPr>
          <w:rFonts w:ascii="Verdana" w:hAnsi="Verdana"/>
          <w:color w:val="auto"/>
        </w:rPr>
      </w:pPr>
      <w:r w:rsidRPr="00676732">
        <w:rPr>
          <w:rFonts w:ascii="Verdana" w:hAnsi="Verdana"/>
          <w:color w:val="auto"/>
        </w:rPr>
        <w:t xml:space="preserve">PLANUOJAMOS MOKYKLŲ TINKLO PERTVARKOS PAGRINDIMAS, PRIORITETAI, TIKSLAI IR UŽDAVINIAI </w:t>
      </w:r>
    </w:p>
    <w:p w14:paraId="424EF6A4" w14:textId="77777777" w:rsidR="0063758A" w:rsidRPr="00676732" w:rsidRDefault="0063758A" w:rsidP="0063758A">
      <w:pPr>
        <w:ind w:left="0" w:firstLine="709"/>
        <w:rPr>
          <w:rFonts w:ascii="Verdana" w:hAnsi="Verdana"/>
          <w:color w:val="auto"/>
        </w:rPr>
      </w:pPr>
    </w:p>
    <w:p w14:paraId="4C22E562" w14:textId="6EAFE0E5" w:rsidR="0063758A" w:rsidRPr="00676732" w:rsidRDefault="00FF0F3D" w:rsidP="00FF0F3D">
      <w:pPr>
        <w:ind w:left="0" w:firstLine="709"/>
        <w:rPr>
          <w:rFonts w:ascii="Verdana" w:hAnsi="Verdana"/>
          <w:color w:val="auto"/>
        </w:rPr>
      </w:pPr>
      <w:r w:rsidRPr="00676732">
        <w:rPr>
          <w:rFonts w:ascii="Verdana" w:hAnsi="Verdana"/>
          <w:color w:val="auto"/>
        </w:rPr>
        <w:t xml:space="preserve">Marijampolės savivaldybės bendrojo ugdymo mokyklų tinklo pertvarka </w:t>
      </w:r>
      <w:r w:rsidR="0063758A" w:rsidRPr="00676732">
        <w:rPr>
          <w:rFonts w:ascii="Verdana" w:hAnsi="Verdana"/>
          <w:color w:val="auto"/>
        </w:rPr>
        <w:t xml:space="preserve">2026–2030 </w:t>
      </w:r>
      <w:r w:rsidR="0063758A" w:rsidRPr="00704785">
        <w:rPr>
          <w:rFonts w:ascii="Verdana" w:hAnsi="Verdana"/>
          <w:color w:val="auto"/>
        </w:rPr>
        <w:t>metų laikotarpiui grindžiama išsamia 2021–2025 metų esamos būklės analize, kurio</w:t>
      </w:r>
      <w:r w:rsidR="006C0A29" w:rsidRPr="00704785">
        <w:rPr>
          <w:rFonts w:ascii="Verdana" w:hAnsi="Verdana"/>
          <w:color w:val="auto"/>
        </w:rPr>
        <w:t>je</w:t>
      </w:r>
      <w:r w:rsidR="0063758A" w:rsidRPr="00704785">
        <w:rPr>
          <w:rFonts w:ascii="Verdana" w:hAnsi="Verdana"/>
          <w:color w:val="auto"/>
        </w:rPr>
        <w:t xml:space="preserve"> buvo įvertinti </w:t>
      </w:r>
      <w:r w:rsidR="006C0A29" w:rsidRPr="00704785">
        <w:rPr>
          <w:rFonts w:ascii="Verdana" w:hAnsi="Verdana"/>
          <w:color w:val="auto"/>
        </w:rPr>
        <w:t xml:space="preserve">šie statistiniai duomenys: </w:t>
      </w:r>
      <w:r w:rsidR="0063758A" w:rsidRPr="00704785">
        <w:rPr>
          <w:rFonts w:ascii="Verdana" w:hAnsi="Verdana"/>
          <w:color w:val="auto"/>
        </w:rPr>
        <w:t>dem</w:t>
      </w:r>
      <w:r w:rsidR="0063758A" w:rsidRPr="00676732">
        <w:rPr>
          <w:rFonts w:ascii="Verdana" w:hAnsi="Verdana"/>
          <w:color w:val="auto"/>
        </w:rPr>
        <w:t>ografiniai rodikliai, ugdytinių skaičiaus ir srautų kaita, mokyklų tinklo struktūra, klasių komplektavimo rodikliai, žmogiškųjų ir finansinių išteklių naudojimas bei mokinių ugdymosi pasiekimai. Atlikta analizė patvirtina, kad Savivaldybės mokyklų tinklas yra suformuotas laikantis galiojančių teisės aktų reikalavimų ir atitinka efektyvumo, prieinamumo bei ugdymo kokybės kriterijus.</w:t>
      </w:r>
    </w:p>
    <w:p w14:paraId="6FC31488" w14:textId="41D00A71" w:rsidR="0063758A" w:rsidRPr="00676732" w:rsidRDefault="0063758A" w:rsidP="00FF0F3D">
      <w:pPr>
        <w:ind w:left="0" w:firstLine="709"/>
        <w:rPr>
          <w:rFonts w:ascii="Verdana" w:hAnsi="Verdana"/>
          <w:color w:val="auto"/>
        </w:rPr>
      </w:pPr>
      <w:r w:rsidRPr="00676732">
        <w:rPr>
          <w:rFonts w:ascii="Verdana" w:hAnsi="Verdana"/>
          <w:color w:val="auto"/>
        </w:rPr>
        <w:t>Ankstesniu planavimo laikotarpiu Savivaldybėje buvo įgyvendintos kryptingos ir nuoseklios mokyklų tinklo optimizavimo priemonės</w:t>
      </w:r>
      <w:r w:rsidR="00FF0F3D" w:rsidRPr="00676732">
        <w:rPr>
          <w:rFonts w:ascii="Verdana" w:hAnsi="Verdana"/>
          <w:color w:val="auto"/>
        </w:rPr>
        <w:t>: mokyklų reorganizacijos, struktūriniai pertvarkymai bei neefektyviai veikusių įstaigų veiklos nutraukimas</w:t>
      </w:r>
      <w:r w:rsidRPr="00676732">
        <w:rPr>
          <w:rFonts w:ascii="Verdana" w:hAnsi="Verdana"/>
          <w:color w:val="auto"/>
        </w:rPr>
        <w:t>, reaguojant į mažėjantį mokinių skaičių ir demografinius pokyčius</w:t>
      </w:r>
      <w:r w:rsidR="00FF0F3D" w:rsidRPr="00676732">
        <w:rPr>
          <w:rFonts w:ascii="Verdana" w:hAnsi="Verdana"/>
          <w:color w:val="auto"/>
        </w:rPr>
        <w:t xml:space="preserve">. </w:t>
      </w:r>
      <w:r w:rsidRPr="00676732">
        <w:rPr>
          <w:rFonts w:ascii="Verdana" w:hAnsi="Verdana"/>
          <w:color w:val="auto"/>
        </w:rPr>
        <w:t>Šių sprendimų rezultatas – subalansuotas mokyklų tinklas, kuriame klasių komplektavimas, infrastruktūros panaudojimas ir ugdymo paslaugų prieinamumas yra suderinti su Savivaldybės švietimo poreikiais.</w:t>
      </w:r>
    </w:p>
    <w:p w14:paraId="19ADC50C" w14:textId="1CF61C4D" w:rsidR="0063758A" w:rsidRPr="00217DA4" w:rsidRDefault="0063758A" w:rsidP="00BE3B56">
      <w:pPr>
        <w:ind w:left="0" w:firstLine="709"/>
        <w:rPr>
          <w:rFonts w:ascii="Verdana" w:hAnsi="Verdana"/>
          <w:color w:val="auto"/>
        </w:rPr>
      </w:pPr>
      <w:r w:rsidRPr="00217DA4">
        <w:rPr>
          <w:rFonts w:ascii="Verdana" w:hAnsi="Verdana"/>
          <w:color w:val="auto"/>
        </w:rPr>
        <w:t xml:space="preserve">Demografiniai rodikliai </w:t>
      </w:r>
      <w:r w:rsidR="008659D3" w:rsidRPr="00217DA4">
        <w:rPr>
          <w:rFonts w:ascii="Verdana" w:hAnsi="Verdana"/>
          <w:color w:val="auto"/>
        </w:rPr>
        <w:t xml:space="preserve">atspindi </w:t>
      </w:r>
      <w:r w:rsidRPr="00217DA4">
        <w:rPr>
          <w:rFonts w:ascii="Verdana" w:hAnsi="Verdana"/>
          <w:color w:val="auto"/>
        </w:rPr>
        <w:t>išliekančią ilgalaikę gimstamumo mažėjimo tendenciją, tačiau esam</w:t>
      </w:r>
      <w:r w:rsidR="008659D3" w:rsidRPr="00217DA4">
        <w:rPr>
          <w:rFonts w:ascii="Verdana" w:hAnsi="Verdana"/>
          <w:color w:val="auto"/>
        </w:rPr>
        <w:t>a</w:t>
      </w:r>
      <w:r w:rsidRPr="00217DA4">
        <w:rPr>
          <w:rFonts w:ascii="Verdana" w:hAnsi="Verdana"/>
          <w:color w:val="auto"/>
        </w:rPr>
        <w:t xml:space="preserve"> mokyklų tinklo struktūr</w:t>
      </w:r>
      <w:r w:rsidR="00BE3B56" w:rsidRPr="00217DA4">
        <w:rPr>
          <w:rFonts w:ascii="Verdana" w:hAnsi="Verdana"/>
          <w:color w:val="auto"/>
        </w:rPr>
        <w:t>a</w:t>
      </w:r>
      <w:r w:rsidRPr="00217DA4">
        <w:rPr>
          <w:rFonts w:ascii="Verdana" w:hAnsi="Verdana"/>
          <w:color w:val="auto"/>
        </w:rPr>
        <w:t xml:space="preserve"> </w:t>
      </w:r>
      <w:r w:rsidR="00BE3B56" w:rsidRPr="00217DA4">
        <w:rPr>
          <w:rFonts w:ascii="Verdana" w:hAnsi="Verdana"/>
          <w:color w:val="auto"/>
        </w:rPr>
        <w:t>sudaro sąlygas</w:t>
      </w:r>
      <w:r w:rsidRPr="00217DA4">
        <w:rPr>
          <w:rFonts w:ascii="Verdana" w:hAnsi="Verdana"/>
          <w:color w:val="auto"/>
        </w:rPr>
        <w:t xml:space="preserve"> šiuos pokyčius </w:t>
      </w:r>
      <w:r w:rsidR="00BE3B56" w:rsidRPr="00217DA4">
        <w:rPr>
          <w:rFonts w:ascii="Verdana" w:hAnsi="Verdana"/>
          <w:color w:val="auto"/>
        </w:rPr>
        <w:t>valdyti</w:t>
      </w:r>
      <w:r w:rsidRPr="00217DA4">
        <w:rPr>
          <w:rFonts w:ascii="Verdana" w:hAnsi="Verdana"/>
          <w:color w:val="auto"/>
        </w:rPr>
        <w:t xml:space="preserve"> be papildomų </w:t>
      </w:r>
      <w:r w:rsidR="00BE3B56" w:rsidRPr="00217DA4">
        <w:rPr>
          <w:rFonts w:ascii="Verdana" w:hAnsi="Verdana"/>
          <w:color w:val="auto"/>
        </w:rPr>
        <w:t>esminių</w:t>
      </w:r>
      <w:r w:rsidRPr="00217DA4">
        <w:rPr>
          <w:rFonts w:ascii="Verdana" w:hAnsi="Verdana"/>
          <w:color w:val="auto"/>
        </w:rPr>
        <w:t xml:space="preserve"> struktūrinių </w:t>
      </w:r>
      <w:r w:rsidR="00BE3B56" w:rsidRPr="00217DA4">
        <w:rPr>
          <w:rFonts w:ascii="Verdana" w:hAnsi="Verdana"/>
          <w:color w:val="auto"/>
        </w:rPr>
        <w:t>pertvarkymų</w:t>
      </w:r>
      <w:r w:rsidRPr="00217DA4">
        <w:rPr>
          <w:rFonts w:ascii="Verdana" w:hAnsi="Verdana"/>
          <w:color w:val="auto"/>
        </w:rPr>
        <w:t>. Prognozuojamas mokinių skaičiaus mažėjimas pradinio ugdymo pakopoje buvo įvertintas planuojant klasių komplektavimą, mokytojų darbo krūvius ir ugdymo organizavimą, nepažeidžiant mokinių teisės į prieinamą ir kokybišką ugdymą. Pagrindinio ir vidurinio ugdymo pakopose mokinių skaičius išlieka stabilus, o dalį jo augimo sudaro mokiniai iš gretimų savivaldybių bei iš užsienio grįžusių šeimų vaikai.</w:t>
      </w:r>
    </w:p>
    <w:p w14:paraId="05BE4CD3" w14:textId="6E0938EA" w:rsidR="0063758A" w:rsidRPr="00676732" w:rsidRDefault="0063758A" w:rsidP="00424953">
      <w:pPr>
        <w:ind w:left="0" w:firstLine="709"/>
        <w:rPr>
          <w:rFonts w:ascii="Verdana" w:hAnsi="Verdana"/>
          <w:color w:val="auto"/>
        </w:rPr>
      </w:pPr>
      <w:r w:rsidRPr="00676732">
        <w:rPr>
          <w:rFonts w:ascii="Verdana" w:hAnsi="Verdana"/>
          <w:color w:val="auto"/>
        </w:rPr>
        <w:t xml:space="preserve">Ugdymo kokybės rodiklių analizė patvirtina, kad esamas mokyklų tinklas užtikrina teigiamas mokinių pasiekimų tendencijas. </w:t>
      </w:r>
      <w:r w:rsidR="00BE3B56" w:rsidRPr="00676732">
        <w:rPr>
          <w:rFonts w:ascii="Verdana" w:hAnsi="Verdana"/>
          <w:color w:val="auto"/>
        </w:rPr>
        <w:t>VBE</w:t>
      </w:r>
      <w:r w:rsidRPr="00676732">
        <w:rPr>
          <w:rFonts w:ascii="Verdana" w:hAnsi="Verdana"/>
          <w:color w:val="auto"/>
        </w:rPr>
        <w:t xml:space="preserve">, </w:t>
      </w:r>
      <w:r w:rsidR="00BE3B56" w:rsidRPr="00676732">
        <w:rPr>
          <w:rFonts w:ascii="Verdana" w:hAnsi="Verdana"/>
          <w:color w:val="auto"/>
        </w:rPr>
        <w:t>PUPP</w:t>
      </w:r>
      <w:r w:rsidRPr="00676732">
        <w:rPr>
          <w:rFonts w:ascii="Verdana" w:hAnsi="Verdana"/>
          <w:color w:val="auto"/>
        </w:rPr>
        <w:t xml:space="preserve"> ir </w:t>
      </w:r>
      <w:r w:rsidR="00BE3B56" w:rsidRPr="00676732">
        <w:rPr>
          <w:rFonts w:ascii="Verdana" w:hAnsi="Verdana"/>
          <w:color w:val="auto"/>
        </w:rPr>
        <w:t>NMPP</w:t>
      </w:r>
      <w:r w:rsidRPr="00676732">
        <w:rPr>
          <w:rFonts w:ascii="Verdana" w:hAnsi="Verdana"/>
          <w:color w:val="auto"/>
        </w:rPr>
        <w:t xml:space="preserve"> rezultatai Savivaldybėje ne tik atitinka, bet ir daugeliu atvejų viršija šalies vidurkius. Tai </w:t>
      </w:r>
      <w:r w:rsidRPr="00676732">
        <w:rPr>
          <w:rFonts w:ascii="Verdana" w:hAnsi="Verdana"/>
          <w:color w:val="auto"/>
        </w:rPr>
        <w:lastRenderedPageBreak/>
        <w:t xml:space="preserve">rodo, kad ankstesniais metais </w:t>
      </w:r>
      <w:r w:rsidR="00217DA4">
        <w:rPr>
          <w:rFonts w:ascii="Verdana" w:hAnsi="Verdana"/>
          <w:color w:val="auto"/>
        </w:rPr>
        <w:t>priimti sprendimai</w:t>
      </w:r>
      <w:r w:rsidRPr="00676732">
        <w:rPr>
          <w:rFonts w:ascii="Verdana" w:hAnsi="Verdana"/>
          <w:color w:val="auto"/>
        </w:rPr>
        <w:t xml:space="preserve"> buvo tiksling</w:t>
      </w:r>
      <w:r w:rsidR="00217DA4">
        <w:rPr>
          <w:rFonts w:ascii="Verdana" w:hAnsi="Verdana"/>
          <w:color w:val="auto"/>
        </w:rPr>
        <w:t>i</w:t>
      </w:r>
      <w:r w:rsidRPr="00676732">
        <w:rPr>
          <w:rFonts w:ascii="Verdana" w:hAnsi="Verdana"/>
          <w:color w:val="auto"/>
        </w:rPr>
        <w:t xml:space="preserve"> ir sudarė sąlygas ugdymo kokybės stiprinimui.</w:t>
      </w:r>
    </w:p>
    <w:p w14:paraId="1D7579D7" w14:textId="77777777" w:rsidR="00424953" w:rsidRPr="00704785" w:rsidRDefault="00424953" w:rsidP="00D81A00">
      <w:pPr>
        <w:ind w:left="0" w:firstLine="709"/>
        <w:rPr>
          <w:rFonts w:ascii="Verdana" w:hAnsi="Verdana"/>
          <w:color w:val="auto"/>
        </w:rPr>
      </w:pPr>
      <w:r w:rsidRPr="00424953">
        <w:rPr>
          <w:rFonts w:ascii="Verdana" w:hAnsi="Verdana"/>
          <w:color w:val="auto"/>
        </w:rPr>
        <w:t xml:space="preserve">Savivaldybės mokyklų tinklas sudaro galimybes kryptingai telkti švietimo pagalbos specialistų išteklius, plėtoti </w:t>
      </w:r>
      <w:proofErr w:type="spellStart"/>
      <w:r w:rsidRPr="00424953">
        <w:rPr>
          <w:rFonts w:ascii="Verdana" w:hAnsi="Verdana"/>
          <w:color w:val="auto"/>
        </w:rPr>
        <w:t>įtraukųjį</w:t>
      </w:r>
      <w:proofErr w:type="spellEnd"/>
      <w:r w:rsidRPr="00424953">
        <w:rPr>
          <w:rFonts w:ascii="Verdana" w:hAnsi="Verdana"/>
          <w:color w:val="auto"/>
        </w:rPr>
        <w:t xml:space="preserve"> ugdymą ir užtikrinti Lietuvos Respublikos švietimo įstatyme reglamentuotą pagalbą mokiniui visoje Savivaldybės </w:t>
      </w:r>
      <w:r w:rsidRPr="00704785">
        <w:rPr>
          <w:rFonts w:ascii="Verdana" w:hAnsi="Verdana"/>
          <w:color w:val="auto"/>
        </w:rPr>
        <w:t>teritorijoje.</w:t>
      </w:r>
    </w:p>
    <w:p w14:paraId="4087E739" w14:textId="4FDF481F" w:rsidR="0063758A" w:rsidRPr="00676732" w:rsidRDefault="00D378D3" w:rsidP="00D81A00">
      <w:pPr>
        <w:ind w:left="0" w:firstLine="709"/>
        <w:rPr>
          <w:rFonts w:ascii="Verdana" w:hAnsi="Verdana"/>
          <w:color w:val="auto"/>
        </w:rPr>
      </w:pPr>
      <w:r w:rsidRPr="00704785">
        <w:rPr>
          <w:rFonts w:ascii="Verdana" w:hAnsi="Verdana"/>
          <w:color w:val="auto"/>
        </w:rPr>
        <w:t>Išanalizavus duomenis</w:t>
      </w:r>
      <w:r w:rsidR="008659D3" w:rsidRPr="00704785">
        <w:rPr>
          <w:rFonts w:ascii="Verdana" w:hAnsi="Verdana"/>
          <w:color w:val="auto"/>
        </w:rPr>
        <w:t>,</w:t>
      </w:r>
      <w:r w:rsidRPr="00704785">
        <w:rPr>
          <w:rFonts w:ascii="Verdana" w:hAnsi="Verdana"/>
          <w:color w:val="auto"/>
        </w:rPr>
        <w:t xml:space="preserve"> susijusius su ž</w:t>
      </w:r>
      <w:r w:rsidR="0063758A" w:rsidRPr="00704785">
        <w:rPr>
          <w:rFonts w:ascii="Verdana" w:hAnsi="Verdana"/>
          <w:color w:val="auto"/>
        </w:rPr>
        <w:t>mogišk</w:t>
      </w:r>
      <w:r w:rsidRPr="00704785">
        <w:rPr>
          <w:rFonts w:ascii="Verdana" w:hAnsi="Verdana"/>
          <w:color w:val="auto"/>
        </w:rPr>
        <w:t>aisiais</w:t>
      </w:r>
      <w:r w:rsidR="0063758A" w:rsidRPr="00704785">
        <w:rPr>
          <w:rFonts w:ascii="Verdana" w:hAnsi="Verdana"/>
          <w:color w:val="auto"/>
        </w:rPr>
        <w:t xml:space="preserve"> ištekli</w:t>
      </w:r>
      <w:r w:rsidRPr="00704785">
        <w:rPr>
          <w:rFonts w:ascii="Verdana" w:hAnsi="Verdana"/>
          <w:color w:val="auto"/>
        </w:rPr>
        <w:t xml:space="preserve">ais, stebimos </w:t>
      </w:r>
      <w:r w:rsidR="0063758A" w:rsidRPr="00704785">
        <w:rPr>
          <w:rFonts w:ascii="Verdana" w:hAnsi="Verdana"/>
          <w:color w:val="auto"/>
        </w:rPr>
        <w:t>pedagoginių darbuotojų senėjimo tendencij</w:t>
      </w:r>
      <w:r w:rsidR="00385242">
        <w:rPr>
          <w:rFonts w:ascii="Verdana" w:hAnsi="Verdana"/>
          <w:color w:val="auto"/>
        </w:rPr>
        <w:t>o</w:t>
      </w:r>
      <w:r w:rsidR="0063758A" w:rsidRPr="00704785">
        <w:rPr>
          <w:rFonts w:ascii="Verdana" w:hAnsi="Verdana"/>
          <w:color w:val="auto"/>
        </w:rPr>
        <w:t xml:space="preserve">s ir </w:t>
      </w:r>
      <w:r w:rsidR="00385242">
        <w:rPr>
          <w:rFonts w:ascii="Verdana" w:hAnsi="Verdana"/>
          <w:color w:val="auto"/>
        </w:rPr>
        <w:t xml:space="preserve">atsiranda </w:t>
      </w:r>
      <w:r w:rsidR="0063758A" w:rsidRPr="00704785">
        <w:rPr>
          <w:rFonts w:ascii="Verdana" w:hAnsi="Verdana"/>
          <w:color w:val="auto"/>
        </w:rPr>
        <w:t>būtinyb</w:t>
      </w:r>
      <w:r w:rsidR="008659D3" w:rsidRPr="00704785">
        <w:rPr>
          <w:rFonts w:ascii="Verdana" w:hAnsi="Verdana"/>
          <w:color w:val="auto"/>
        </w:rPr>
        <w:t>ė</w:t>
      </w:r>
      <w:r w:rsidR="0063758A" w:rsidRPr="00704785">
        <w:rPr>
          <w:rFonts w:ascii="Verdana" w:hAnsi="Verdana"/>
          <w:color w:val="auto"/>
        </w:rPr>
        <w:t xml:space="preserve"> kryptingai planuoti pedagogų kaitą</w:t>
      </w:r>
      <w:r w:rsidR="00F66F70" w:rsidRPr="00704785">
        <w:rPr>
          <w:rFonts w:ascii="Verdana" w:hAnsi="Verdana"/>
          <w:color w:val="auto"/>
        </w:rPr>
        <w:t xml:space="preserve">, </w:t>
      </w:r>
      <w:r w:rsidR="00101170" w:rsidRPr="00704785">
        <w:rPr>
          <w:rFonts w:ascii="Verdana" w:hAnsi="Verdana"/>
          <w:color w:val="auto"/>
        </w:rPr>
        <w:t xml:space="preserve">skatinti jaunų </w:t>
      </w:r>
      <w:r w:rsidR="00101170" w:rsidRPr="00676732">
        <w:rPr>
          <w:rFonts w:ascii="Verdana" w:hAnsi="Verdana"/>
          <w:color w:val="auto"/>
        </w:rPr>
        <w:t xml:space="preserve">specialistų pritraukimą į Savivaldybės </w:t>
      </w:r>
      <w:r w:rsidR="00101170" w:rsidRPr="00217DA4">
        <w:rPr>
          <w:rFonts w:ascii="Verdana" w:hAnsi="Verdana"/>
          <w:color w:val="auto"/>
        </w:rPr>
        <w:t xml:space="preserve">mokyklas, </w:t>
      </w:r>
      <w:r w:rsidR="00D81A00" w:rsidRPr="00217DA4">
        <w:rPr>
          <w:rFonts w:ascii="Verdana" w:hAnsi="Verdana"/>
          <w:color w:val="auto"/>
        </w:rPr>
        <w:t xml:space="preserve">sudaryti patrauklesnes darbo sąlygas, </w:t>
      </w:r>
      <w:r w:rsidR="00F66F70" w:rsidRPr="00217DA4">
        <w:rPr>
          <w:rFonts w:ascii="Verdana" w:hAnsi="Verdana"/>
          <w:color w:val="auto"/>
        </w:rPr>
        <w:t>subalansuoti darbo krūvius</w:t>
      </w:r>
      <w:r w:rsidR="008659D3" w:rsidRPr="00217DA4">
        <w:rPr>
          <w:rFonts w:ascii="Verdana" w:hAnsi="Verdana"/>
          <w:color w:val="auto"/>
        </w:rPr>
        <w:t>,</w:t>
      </w:r>
      <w:r w:rsidR="00F66F70" w:rsidRPr="00217DA4">
        <w:rPr>
          <w:rFonts w:ascii="Verdana" w:hAnsi="Verdana"/>
          <w:color w:val="auto"/>
        </w:rPr>
        <w:t xml:space="preserve"> </w:t>
      </w:r>
      <w:r w:rsidR="00D81A00" w:rsidRPr="00217DA4">
        <w:rPr>
          <w:rFonts w:ascii="Verdana" w:hAnsi="Verdana"/>
          <w:color w:val="auto"/>
        </w:rPr>
        <w:t xml:space="preserve">stiprinti pedagogų profesinio tobulėjimo ir kvalifikacijos kėlimo galimybes, taikyti Savivaldybės lygmens motyvavimo priemones </w:t>
      </w:r>
      <w:r w:rsidR="00F66F70" w:rsidRPr="00217DA4">
        <w:rPr>
          <w:rFonts w:ascii="Verdana" w:hAnsi="Verdana"/>
          <w:color w:val="auto"/>
        </w:rPr>
        <w:t xml:space="preserve">ir užtikrinti ugdymo proceso </w:t>
      </w:r>
      <w:r w:rsidR="00F66F70" w:rsidRPr="00676732">
        <w:rPr>
          <w:rFonts w:ascii="Verdana" w:hAnsi="Verdana"/>
          <w:color w:val="auto"/>
        </w:rPr>
        <w:t>tęstinumą</w:t>
      </w:r>
      <w:r w:rsidR="0063758A" w:rsidRPr="00676732">
        <w:rPr>
          <w:rFonts w:ascii="Verdana" w:hAnsi="Verdana"/>
          <w:color w:val="auto"/>
        </w:rPr>
        <w:t xml:space="preserve">. </w:t>
      </w:r>
    </w:p>
    <w:p w14:paraId="75805C3D" w14:textId="15B7011E" w:rsidR="0063758A" w:rsidRPr="00676732" w:rsidRDefault="0063758A" w:rsidP="0008589C">
      <w:pPr>
        <w:ind w:left="0" w:firstLine="709"/>
        <w:rPr>
          <w:rFonts w:ascii="Verdana" w:hAnsi="Verdana"/>
          <w:color w:val="auto"/>
        </w:rPr>
      </w:pPr>
      <w:r w:rsidRPr="00676732">
        <w:rPr>
          <w:rFonts w:ascii="Verdana" w:hAnsi="Verdana"/>
          <w:color w:val="auto"/>
        </w:rPr>
        <w:t>Finansinių rodiklių analizė patvirtina, kad Savivaldybė racionaliai naudoja valstybės ir Savivaldybės biudžeto lėšas, o pastaraisiais metais įgyvendintos reikšmingos investicijos į mokyklų infrastruktūrą ir ugdymo aplinką. Esamas mokyklų tinklas leidžia užtikrinti investicijų tęstinumą, finansinį tvarumą ir efektyvų išteklių panaudojimą, nepažeidžiant mokinių ugdymo interesų.</w:t>
      </w:r>
    </w:p>
    <w:p w14:paraId="73E61B0C" w14:textId="44254576" w:rsidR="0008589C" w:rsidRPr="00704785" w:rsidRDefault="0008589C" w:rsidP="00CD5017">
      <w:pPr>
        <w:ind w:left="0" w:firstLine="709"/>
        <w:rPr>
          <w:rFonts w:ascii="Verdana" w:hAnsi="Verdana"/>
          <w:color w:val="auto"/>
        </w:rPr>
      </w:pPr>
      <w:r w:rsidRPr="0008589C">
        <w:rPr>
          <w:rFonts w:ascii="Verdana" w:hAnsi="Verdana"/>
          <w:color w:val="auto"/>
        </w:rPr>
        <w:t xml:space="preserve">Atsižvelgiant į </w:t>
      </w:r>
      <w:r w:rsidR="002C60B8" w:rsidRPr="00676732">
        <w:rPr>
          <w:rFonts w:ascii="Verdana" w:hAnsi="Verdana"/>
          <w:color w:val="auto"/>
        </w:rPr>
        <w:t>situacijos analizę</w:t>
      </w:r>
      <w:r w:rsidRPr="0008589C">
        <w:rPr>
          <w:rFonts w:ascii="Verdana" w:hAnsi="Verdana"/>
          <w:color w:val="auto"/>
        </w:rPr>
        <w:t xml:space="preserve">, matyti, kad </w:t>
      </w:r>
      <w:r w:rsidR="00CD5017">
        <w:rPr>
          <w:rFonts w:ascii="Verdana" w:hAnsi="Verdana"/>
          <w:color w:val="auto"/>
        </w:rPr>
        <w:t>S</w:t>
      </w:r>
      <w:r w:rsidRPr="0008589C">
        <w:rPr>
          <w:rFonts w:ascii="Verdana" w:hAnsi="Verdana"/>
          <w:color w:val="auto"/>
        </w:rPr>
        <w:t xml:space="preserve">avivaldybės bendrojo ugdymo mokyklų tinklas yra nuosekliai suformuotas ir šiuo metu atitinka </w:t>
      </w:r>
      <w:r w:rsidRPr="00704785">
        <w:rPr>
          <w:rFonts w:ascii="Verdana" w:hAnsi="Verdana"/>
          <w:color w:val="auto"/>
        </w:rPr>
        <w:t>galiojančių teisės aktų bei valstybės nustatytų mokyklų tinklo kūrimo kriterijų reikalavimus. Esama tinklo struktūra sudaro sąlygas užtikrinti ugdymo prieinamumą, kokybę ir tvarų išteklių naudojimą Savivaldybėje.</w:t>
      </w:r>
    </w:p>
    <w:p w14:paraId="6C043B6A" w14:textId="1DE1D347" w:rsidR="00F20DEA" w:rsidRPr="00704785" w:rsidRDefault="002C60B8" w:rsidP="00704785">
      <w:pPr>
        <w:ind w:left="0" w:firstLine="709"/>
        <w:rPr>
          <w:rFonts w:ascii="Verdana" w:hAnsi="Verdana"/>
          <w:color w:val="auto"/>
        </w:rPr>
      </w:pPr>
      <w:r w:rsidRPr="00704785">
        <w:rPr>
          <w:rFonts w:ascii="Verdana" w:hAnsi="Verdana"/>
          <w:color w:val="auto"/>
        </w:rPr>
        <w:t xml:space="preserve">2026–2030 metų laikotarpiu pagrindinis dėmesys bus skiriamas esamų mokyklų stiprinimui, mokymosi sąlygų gerinimui </w:t>
      </w:r>
      <w:r w:rsidR="00F20DEA" w:rsidRPr="00704785">
        <w:rPr>
          <w:rFonts w:ascii="Verdana" w:hAnsi="Verdana"/>
          <w:color w:val="auto"/>
        </w:rPr>
        <w:t>bei</w:t>
      </w:r>
      <w:r w:rsidRPr="00704785">
        <w:rPr>
          <w:rFonts w:ascii="Verdana" w:hAnsi="Verdana"/>
          <w:color w:val="auto"/>
        </w:rPr>
        <w:t xml:space="preserve"> ugdymo kokybės</w:t>
      </w:r>
      <w:r w:rsidR="00F20DEA" w:rsidRPr="00704785">
        <w:rPr>
          <w:rFonts w:ascii="Verdana" w:hAnsi="Verdana"/>
          <w:color w:val="auto"/>
        </w:rPr>
        <w:t xml:space="preserve"> nuosekliam </w:t>
      </w:r>
      <w:r w:rsidRPr="00704785">
        <w:rPr>
          <w:rFonts w:ascii="Verdana" w:hAnsi="Verdana"/>
          <w:color w:val="auto"/>
        </w:rPr>
        <w:t xml:space="preserve">augimui. </w:t>
      </w:r>
      <w:r w:rsidR="006E3173" w:rsidRPr="00704785">
        <w:rPr>
          <w:rFonts w:ascii="Verdana" w:hAnsi="Verdana"/>
          <w:color w:val="auto"/>
        </w:rPr>
        <w:t>Bet kokie g</w:t>
      </w:r>
      <w:r w:rsidR="00F20DEA" w:rsidRPr="00704785">
        <w:rPr>
          <w:rFonts w:ascii="Verdana" w:hAnsi="Verdana"/>
          <w:color w:val="auto"/>
        </w:rPr>
        <w:t xml:space="preserve">alimi mokyklų tinklo struktūros pokyčiai </w:t>
      </w:r>
      <w:r w:rsidR="006E3173" w:rsidRPr="00704785">
        <w:rPr>
          <w:rFonts w:ascii="Verdana" w:hAnsi="Verdana"/>
          <w:color w:val="auto"/>
        </w:rPr>
        <w:t xml:space="preserve">bus vertinami </w:t>
      </w:r>
      <w:r w:rsidR="00F20DEA" w:rsidRPr="00704785">
        <w:rPr>
          <w:rFonts w:ascii="Verdana" w:hAnsi="Verdana"/>
          <w:color w:val="auto"/>
        </w:rPr>
        <w:t xml:space="preserve">atsižvelgiant į valstybės švietimo politikos kryptis, teisinio reguliavimo ar mokyklų tinklo formavimo kriterijų pasikeitimus, taip pat </w:t>
      </w:r>
      <w:r w:rsidR="006E3173" w:rsidRPr="00704785">
        <w:rPr>
          <w:rFonts w:ascii="Verdana" w:hAnsi="Verdana"/>
          <w:color w:val="auto"/>
        </w:rPr>
        <w:t xml:space="preserve">bus atsižvelgiama į </w:t>
      </w:r>
      <w:r w:rsidR="00F20DEA" w:rsidRPr="00704785">
        <w:rPr>
          <w:rFonts w:ascii="Verdana" w:hAnsi="Verdana"/>
          <w:color w:val="auto"/>
        </w:rPr>
        <w:t xml:space="preserve">kitas objektyvias aplinkybes, galinčias </w:t>
      </w:r>
      <w:r w:rsidR="006E3173" w:rsidRPr="00704785">
        <w:rPr>
          <w:rFonts w:ascii="Verdana" w:hAnsi="Verdana"/>
          <w:color w:val="auto"/>
        </w:rPr>
        <w:t xml:space="preserve">daryti </w:t>
      </w:r>
      <w:r w:rsidR="00F20DEA" w:rsidRPr="00704785">
        <w:rPr>
          <w:rFonts w:ascii="Verdana" w:hAnsi="Verdana"/>
          <w:color w:val="auto"/>
        </w:rPr>
        <w:t>įtak</w:t>
      </w:r>
      <w:r w:rsidR="006E3173" w:rsidRPr="00704785">
        <w:rPr>
          <w:rFonts w:ascii="Verdana" w:hAnsi="Verdana"/>
          <w:color w:val="auto"/>
        </w:rPr>
        <w:t>ą</w:t>
      </w:r>
      <w:r w:rsidR="00F20DEA" w:rsidRPr="00704785">
        <w:rPr>
          <w:rFonts w:ascii="Verdana" w:hAnsi="Verdana"/>
          <w:color w:val="auto"/>
        </w:rPr>
        <w:t xml:space="preserve"> Savivaldybės švietimo sistemos raidai.</w:t>
      </w:r>
      <w:r w:rsidR="008659D3" w:rsidRPr="00704785">
        <w:rPr>
          <w:rFonts w:ascii="Verdana" w:hAnsi="Verdana"/>
          <w:color w:val="auto"/>
        </w:rPr>
        <w:t xml:space="preserve"> </w:t>
      </w:r>
    </w:p>
    <w:p w14:paraId="7DFDB524" w14:textId="0F36F66A" w:rsidR="006D3925" w:rsidRPr="00704785" w:rsidRDefault="00826000" w:rsidP="00826000">
      <w:pPr>
        <w:ind w:left="0" w:firstLine="709"/>
        <w:rPr>
          <w:rFonts w:ascii="Verdana" w:hAnsi="Verdana"/>
          <w:color w:val="auto"/>
        </w:rPr>
      </w:pPr>
      <w:r w:rsidRPr="00704785">
        <w:rPr>
          <w:rFonts w:ascii="Verdana" w:hAnsi="Verdana"/>
          <w:color w:val="auto"/>
        </w:rPr>
        <w:t xml:space="preserve">Marijampolės savivaldybės mokyklų tinklo pertvarkos </w:t>
      </w:r>
      <w:r w:rsidR="008659D3" w:rsidRPr="00704785">
        <w:rPr>
          <w:rFonts w:ascii="Verdana" w:hAnsi="Verdana"/>
          <w:color w:val="auto"/>
        </w:rPr>
        <w:t xml:space="preserve">2026–2030 metų laikotarpiu </w:t>
      </w:r>
      <w:r w:rsidRPr="00704785">
        <w:rPr>
          <w:rFonts w:ascii="Verdana" w:hAnsi="Verdana"/>
          <w:color w:val="auto"/>
        </w:rPr>
        <w:t xml:space="preserve">prioritetai: </w:t>
      </w:r>
    </w:p>
    <w:p w14:paraId="0ACF81CF" w14:textId="202945AE" w:rsidR="00826000" w:rsidRPr="00676732" w:rsidRDefault="00826000" w:rsidP="00826000">
      <w:pPr>
        <w:ind w:left="0" w:firstLine="709"/>
        <w:rPr>
          <w:rFonts w:ascii="Verdana" w:hAnsi="Verdana"/>
          <w:color w:val="auto"/>
        </w:rPr>
      </w:pPr>
      <w:r w:rsidRPr="00704785">
        <w:rPr>
          <w:rFonts w:ascii="Verdana" w:hAnsi="Verdana"/>
          <w:color w:val="auto"/>
        </w:rPr>
        <w:t xml:space="preserve">1. </w:t>
      </w:r>
      <w:r w:rsidR="00217DA4">
        <w:rPr>
          <w:rFonts w:ascii="Verdana" w:hAnsi="Verdana"/>
          <w:color w:val="auto"/>
        </w:rPr>
        <w:t>K</w:t>
      </w:r>
      <w:r w:rsidRPr="00704785">
        <w:rPr>
          <w:rFonts w:ascii="Verdana" w:hAnsi="Verdana"/>
          <w:color w:val="auto"/>
        </w:rPr>
        <w:t>okybiškas ugdymas(-sis) kiekvienam</w:t>
      </w:r>
      <w:r w:rsidRPr="00676732">
        <w:rPr>
          <w:rFonts w:ascii="Verdana" w:hAnsi="Verdana"/>
          <w:color w:val="auto"/>
        </w:rPr>
        <w:t xml:space="preserve"> mokiniui;</w:t>
      </w:r>
    </w:p>
    <w:p w14:paraId="7902CF81" w14:textId="50333CD0" w:rsidR="00826000" w:rsidRPr="00676732" w:rsidRDefault="00826000" w:rsidP="00826000">
      <w:pPr>
        <w:ind w:left="0" w:firstLine="709"/>
        <w:rPr>
          <w:rFonts w:ascii="Verdana" w:hAnsi="Verdana"/>
          <w:color w:val="auto"/>
        </w:rPr>
      </w:pPr>
      <w:r w:rsidRPr="00676732">
        <w:rPr>
          <w:rFonts w:ascii="Verdana" w:hAnsi="Verdana"/>
          <w:color w:val="auto"/>
        </w:rPr>
        <w:t xml:space="preserve">2. </w:t>
      </w:r>
      <w:r w:rsidR="00385242">
        <w:rPr>
          <w:rFonts w:ascii="Verdana" w:hAnsi="Verdana"/>
          <w:color w:val="auto"/>
        </w:rPr>
        <w:t>E</w:t>
      </w:r>
      <w:r w:rsidRPr="00676732">
        <w:rPr>
          <w:rFonts w:ascii="Verdana" w:hAnsi="Verdana"/>
          <w:color w:val="auto"/>
        </w:rPr>
        <w:t xml:space="preserve">fektyvus žmogiškųjų ir finansinių išteklių panaudojimas. </w:t>
      </w:r>
    </w:p>
    <w:p w14:paraId="521EEF3A" w14:textId="07F2D353" w:rsidR="00826000" w:rsidRPr="00676732" w:rsidRDefault="00826000" w:rsidP="00826000">
      <w:pPr>
        <w:ind w:left="0" w:firstLine="709"/>
        <w:rPr>
          <w:rFonts w:ascii="Verdana" w:hAnsi="Verdana"/>
          <w:color w:val="auto"/>
        </w:rPr>
      </w:pPr>
      <w:r w:rsidRPr="00676732">
        <w:rPr>
          <w:rFonts w:ascii="Verdana" w:hAnsi="Verdana"/>
          <w:color w:val="auto"/>
        </w:rPr>
        <w:t>Savivaldybės mokyklų tinklo pertvarkos tikslas – sudaryti sąlygas plėtoti</w:t>
      </w:r>
      <w:r w:rsidR="00217DA4">
        <w:rPr>
          <w:rFonts w:ascii="Verdana" w:hAnsi="Verdana"/>
          <w:color w:val="auto"/>
        </w:rPr>
        <w:t xml:space="preserve"> </w:t>
      </w:r>
      <w:r w:rsidRPr="00676732">
        <w:rPr>
          <w:rFonts w:ascii="Verdana" w:hAnsi="Verdana"/>
          <w:color w:val="auto"/>
        </w:rPr>
        <w:t>efektyvumo, prieinamumo, kokybės reikalavimus atitinkantį švietimą bei darniai veikiantį mokyklų tinklą</w:t>
      </w:r>
      <w:r w:rsidR="00101170" w:rsidRPr="00676732">
        <w:rPr>
          <w:rFonts w:ascii="Verdana" w:hAnsi="Verdana"/>
          <w:color w:val="auto"/>
        </w:rPr>
        <w:t xml:space="preserve"> </w:t>
      </w:r>
      <w:r w:rsidRPr="00676732">
        <w:rPr>
          <w:rFonts w:ascii="Verdana" w:hAnsi="Verdana"/>
          <w:color w:val="auto"/>
        </w:rPr>
        <w:t xml:space="preserve">Savivaldybėje. </w:t>
      </w:r>
    </w:p>
    <w:p w14:paraId="59AD55C1" w14:textId="28DA19DD" w:rsidR="006D3925" w:rsidRPr="00676732" w:rsidRDefault="00090D69" w:rsidP="00101170">
      <w:pPr>
        <w:ind w:left="0" w:firstLine="709"/>
        <w:jc w:val="left"/>
        <w:rPr>
          <w:rFonts w:ascii="Verdana" w:hAnsi="Verdana"/>
          <w:color w:val="auto"/>
        </w:rPr>
      </w:pPr>
      <w:r w:rsidRPr="00676732">
        <w:rPr>
          <w:rFonts w:ascii="Verdana" w:hAnsi="Verdana"/>
          <w:color w:val="auto"/>
        </w:rPr>
        <w:t xml:space="preserve">Uždaviniai: </w:t>
      </w:r>
    </w:p>
    <w:p w14:paraId="681E04E9" w14:textId="77777777" w:rsidR="00826000" w:rsidRPr="00676732" w:rsidRDefault="00826000" w:rsidP="00826000">
      <w:pPr>
        <w:spacing w:after="0" w:line="259" w:lineRule="auto"/>
        <w:ind w:left="0" w:firstLine="709"/>
        <w:rPr>
          <w:rFonts w:ascii="Verdana" w:hAnsi="Verdana"/>
          <w:color w:val="auto"/>
        </w:rPr>
      </w:pPr>
      <w:r w:rsidRPr="00676732">
        <w:rPr>
          <w:rFonts w:ascii="Verdana" w:hAnsi="Verdana"/>
          <w:color w:val="auto"/>
        </w:rPr>
        <w:t>1. Sudaryti sąlygas mokiniams ugdytis šiuolaikines kompetencijas ir įgyti kokybišką išsilavinimą pagal valstybės reglamentuotą ugdymo turinį, atsižvelgiant į kiekvieno besimokančiojo gebėjimus ir ugdymosi poreikius;</w:t>
      </w:r>
    </w:p>
    <w:p w14:paraId="74F869FB" w14:textId="15B9A76D" w:rsidR="00826000" w:rsidRPr="00676732" w:rsidRDefault="00826000" w:rsidP="00826000">
      <w:pPr>
        <w:spacing w:after="0" w:line="259" w:lineRule="auto"/>
        <w:ind w:left="0" w:firstLine="709"/>
        <w:rPr>
          <w:rFonts w:ascii="Verdana" w:hAnsi="Verdana"/>
          <w:color w:val="auto"/>
        </w:rPr>
      </w:pPr>
      <w:r w:rsidRPr="00676732">
        <w:rPr>
          <w:rFonts w:ascii="Verdana" w:hAnsi="Verdana"/>
          <w:color w:val="auto"/>
        </w:rPr>
        <w:t xml:space="preserve">2. </w:t>
      </w:r>
      <w:r w:rsidR="00385242">
        <w:rPr>
          <w:rFonts w:ascii="Verdana" w:hAnsi="Verdana"/>
          <w:color w:val="auto"/>
        </w:rPr>
        <w:t>U</w:t>
      </w:r>
      <w:r w:rsidRPr="00676732">
        <w:rPr>
          <w:rFonts w:ascii="Verdana" w:hAnsi="Verdana"/>
          <w:color w:val="auto"/>
        </w:rPr>
        <w:t>žtikrinti Lietuvos Respublikos švietimo įstatyme reglamentuotą pagalbą mokiniui;</w:t>
      </w:r>
    </w:p>
    <w:p w14:paraId="6851BD2B" w14:textId="7B40773C" w:rsidR="00826000" w:rsidRPr="00676732" w:rsidRDefault="00826000" w:rsidP="00826000">
      <w:pPr>
        <w:spacing w:after="0" w:line="259" w:lineRule="auto"/>
        <w:ind w:left="0" w:firstLine="709"/>
        <w:rPr>
          <w:rFonts w:ascii="Verdana" w:hAnsi="Verdana"/>
          <w:color w:val="auto"/>
        </w:rPr>
      </w:pPr>
      <w:r w:rsidRPr="00676732">
        <w:rPr>
          <w:rFonts w:ascii="Verdana" w:hAnsi="Verdana"/>
          <w:color w:val="auto"/>
        </w:rPr>
        <w:t xml:space="preserve">3. </w:t>
      </w:r>
      <w:r w:rsidR="00385242">
        <w:rPr>
          <w:rFonts w:ascii="Verdana" w:hAnsi="Verdana"/>
          <w:color w:val="auto"/>
        </w:rPr>
        <w:t>A</w:t>
      </w:r>
      <w:r w:rsidRPr="00676732">
        <w:rPr>
          <w:rFonts w:ascii="Verdana" w:hAnsi="Verdana"/>
          <w:color w:val="auto"/>
        </w:rPr>
        <w:t xml:space="preserve">nalizuoti ir prognozuoti pedagoginių darbuotojų kaitos procesus, užtikrinant mokytojų poreikį ir galimybes jų kompetencijų plėtrai; </w:t>
      </w:r>
    </w:p>
    <w:p w14:paraId="1FE4B4FE" w14:textId="5D479A89" w:rsidR="006D3925" w:rsidRPr="00676732" w:rsidRDefault="00826000" w:rsidP="00826000">
      <w:pPr>
        <w:spacing w:after="0" w:line="259" w:lineRule="auto"/>
        <w:ind w:left="0" w:firstLine="709"/>
        <w:rPr>
          <w:rFonts w:ascii="Verdana" w:hAnsi="Verdana"/>
          <w:color w:val="auto"/>
        </w:rPr>
      </w:pPr>
      <w:r w:rsidRPr="00676732">
        <w:rPr>
          <w:rFonts w:ascii="Verdana" w:hAnsi="Verdana"/>
          <w:color w:val="auto"/>
        </w:rPr>
        <w:lastRenderedPageBreak/>
        <w:t xml:space="preserve">4. </w:t>
      </w:r>
      <w:r w:rsidR="00385242">
        <w:rPr>
          <w:rFonts w:ascii="Verdana" w:hAnsi="Verdana"/>
          <w:color w:val="auto"/>
        </w:rPr>
        <w:t>K</w:t>
      </w:r>
      <w:r w:rsidRPr="00676732">
        <w:rPr>
          <w:rFonts w:ascii="Verdana" w:hAnsi="Verdana"/>
          <w:color w:val="auto"/>
        </w:rPr>
        <w:t xml:space="preserve">ompleksiškai planuoti ir tobulinti tvarią, </w:t>
      </w:r>
      <w:proofErr w:type="spellStart"/>
      <w:r w:rsidRPr="00676732">
        <w:rPr>
          <w:rFonts w:ascii="Verdana" w:hAnsi="Verdana"/>
          <w:color w:val="auto"/>
        </w:rPr>
        <w:t>įtrauktį</w:t>
      </w:r>
      <w:proofErr w:type="spellEnd"/>
      <w:r w:rsidRPr="00676732">
        <w:rPr>
          <w:rFonts w:ascii="Verdana" w:hAnsi="Verdana"/>
          <w:color w:val="auto"/>
        </w:rPr>
        <w:t xml:space="preserve"> bei lygių galimybių principus užtikrinančią mokyklų veiklą, grįstą švietimo poreikių ir esamos situacijos analize. </w:t>
      </w:r>
    </w:p>
    <w:p w14:paraId="0FD9A775" w14:textId="77777777" w:rsidR="00AB0B15" w:rsidRPr="00676732" w:rsidRDefault="00AB0B15" w:rsidP="00101170">
      <w:pPr>
        <w:spacing w:after="0" w:line="259" w:lineRule="auto"/>
        <w:ind w:left="0" w:right="575" w:firstLine="0"/>
        <w:rPr>
          <w:rFonts w:ascii="Verdana" w:hAnsi="Verdana"/>
          <w:b/>
          <w:color w:val="auto"/>
        </w:rPr>
      </w:pPr>
    </w:p>
    <w:p w14:paraId="240024AE" w14:textId="20C710BB" w:rsidR="006D3925" w:rsidRPr="00676732" w:rsidRDefault="00090D69">
      <w:pPr>
        <w:spacing w:after="0" w:line="259" w:lineRule="auto"/>
        <w:ind w:left="521" w:right="575"/>
        <w:jc w:val="center"/>
        <w:rPr>
          <w:rFonts w:ascii="Verdana" w:hAnsi="Verdana"/>
          <w:color w:val="auto"/>
        </w:rPr>
      </w:pPr>
      <w:r w:rsidRPr="00676732">
        <w:rPr>
          <w:rFonts w:ascii="Verdana" w:hAnsi="Verdana"/>
          <w:b/>
          <w:color w:val="auto"/>
        </w:rPr>
        <w:t xml:space="preserve">IV SKYRIUS </w:t>
      </w:r>
    </w:p>
    <w:p w14:paraId="348BE7BA" w14:textId="713731F3" w:rsidR="006D3925" w:rsidRPr="00676732" w:rsidRDefault="00090D69">
      <w:pPr>
        <w:pStyle w:val="Antrat1"/>
        <w:ind w:left="517" w:right="570"/>
        <w:rPr>
          <w:rFonts w:ascii="Verdana" w:hAnsi="Verdana"/>
          <w:color w:val="auto"/>
        </w:rPr>
      </w:pPr>
      <w:r w:rsidRPr="00676732">
        <w:rPr>
          <w:rFonts w:ascii="Verdana" w:hAnsi="Verdana"/>
          <w:color w:val="auto"/>
        </w:rPr>
        <w:t xml:space="preserve">MOKYKLŲ TINKLO PERTVARKOS PAGRINDINIŲ REZULTATŲ RODIKLIAI IR VERTINIMAS </w:t>
      </w:r>
    </w:p>
    <w:p w14:paraId="76458D1B" w14:textId="77777777" w:rsidR="006D3925" w:rsidRPr="00676732" w:rsidRDefault="00090D69">
      <w:pPr>
        <w:spacing w:after="5" w:line="259" w:lineRule="auto"/>
        <w:ind w:left="908" w:firstLine="0"/>
        <w:jc w:val="center"/>
        <w:rPr>
          <w:rFonts w:ascii="Verdana" w:hAnsi="Verdana"/>
          <w:color w:val="auto"/>
        </w:rPr>
      </w:pPr>
      <w:r w:rsidRPr="00676732">
        <w:rPr>
          <w:rFonts w:ascii="Verdana" w:hAnsi="Verdana"/>
          <w:color w:val="auto"/>
        </w:rPr>
        <w:t xml:space="preserve"> </w:t>
      </w:r>
    </w:p>
    <w:p w14:paraId="1CD31E57" w14:textId="56F146B9" w:rsidR="00507F0C" w:rsidRPr="00676732" w:rsidRDefault="00090D69" w:rsidP="00EF1BB3">
      <w:pPr>
        <w:tabs>
          <w:tab w:val="center" w:pos="1002"/>
          <w:tab w:val="center" w:pos="3260"/>
        </w:tabs>
        <w:ind w:left="0" w:firstLine="709"/>
        <w:jc w:val="left"/>
        <w:rPr>
          <w:rFonts w:ascii="Verdana" w:hAnsi="Verdana"/>
          <w:color w:val="auto"/>
        </w:rPr>
      </w:pPr>
      <w:r w:rsidRPr="00676732">
        <w:rPr>
          <w:rFonts w:ascii="Verdana" w:hAnsi="Verdana"/>
          <w:color w:val="auto"/>
        </w:rPr>
        <w:t>14.</w:t>
      </w:r>
      <w:r w:rsidRPr="00676732">
        <w:rPr>
          <w:rFonts w:ascii="Verdana" w:eastAsia="Arial" w:hAnsi="Verdana" w:cs="Arial"/>
          <w:color w:val="auto"/>
        </w:rPr>
        <w:t xml:space="preserve"> </w:t>
      </w:r>
      <w:r w:rsidRPr="00676732">
        <w:rPr>
          <w:rFonts w:ascii="Verdana" w:eastAsia="Arial" w:hAnsi="Verdana" w:cs="Arial"/>
          <w:color w:val="auto"/>
        </w:rPr>
        <w:tab/>
      </w:r>
      <w:r w:rsidRPr="00676732">
        <w:rPr>
          <w:rFonts w:ascii="Verdana" w:hAnsi="Verdana"/>
          <w:color w:val="auto"/>
        </w:rPr>
        <w:t xml:space="preserve">Pagrindiniai rodikliai ir jų vertinimas: </w:t>
      </w:r>
    </w:p>
    <w:tbl>
      <w:tblPr>
        <w:tblStyle w:val="Lentelstinklelis"/>
        <w:tblW w:w="9351" w:type="dxa"/>
        <w:tblLook w:val="0420" w:firstRow="1" w:lastRow="0" w:firstColumn="0" w:lastColumn="0" w:noHBand="0" w:noVBand="1"/>
      </w:tblPr>
      <w:tblGrid>
        <w:gridCol w:w="631"/>
        <w:gridCol w:w="5318"/>
        <w:gridCol w:w="1701"/>
        <w:gridCol w:w="1701"/>
      </w:tblGrid>
      <w:tr w:rsidR="00676732" w:rsidRPr="00676732" w14:paraId="081BE124" w14:textId="77777777" w:rsidTr="00507F0C">
        <w:trPr>
          <w:trHeight w:val="1128"/>
        </w:trPr>
        <w:tc>
          <w:tcPr>
            <w:tcW w:w="631" w:type="dxa"/>
            <w:hideMark/>
          </w:tcPr>
          <w:p w14:paraId="1724434B" w14:textId="77777777" w:rsidR="00507F0C" w:rsidRPr="00676732" w:rsidRDefault="00507F0C" w:rsidP="00507F0C">
            <w:pPr>
              <w:spacing w:after="0" w:line="240" w:lineRule="auto"/>
              <w:ind w:left="0" w:firstLine="0"/>
              <w:jc w:val="center"/>
              <w:rPr>
                <w:rFonts w:ascii="Verdana" w:hAnsi="Verdana" w:cs="Arial"/>
                <w:b/>
                <w:bCs/>
                <w:color w:val="auto"/>
                <w:kern w:val="24"/>
                <w:lang w:bidi="he-IL"/>
                <w14:ligatures w14:val="none"/>
              </w:rPr>
            </w:pPr>
            <w:r w:rsidRPr="00676732">
              <w:rPr>
                <w:rFonts w:ascii="Verdana" w:hAnsi="Verdana" w:cs="Arial"/>
                <w:b/>
                <w:bCs/>
                <w:color w:val="auto"/>
                <w:kern w:val="24"/>
                <w:lang w:bidi="he-IL"/>
                <w14:ligatures w14:val="none"/>
              </w:rPr>
              <w:t>Eil.</w:t>
            </w:r>
          </w:p>
          <w:p w14:paraId="6A3FB596" w14:textId="3139F2CC" w:rsidR="00507F0C" w:rsidRPr="00676732" w:rsidRDefault="00507F0C" w:rsidP="00507F0C">
            <w:pPr>
              <w:spacing w:after="0" w:line="240" w:lineRule="auto"/>
              <w:ind w:left="0" w:firstLine="0"/>
              <w:jc w:val="center"/>
              <w:rPr>
                <w:rFonts w:ascii="Verdana" w:hAnsi="Verdana" w:cs="Arial"/>
                <w:color w:val="auto"/>
                <w:kern w:val="0"/>
                <w:lang w:bidi="he-IL"/>
                <w14:ligatures w14:val="none"/>
              </w:rPr>
            </w:pPr>
            <w:r w:rsidRPr="00676732">
              <w:rPr>
                <w:rFonts w:ascii="Verdana" w:hAnsi="Verdana" w:cs="Arial"/>
                <w:b/>
                <w:bCs/>
                <w:color w:val="auto"/>
                <w:kern w:val="24"/>
                <w:lang w:bidi="he-IL"/>
                <w14:ligatures w14:val="none"/>
              </w:rPr>
              <w:t>Nr.</w:t>
            </w:r>
          </w:p>
        </w:tc>
        <w:tc>
          <w:tcPr>
            <w:tcW w:w="5318" w:type="dxa"/>
            <w:hideMark/>
          </w:tcPr>
          <w:p w14:paraId="29262E5C" w14:textId="77777777" w:rsidR="00507F0C" w:rsidRPr="00676732" w:rsidRDefault="00507F0C" w:rsidP="00507F0C">
            <w:pPr>
              <w:spacing w:after="0" w:line="240" w:lineRule="auto"/>
              <w:ind w:left="0" w:firstLine="0"/>
              <w:jc w:val="center"/>
              <w:rPr>
                <w:rFonts w:ascii="Verdana" w:hAnsi="Verdana" w:cs="Arial"/>
                <w:color w:val="auto"/>
                <w:kern w:val="0"/>
                <w:lang w:bidi="he-IL"/>
                <w14:ligatures w14:val="none"/>
              </w:rPr>
            </w:pPr>
            <w:r w:rsidRPr="00676732">
              <w:rPr>
                <w:rFonts w:ascii="Verdana" w:hAnsi="Verdana" w:cs="Arial"/>
                <w:b/>
                <w:bCs/>
                <w:color w:val="auto"/>
                <w:kern w:val="24"/>
                <w:lang w:bidi="he-IL"/>
                <w14:ligatures w14:val="none"/>
              </w:rPr>
              <w:t xml:space="preserve">Rodiklis </w:t>
            </w:r>
          </w:p>
          <w:p w14:paraId="38CD445B" w14:textId="77777777" w:rsidR="00507F0C" w:rsidRPr="00676732" w:rsidRDefault="00507F0C" w:rsidP="00507F0C">
            <w:pPr>
              <w:spacing w:after="0" w:line="240" w:lineRule="auto"/>
              <w:ind w:left="0" w:firstLine="0"/>
              <w:jc w:val="center"/>
              <w:rPr>
                <w:rFonts w:ascii="Verdana" w:hAnsi="Verdana" w:cs="Arial"/>
                <w:color w:val="auto"/>
                <w:kern w:val="0"/>
                <w:lang w:bidi="he-IL"/>
                <w14:ligatures w14:val="none"/>
              </w:rPr>
            </w:pPr>
            <w:r w:rsidRPr="00676732">
              <w:rPr>
                <w:rFonts w:ascii="Verdana" w:eastAsiaTheme="minorEastAsia" w:hAnsi="Verdana" w:cstheme="minorBidi"/>
                <w:color w:val="auto"/>
                <w:kern w:val="24"/>
                <w:lang w:bidi="he-IL"/>
                <w14:ligatures w14:val="none"/>
              </w:rPr>
              <w:t>(kokybė, pasiekimai, lėšų efektyvumas)</w:t>
            </w:r>
          </w:p>
        </w:tc>
        <w:tc>
          <w:tcPr>
            <w:tcW w:w="1701" w:type="dxa"/>
            <w:hideMark/>
          </w:tcPr>
          <w:p w14:paraId="35C43518" w14:textId="77777777" w:rsidR="00507F0C" w:rsidRPr="00676732" w:rsidRDefault="00507F0C" w:rsidP="00507F0C">
            <w:pPr>
              <w:spacing w:after="0" w:line="240" w:lineRule="auto"/>
              <w:ind w:left="0" w:firstLine="0"/>
              <w:jc w:val="center"/>
              <w:rPr>
                <w:rFonts w:ascii="Verdana" w:hAnsi="Verdana" w:cs="Arial"/>
                <w:color w:val="auto"/>
                <w:kern w:val="0"/>
                <w:lang w:bidi="he-IL"/>
                <w14:ligatures w14:val="none"/>
              </w:rPr>
            </w:pPr>
            <w:r w:rsidRPr="00676732">
              <w:rPr>
                <w:rFonts w:ascii="Verdana" w:hAnsi="Verdana" w:cs="Arial"/>
                <w:b/>
                <w:bCs/>
                <w:color w:val="auto"/>
                <w:kern w:val="24"/>
                <w:lang w:bidi="he-IL"/>
                <w14:ligatures w14:val="none"/>
              </w:rPr>
              <w:t xml:space="preserve">Esamas rezultatas </w:t>
            </w:r>
            <w:r w:rsidRPr="00676732">
              <w:rPr>
                <w:rFonts w:ascii="Verdana" w:hAnsi="Verdana" w:cs="Arial"/>
                <w:color w:val="auto"/>
                <w:kern w:val="24"/>
                <w:lang w:bidi="he-IL"/>
                <w14:ligatures w14:val="none"/>
              </w:rPr>
              <w:t xml:space="preserve">(2025 m. </w:t>
            </w:r>
          </w:p>
          <w:p w14:paraId="4335B1FC" w14:textId="77777777" w:rsidR="00507F0C" w:rsidRPr="00676732" w:rsidRDefault="00507F0C" w:rsidP="00507F0C">
            <w:pPr>
              <w:spacing w:after="0" w:line="240" w:lineRule="auto"/>
              <w:ind w:left="0" w:firstLine="0"/>
              <w:jc w:val="center"/>
              <w:rPr>
                <w:rFonts w:ascii="Verdana" w:hAnsi="Verdana" w:cs="Arial"/>
                <w:color w:val="auto"/>
                <w:kern w:val="0"/>
                <w:lang w:bidi="he-IL"/>
                <w14:ligatures w14:val="none"/>
              </w:rPr>
            </w:pPr>
            <w:r w:rsidRPr="00676732">
              <w:rPr>
                <w:rFonts w:ascii="Verdana" w:hAnsi="Verdana" w:cs="Arial"/>
                <w:color w:val="auto"/>
                <w:kern w:val="24"/>
                <w:lang w:bidi="he-IL"/>
                <w14:ligatures w14:val="none"/>
              </w:rPr>
              <w:t>sausio 1 d.)</w:t>
            </w:r>
          </w:p>
        </w:tc>
        <w:tc>
          <w:tcPr>
            <w:tcW w:w="1701" w:type="dxa"/>
            <w:hideMark/>
          </w:tcPr>
          <w:p w14:paraId="7DF9E955" w14:textId="77777777" w:rsidR="00507F0C" w:rsidRPr="00676732" w:rsidRDefault="00507F0C" w:rsidP="00507F0C">
            <w:pPr>
              <w:spacing w:after="0" w:line="240" w:lineRule="auto"/>
              <w:ind w:left="0" w:firstLine="0"/>
              <w:jc w:val="center"/>
              <w:rPr>
                <w:rFonts w:ascii="Verdana" w:hAnsi="Verdana" w:cs="Arial"/>
                <w:color w:val="auto"/>
                <w:kern w:val="0"/>
                <w:lang w:bidi="he-IL"/>
                <w14:ligatures w14:val="none"/>
              </w:rPr>
            </w:pPr>
            <w:r w:rsidRPr="00676732">
              <w:rPr>
                <w:rFonts w:ascii="Verdana" w:hAnsi="Verdana" w:cs="Arial"/>
                <w:b/>
                <w:bCs/>
                <w:color w:val="auto"/>
                <w:kern w:val="24"/>
                <w:lang w:bidi="he-IL"/>
                <w14:ligatures w14:val="none"/>
              </w:rPr>
              <w:t>Siekiamas rezultatas</w:t>
            </w:r>
          </w:p>
          <w:p w14:paraId="77796B72" w14:textId="77777777" w:rsidR="00507F0C" w:rsidRPr="00676732" w:rsidRDefault="00507F0C" w:rsidP="00507F0C">
            <w:pPr>
              <w:spacing w:after="0" w:line="240" w:lineRule="auto"/>
              <w:ind w:left="0" w:firstLine="0"/>
              <w:jc w:val="center"/>
              <w:rPr>
                <w:rFonts w:ascii="Verdana" w:hAnsi="Verdana" w:cs="Arial"/>
                <w:color w:val="auto"/>
                <w:kern w:val="0"/>
                <w:lang w:bidi="he-IL"/>
                <w14:ligatures w14:val="none"/>
              </w:rPr>
            </w:pPr>
            <w:r w:rsidRPr="00676732">
              <w:rPr>
                <w:rFonts w:ascii="Verdana" w:hAnsi="Verdana" w:cs="Arial"/>
                <w:color w:val="auto"/>
                <w:kern w:val="24"/>
                <w:lang w:bidi="he-IL"/>
                <w14:ligatures w14:val="none"/>
              </w:rPr>
              <w:t>(2030 m. sausio 1 d.)</w:t>
            </w:r>
          </w:p>
        </w:tc>
      </w:tr>
      <w:tr w:rsidR="00676732" w:rsidRPr="00676732" w14:paraId="470D36EB" w14:textId="77777777" w:rsidTr="00507F0C">
        <w:trPr>
          <w:trHeight w:val="804"/>
        </w:trPr>
        <w:tc>
          <w:tcPr>
            <w:tcW w:w="631" w:type="dxa"/>
            <w:hideMark/>
          </w:tcPr>
          <w:p w14:paraId="3098C4C5" w14:textId="77777777" w:rsidR="00507F0C" w:rsidRPr="00676732" w:rsidRDefault="00507F0C" w:rsidP="00507F0C">
            <w:pPr>
              <w:spacing w:after="0" w:line="240" w:lineRule="auto"/>
              <w:ind w:left="0" w:firstLine="0"/>
              <w:jc w:val="center"/>
              <w:rPr>
                <w:rFonts w:ascii="Verdana" w:hAnsi="Verdana" w:cs="Arial"/>
                <w:color w:val="auto"/>
                <w:kern w:val="0"/>
                <w:lang w:bidi="he-IL"/>
                <w14:ligatures w14:val="none"/>
              </w:rPr>
            </w:pPr>
            <w:r w:rsidRPr="00676732">
              <w:rPr>
                <w:rFonts w:ascii="Verdana" w:hAnsi="Verdana" w:cs="Arial"/>
                <w:color w:val="auto"/>
                <w:kern w:val="24"/>
                <w:lang w:bidi="he-IL"/>
                <w14:ligatures w14:val="none"/>
              </w:rPr>
              <w:t>1.</w:t>
            </w:r>
          </w:p>
        </w:tc>
        <w:tc>
          <w:tcPr>
            <w:tcW w:w="5318" w:type="dxa"/>
            <w:hideMark/>
          </w:tcPr>
          <w:p w14:paraId="6FC19739" w14:textId="1F00594E" w:rsidR="00507F0C" w:rsidRPr="00676732" w:rsidRDefault="00507F0C" w:rsidP="00BE5845">
            <w:pPr>
              <w:spacing w:after="0" w:line="240" w:lineRule="auto"/>
              <w:ind w:left="0" w:firstLine="0"/>
              <w:rPr>
                <w:rFonts w:ascii="Verdana" w:hAnsi="Verdana" w:cs="Arial"/>
                <w:color w:val="auto"/>
                <w:kern w:val="0"/>
                <w:lang w:bidi="he-IL"/>
                <w14:ligatures w14:val="none"/>
              </w:rPr>
            </w:pPr>
            <w:r w:rsidRPr="00676732">
              <w:rPr>
                <w:rFonts w:ascii="Verdana" w:hAnsi="Verdana" w:cs="Arial"/>
                <w:color w:val="auto"/>
                <w:kern w:val="24"/>
                <w:lang w:bidi="he-IL"/>
                <w14:ligatures w14:val="none"/>
              </w:rPr>
              <w:t>Vienai sąlyginei mokytojo pareigybei tenkantis mokinių skaičius bendrojo ugdymo mokyklose (vnt.)</w:t>
            </w:r>
          </w:p>
        </w:tc>
        <w:tc>
          <w:tcPr>
            <w:tcW w:w="1701" w:type="dxa"/>
            <w:hideMark/>
          </w:tcPr>
          <w:p w14:paraId="70D367DB" w14:textId="77777777" w:rsidR="00507F0C" w:rsidRPr="00676732" w:rsidRDefault="00507F0C" w:rsidP="00507F0C">
            <w:pPr>
              <w:spacing w:after="0" w:line="240" w:lineRule="auto"/>
              <w:ind w:left="0" w:firstLine="0"/>
              <w:jc w:val="center"/>
              <w:rPr>
                <w:rFonts w:ascii="Verdana" w:hAnsi="Verdana" w:cs="Arial"/>
                <w:color w:val="auto"/>
                <w:kern w:val="0"/>
                <w:lang w:bidi="he-IL"/>
                <w14:ligatures w14:val="none"/>
              </w:rPr>
            </w:pPr>
            <w:r w:rsidRPr="00676732">
              <w:rPr>
                <w:rFonts w:ascii="Verdana" w:hAnsi="Verdana" w:cs="Arial"/>
                <w:color w:val="auto"/>
                <w:kern w:val="24"/>
                <w:lang w:bidi="he-IL"/>
                <w14:ligatures w14:val="none"/>
              </w:rPr>
              <w:t>12,1</w:t>
            </w:r>
          </w:p>
        </w:tc>
        <w:tc>
          <w:tcPr>
            <w:tcW w:w="1701" w:type="dxa"/>
            <w:hideMark/>
          </w:tcPr>
          <w:p w14:paraId="79442A07" w14:textId="31FF6199" w:rsidR="00507F0C" w:rsidRPr="00217DA4" w:rsidRDefault="00FD603C" w:rsidP="00507F0C">
            <w:pPr>
              <w:spacing w:after="0" w:line="240" w:lineRule="auto"/>
              <w:ind w:left="0" w:firstLine="0"/>
              <w:jc w:val="center"/>
              <w:rPr>
                <w:rFonts w:ascii="Verdana" w:hAnsi="Verdana" w:cs="Arial"/>
                <w:color w:val="auto"/>
                <w:kern w:val="0"/>
                <w:lang w:bidi="he-IL"/>
                <w14:ligatures w14:val="none"/>
              </w:rPr>
            </w:pPr>
            <w:r w:rsidRPr="00217DA4">
              <w:rPr>
                <w:rFonts w:ascii="Verdana" w:hAnsi="Verdana" w:cs="Arial"/>
                <w:color w:val="auto"/>
                <w:kern w:val="24"/>
                <w:lang w:bidi="he-IL"/>
                <w14:ligatures w14:val="none"/>
              </w:rPr>
              <w:t>12,</w:t>
            </w:r>
            <w:r w:rsidR="00025BEA" w:rsidRPr="00217DA4">
              <w:rPr>
                <w:rFonts w:ascii="Verdana" w:hAnsi="Verdana" w:cs="Arial"/>
                <w:color w:val="auto"/>
                <w:kern w:val="24"/>
                <w:lang w:bidi="he-IL"/>
                <w14:ligatures w14:val="none"/>
              </w:rPr>
              <w:t>6</w:t>
            </w:r>
          </w:p>
        </w:tc>
      </w:tr>
      <w:tr w:rsidR="00676732" w:rsidRPr="00676732" w14:paraId="06F0BAD3" w14:textId="77777777" w:rsidTr="00507F0C">
        <w:trPr>
          <w:trHeight w:val="960"/>
        </w:trPr>
        <w:tc>
          <w:tcPr>
            <w:tcW w:w="631" w:type="dxa"/>
            <w:hideMark/>
          </w:tcPr>
          <w:p w14:paraId="6100B042" w14:textId="77777777" w:rsidR="00507F0C" w:rsidRPr="00676732" w:rsidRDefault="00507F0C" w:rsidP="00507F0C">
            <w:pPr>
              <w:spacing w:after="0" w:line="240" w:lineRule="auto"/>
              <w:ind w:left="0" w:firstLine="0"/>
              <w:jc w:val="center"/>
              <w:rPr>
                <w:rFonts w:ascii="Verdana" w:hAnsi="Verdana" w:cs="Arial"/>
                <w:color w:val="auto"/>
                <w:kern w:val="0"/>
                <w:lang w:bidi="he-IL"/>
                <w14:ligatures w14:val="none"/>
              </w:rPr>
            </w:pPr>
            <w:r w:rsidRPr="00676732">
              <w:rPr>
                <w:rFonts w:ascii="Verdana" w:hAnsi="Verdana" w:cs="Arial"/>
                <w:color w:val="auto"/>
                <w:kern w:val="24"/>
                <w:lang w:val="en-US" w:bidi="he-IL"/>
                <w14:ligatures w14:val="none"/>
              </w:rPr>
              <w:t>2</w:t>
            </w:r>
            <w:r w:rsidRPr="00676732">
              <w:rPr>
                <w:rFonts w:ascii="Verdana" w:hAnsi="Verdana" w:cs="Arial"/>
                <w:color w:val="auto"/>
                <w:kern w:val="24"/>
                <w:lang w:bidi="he-IL"/>
                <w14:ligatures w14:val="none"/>
              </w:rPr>
              <w:t>.</w:t>
            </w:r>
          </w:p>
        </w:tc>
        <w:tc>
          <w:tcPr>
            <w:tcW w:w="5318" w:type="dxa"/>
            <w:hideMark/>
          </w:tcPr>
          <w:p w14:paraId="7276BA7A" w14:textId="77777777" w:rsidR="00507F0C" w:rsidRPr="00676732" w:rsidRDefault="00507F0C" w:rsidP="00BE5845">
            <w:pPr>
              <w:spacing w:after="0" w:line="240" w:lineRule="auto"/>
              <w:ind w:left="0" w:firstLine="0"/>
              <w:rPr>
                <w:rFonts w:ascii="Verdana" w:hAnsi="Verdana" w:cs="Arial"/>
                <w:color w:val="auto"/>
                <w:kern w:val="0"/>
                <w:lang w:bidi="he-IL"/>
                <w14:ligatures w14:val="none"/>
              </w:rPr>
            </w:pPr>
            <w:r w:rsidRPr="00676732">
              <w:rPr>
                <w:rFonts w:ascii="Verdana" w:hAnsi="Verdana" w:cs="Arial"/>
                <w:color w:val="auto"/>
                <w:kern w:val="24"/>
                <w:lang w:bidi="he-IL"/>
                <w14:ligatures w14:val="none"/>
              </w:rPr>
              <w:t>Tris ir daugiau valstybinių brandos egzaminų išlaikiusių abiturientų dalis (proc.)</w:t>
            </w:r>
          </w:p>
        </w:tc>
        <w:tc>
          <w:tcPr>
            <w:tcW w:w="1701" w:type="dxa"/>
            <w:hideMark/>
          </w:tcPr>
          <w:p w14:paraId="4FDCC6BE" w14:textId="77777777" w:rsidR="00507F0C" w:rsidRPr="00676732" w:rsidRDefault="00507F0C" w:rsidP="00507F0C">
            <w:pPr>
              <w:spacing w:after="0" w:line="240" w:lineRule="auto"/>
              <w:ind w:left="0" w:firstLine="0"/>
              <w:jc w:val="center"/>
              <w:rPr>
                <w:rFonts w:ascii="Verdana" w:hAnsi="Verdana" w:cs="Arial"/>
                <w:color w:val="auto"/>
                <w:kern w:val="0"/>
                <w:lang w:bidi="he-IL"/>
                <w14:ligatures w14:val="none"/>
              </w:rPr>
            </w:pPr>
            <w:r w:rsidRPr="00676732">
              <w:rPr>
                <w:rFonts w:ascii="Verdana" w:hAnsi="Verdana" w:cs="Arial"/>
                <w:color w:val="auto"/>
                <w:kern w:val="24"/>
                <w:lang w:bidi="he-IL"/>
                <w14:ligatures w14:val="none"/>
              </w:rPr>
              <w:t>74,9</w:t>
            </w:r>
          </w:p>
        </w:tc>
        <w:tc>
          <w:tcPr>
            <w:tcW w:w="1701" w:type="dxa"/>
            <w:hideMark/>
          </w:tcPr>
          <w:p w14:paraId="63C13A91" w14:textId="79E6E2B7" w:rsidR="00507F0C" w:rsidRPr="00217DA4" w:rsidRDefault="00FD603C" w:rsidP="009812F2">
            <w:pPr>
              <w:spacing w:after="0" w:line="240" w:lineRule="auto"/>
              <w:ind w:left="0" w:firstLine="0"/>
              <w:jc w:val="center"/>
              <w:rPr>
                <w:rFonts w:ascii="Verdana" w:hAnsi="Verdana" w:cs="Arial"/>
                <w:color w:val="auto"/>
                <w:kern w:val="0"/>
                <w:lang w:bidi="he-IL"/>
                <w14:ligatures w14:val="none"/>
              </w:rPr>
            </w:pPr>
            <w:r w:rsidRPr="00217DA4">
              <w:rPr>
                <w:rFonts w:ascii="Verdana" w:hAnsi="Verdana" w:cs="Arial"/>
                <w:color w:val="auto"/>
                <w:kern w:val="0"/>
                <w:lang w:bidi="he-IL"/>
                <w14:ligatures w14:val="none"/>
              </w:rPr>
              <w:t>75,2</w:t>
            </w:r>
          </w:p>
        </w:tc>
      </w:tr>
      <w:tr w:rsidR="00676732" w:rsidRPr="00676732" w14:paraId="5A67EC51" w14:textId="77777777" w:rsidTr="00BE5845">
        <w:trPr>
          <w:trHeight w:val="650"/>
        </w:trPr>
        <w:tc>
          <w:tcPr>
            <w:tcW w:w="631" w:type="dxa"/>
            <w:hideMark/>
          </w:tcPr>
          <w:p w14:paraId="5C3BE494" w14:textId="77777777" w:rsidR="00507F0C" w:rsidRPr="00676732" w:rsidRDefault="00507F0C" w:rsidP="00507F0C">
            <w:pPr>
              <w:spacing w:after="0" w:line="240" w:lineRule="auto"/>
              <w:ind w:left="0" w:firstLine="0"/>
              <w:jc w:val="center"/>
              <w:rPr>
                <w:rFonts w:ascii="Verdana" w:hAnsi="Verdana" w:cs="Arial"/>
                <w:color w:val="auto"/>
                <w:kern w:val="0"/>
                <w:lang w:bidi="he-IL"/>
                <w14:ligatures w14:val="none"/>
              </w:rPr>
            </w:pPr>
            <w:r w:rsidRPr="00676732">
              <w:rPr>
                <w:rFonts w:ascii="Verdana" w:hAnsi="Verdana" w:cs="Arial"/>
                <w:color w:val="auto"/>
                <w:kern w:val="24"/>
                <w:lang w:val="en-US" w:bidi="he-IL"/>
                <w14:ligatures w14:val="none"/>
              </w:rPr>
              <w:t>3</w:t>
            </w:r>
            <w:r w:rsidRPr="00676732">
              <w:rPr>
                <w:rFonts w:ascii="Verdana" w:hAnsi="Verdana" w:cs="Arial"/>
                <w:color w:val="auto"/>
                <w:kern w:val="24"/>
                <w:lang w:bidi="he-IL"/>
                <w14:ligatures w14:val="none"/>
              </w:rPr>
              <w:t>.</w:t>
            </w:r>
          </w:p>
        </w:tc>
        <w:tc>
          <w:tcPr>
            <w:tcW w:w="5318" w:type="dxa"/>
            <w:hideMark/>
          </w:tcPr>
          <w:p w14:paraId="00BCD6E3" w14:textId="77777777" w:rsidR="00507F0C" w:rsidRPr="00676732" w:rsidRDefault="00507F0C" w:rsidP="00BE5845">
            <w:pPr>
              <w:spacing w:after="0" w:line="240" w:lineRule="auto"/>
              <w:ind w:left="0" w:firstLine="0"/>
              <w:rPr>
                <w:rFonts w:ascii="Verdana" w:hAnsi="Verdana" w:cs="Arial"/>
                <w:color w:val="auto"/>
                <w:kern w:val="0"/>
                <w:lang w:bidi="he-IL"/>
                <w14:ligatures w14:val="none"/>
              </w:rPr>
            </w:pPr>
            <w:r w:rsidRPr="00676732">
              <w:rPr>
                <w:rFonts w:ascii="Verdana" w:eastAsiaTheme="minorEastAsia" w:hAnsi="Verdana" w:cstheme="minorBidi"/>
                <w:color w:val="auto"/>
                <w:kern w:val="24"/>
                <w:lang w:bidi="he-IL"/>
                <w14:ligatures w14:val="none"/>
              </w:rPr>
              <w:t xml:space="preserve">Pagrindinio ugdymo pasiekimų patikrinimo metu pagrindinį ir aukštesnįjį lietuvių kalbos mokymosi pasiekimų lygį pasiekusių mokinių dalis </w:t>
            </w:r>
            <w:r w:rsidRPr="00676732">
              <w:rPr>
                <w:rFonts w:ascii="Verdana" w:hAnsi="Verdana" w:cs="Arial"/>
                <w:color w:val="auto"/>
                <w:kern w:val="24"/>
                <w:lang w:bidi="he-IL"/>
                <w14:ligatures w14:val="none"/>
              </w:rPr>
              <w:t>(proc.)</w:t>
            </w:r>
          </w:p>
        </w:tc>
        <w:tc>
          <w:tcPr>
            <w:tcW w:w="1701" w:type="dxa"/>
            <w:hideMark/>
          </w:tcPr>
          <w:p w14:paraId="678C8320" w14:textId="77777777" w:rsidR="00507F0C" w:rsidRPr="00676732" w:rsidRDefault="00507F0C" w:rsidP="00507F0C">
            <w:pPr>
              <w:spacing w:after="0" w:line="240" w:lineRule="auto"/>
              <w:ind w:left="0" w:firstLine="0"/>
              <w:jc w:val="center"/>
              <w:rPr>
                <w:rFonts w:ascii="Verdana" w:hAnsi="Verdana" w:cs="Arial"/>
                <w:color w:val="auto"/>
                <w:kern w:val="0"/>
                <w:lang w:bidi="he-IL"/>
                <w14:ligatures w14:val="none"/>
              </w:rPr>
            </w:pPr>
            <w:r w:rsidRPr="00676732">
              <w:rPr>
                <w:rFonts w:ascii="Verdana" w:hAnsi="Verdana" w:cs="Arial"/>
                <w:color w:val="auto"/>
                <w:kern w:val="24"/>
                <w:lang w:bidi="he-IL"/>
                <w14:ligatures w14:val="none"/>
              </w:rPr>
              <w:t>82,5</w:t>
            </w:r>
          </w:p>
        </w:tc>
        <w:tc>
          <w:tcPr>
            <w:tcW w:w="1701" w:type="dxa"/>
            <w:hideMark/>
          </w:tcPr>
          <w:p w14:paraId="148F5977" w14:textId="3F54190A" w:rsidR="00507F0C" w:rsidRPr="00217DA4" w:rsidRDefault="00827B7E" w:rsidP="00576BCB">
            <w:pPr>
              <w:spacing w:after="0" w:line="240" w:lineRule="auto"/>
              <w:ind w:left="0" w:firstLine="0"/>
              <w:jc w:val="center"/>
              <w:rPr>
                <w:rFonts w:ascii="Verdana" w:hAnsi="Verdana" w:cs="Arial"/>
                <w:color w:val="auto"/>
                <w:kern w:val="0"/>
                <w:lang w:bidi="he-IL"/>
                <w14:ligatures w14:val="none"/>
              </w:rPr>
            </w:pPr>
            <w:r w:rsidRPr="00217DA4">
              <w:rPr>
                <w:rFonts w:ascii="Verdana" w:hAnsi="Verdana" w:cs="Arial"/>
                <w:color w:val="auto"/>
                <w:kern w:val="0"/>
                <w:lang w:bidi="he-IL"/>
                <w14:ligatures w14:val="none"/>
              </w:rPr>
              <w:t>82,7</w:t>
            </w:r>
          </w:p>
        </w:tc>
      </w:tr>
      <w:tr w:rsidR="00676732" w:rsidRPr="00676732" w14:paraId="2242F846" w14:textId="77777777" w:rsidTr="00507F0C">
        <w:trPr>
          <w:trHeight w:val="1159"/>
        </w:trPr>
        <w:tc>
          <w:tcPr>
            <w:tcW w:w="631" w:type="dxa"/>
            <w:hideMark/>
          </w:tcPr>
          <w:p w14:paraId="5FE1C135" w14:textId="77777777" w:rsidR="00507F0C" w:rsidRPr="00676732" w:rsidRDefault="00507F0C" w:rsidP="00507F0C">
            <w:pPr>
              <w:spacing w:after="0" w:line="240" w:lineRule="auto"/>
              <w:ind w:left="0" w:firstLine="0"/>
              <w:jc w:val="center"/>
              <w:rPr>
                <w:rFonts w:ascii="Verdana" w:hAnsi="Verdana" w:cs="Arial"/>
                <w:color w:val="auto"/>
                <w:kern w:val="0"/>
                <w:lang w:bidi="he-IL"/>
                <w14:ligatures w14:val="none"/>
              </w:rPr>
            </w:pPr>
            <w:r w:rsidRPr="00676732">
              <w:rPr>
                <w:rFonts w:ascii="Verdana" w:hAnsi="Verdana" w:cs="Arial"/>
                <w:color w:val="auto"/>
                <w:kern w:val="24"/>
                <w:lang w:bidi="he-IL"/>
                <w14:ligatures w14:val="none"/>
              </w:rPr>
              <w:t>4.</w:t>
            </w:r>
          </w:p>
        </w:tc>
        <w:tc>
          <w:tcPr>
            <w:tcW w:w="5318" w:type="dxa"/>
            <w:hideMark/>
          </w:tcPr>
          <w:p w14:paraId="72BDE9AA" w14:textId="77777777" w:rsidR="00507F0C" w:rsidRPr="00676732" w:rsidRDefault="00507F0C" w:rsidP="00BE5845">
            <w:pPr>
              <w:spacing w:after="0" w:line="240" w:lineRule="auto"/>
              <w:ind w:left="0" w:firstLine="0"/>
              <w:rPr>
                <w:rFonts w:ascii="Verdana" w:hAnsi="Verdana" w:cs="Arial"/>
                <w:color w:val="auto"/>
                <w:kern w:val="0"/>
                <w:lang w:bidi="he-IL"/>
                <w14:ligatures w14:val="none"/>
              </w:rPr>
            </w:pPr>
            <w:r w:rsidRPr="00676732">
              <w:rPr>
                <w:rFonts w:ascii="Verdana" w:eastAsiaTheme="minorEastAsia" w:hAnsi="Verdana" w:cstheme="minorBidi"/>
                <w:color w:val="auto"/>
                <w:kern w:val="24"/>
                <w:lang w:bidi="he-IL"/>
                <w14:ligatures w14:val="none"/>
              </w:rPr>
              <w:t xml:space="preserve">Pagrindinio ugdymo pasiekimų patikrinimo metu pagrindinį ir aukštesnįjį matematikos mokymosi pasiekimų lygį pasiekusių mokinių dalis </w:t>
            </w:r>
            <w:r w:rsidRPr="00676732">
              <w:rPr>
                <w:rFonts w:ascii="Verdana" w:hAnsi="Verdana" w:cs="Arial"/>
                <w:color w:val="auto"/>
                <w:kern w:val="24"/>
                <w:lang w:bidi="he-IL"/>
                <w14:ligatures w14:val="none"/>
              </w:rPr>
              <w:t>(proc.)</w:t>
            </w:r>
          </w:p>
        </w:tc>
        <w:tc>
          <w:tcPr>
            <w:tcW w:w="1701" w:type="dxa"/>
            <w:hideMark/>
          </w:tcPr>
          <w:p w14:paraId="7ABA0FAC" w14:textId="77777777" w:rsidR="00507F0C" w:rsidRPr="00676732" w:rsidRDefault="00507F0C" w:rsidP="00507F0C">
            <w:pPr>
              <w:spacing w:after="0" w:line="240" w:lineRule="auto"/>
              <w:ind w:left="0" w:firstLine="0"/>
              <w:jc w:val="center"/>
              <w:rPr>
                <w:rFonts w:ascii="Verdana" w:hAnsi="Verdana" w:cs="Arial"/>
                <w:color w:val="auto"/>
                <w:kern w:val="0"/>
                <w:lang w:bidi="he-IL"/>
                <w14:ligatures w14:val="none"/>
              </w:rPr>
            </w:pPr>
            <w:r w:rsidRPr="00676732">
              <w:rPr>
                <w:rFonts w:ascii="Verdana" w:hAnsi="Verdana" w:cs="Arial"/>
                <w:color w:val="auto"/>
                <w:kern w:val="24"/>
                <w:lang w:bidi="he-IL"/>
                <w14:ligatures w14:val="none"/>
              </w:rPr>
              <w:t>42,2</w:t>
            </w:r>
          </w:p>
        </w:tc>
        <w:tc>
          <w:tcPr>
            <w:tcW w:w="1701" w:type="dxa"/>
            <w:hideMark/>
          </w:tcPr>
          <w:p w14:paraId="4EF82F7F" w14:textId="1C6FC44D" w:rsidR="00507F0C" w:rsidRPr="00217DA4" w:rsidRDefault="00827B7E" w:rsidP="00576BCB">
            <w:pPr>
              <w:spacing w:after="0" w:line="240" w:lineRule="auto"/>
              <w:ind w:left="0" w:firstLine="0"/>
              <w:jc w:val="center"/>
              <w:rPr>
                <w:rFonts w:ascii="Verdana" w:hAnsi="Verdana" w:cs="Arial"/>
                <w:color w:val="auto"/>
                <w:kern w:val="0"/>
                <w:lang w:bidi="he-IL"/>
                <w14:ligatures w14:val="none"/>
              </w:rPr>
            </w:pPr>
            <w:r w:rsidRPr="00217DA4">
              <w:rPr>
                <w:rFonts w:ascii="Verdana" w:hAnsi="Verdana" w:cs="Arial"/>
                <w:color w:val="auto"/>
                <w:kern w:val="0"/>
                <w:lang w:bidi="he-IL"/>
                <w14:ligatures w14:val="none"/>
              </w:rPr>
              <w:t>42,4</w:t>
            </w:r>
          </w:p>
        </w:tc>
      </w:tr>
      <w:tr w:rsidR="00676732" w:rsidRPr="00676732" w14:paraId="1D06423A" w14:textId="77777777" w:rsidTr="00507F0C">
        <w:trPr>
          <w:trHeight w:val="566"/>
        </w:trPr>
        <w:tc>
          <w:tcPr>
            <w:tcW w:w="631" w:type="dxa"/>
            <w:hideMark/>
          </w:tcPr>
          <w:p w14:paraId="7E3B66CC" w14:textId="77777777" w:rsidR="00507F0C" w:rsidRPr="00676732" w:rsidRDefault="00507F0C" w:rsidP="00507F0C">
            <w:pPr>
              <w:spacing w:after="0" w:line="240" w:lineRule="auto"/>
              <w:ind w:left="0" w:firstLine="0"/>
              <w:jc w:val="center"/>
              <w:rPr>
                <w:rFonts w:ascii="Verdana" w:hAnsi="Verdana" w:cs="Arial"/>
                <w:color w:val="auto"/>
                <w:kern w:val="0"/>
                <w:lang w:bidi="he-IL"/>
                <w14:ligatures w14:val="none"/>
              </w:rPr>
            </w:pPr>
            <w:r w:rsidRPr="00676732">
              <w:rPr>
                <w:rFonts w:ascii="Verdana" w:hAnsi="Verdana" w:cs="Arial"/>
                <w:color w:val="auto"/>
                <w:kern w:val="24"/>
                <w:lang w:bidi="he-IL"/>
                <w14:ligatures w14:val="none"/>
              </w:rPr>
              <w:t>5.</w:t>
            </w:r>
          </w:p>
        </w:tc>
        <w:tc>
          <w:tcPr>
            <w:tcW w:w="5318" w:type="dxa"/>
            <w:hideMark/>
          </w:tcPr>
          <w:p w14:paraId="47E3AA5A" w14:textId="77777777" w:rsidR="00507F0C" w:rsidRPr="00676732" w:rsidRDefault="00507F0C" w:rsidP="00BE5845">
            <w:pPr>
              <w:spacing w:after="0" w:line="240" w:lineRule="auto"/>
              <w:ind w:left="0" w:firstLine="0"/>
              <w:rPr>
                <w:rFonts w:ascii="Verdana" w:hAnsi="Verdana" w:cs="Arial"/>
                <w:color w:val="auto"/>
                <w:kern w:val="0"/>
                <w:lang w:bidi="he-IL"/>
                <w14:ligatures w14:val="none"/>
              </w:rPr>
            </w:pPr>
            <w:r w:rsidRPr="00676732">
              <w:rPr>
                <w:rFonts w:ascii="Verdana" w:hAnsi="Verdana" w:cs="Arial"/>
                <w:color w:val="auto"/>
                <w:kern w:val="24"/>
                <w:lang w:bidi="he-IL"/>
                <w14:ligatures w14:val="none"/>
              </w:rPr>
              <w:t>Švietimo pagalbą gaunančių mokinių dalis (proc.)</w:t>
            </w:r>
          </w:p>
        </w:tc>
        <w:tc>
          <w:tcPr>
            <w:tcW w:w="1701" w:type="dxa"/>
            <w:hideMark/>
          </w:tcPr>
          <w:p w14:paraId="040B1D7C" w14:textId="77777777" w:rsidR="00507F0C" w:rsidRPr="00676732" w:rsidRDefault="00507F0C" w:rsidP="00507F0C">
            <w:pPr>
              <w:spacing w:after="0" w:line="240" w:lineRule="auto"/>
              <w:ind w:left="0" w:firstLine="0"/>
              <w:jc w:val="center"/>
              <w:rPr>
                <w:rFonts w:ascii="Verdana" w:hAnsi="Verdana" w:cs="Arial"/>
                <w:color w:val="auto"/>
                <w:kern w:val="0"/>
                <w:lang w:bidi="he-IL"/>
                <w14:ligatures w14:val="none"/>
              </w:rPr>
            </w:pPr>
            <w:r w:rsidRPr="00676732">
              <w:rPr>
                <w:rFonts w:ascii="Verdana" w:hAnsi="Verdana" w:cs="Arial"/>
                <w:color w:val="auto"/>
                <w:kern w:val="24"/>
                <w:lang w:bidi="he-IL"/>
                <w14:ligatures w14:val="none"/>
              </w:rPr>
              <w:t>83,7</w:t>
            </w:r>
          </w:p>
        </w:tc>
        <w:tc>
          <w:tcPr>
            <w:tcW w:w="1701" w:type="dxa"/>
            <w:hideMark/>
          </w:tcPr>
          <w:p w14:paraId="3976C8E8" w14:textId="65FE22EA" w:rsidR="00507F0C" w:rsidRPr="00217DA4" w:rsidRDefault="00676732" w:rsidP="00576BCB">
            <w:pPr>
              <w:spacing w:after="0" w:line="240" w:lineRule="auto"/>
              <w:ind w:left="0" w:firstLine="0"/>
              <w:jc w:val="center"/>
              <w:rPr>
                <w:rFonts w:ascii="Verdana" w:hAnsi="Verdana" w:cs="Arial"/>
                <w:color w:val="auto"/>
                <w:kern w:val="0"/>
                <w:lang w:bidi="he-IL"/>
                <w14:ligatures w14:val="none"/>
              </w:rPr>
            </w:pPr>
            <w:r w:rsidRPr="00217DA4">
              <w:rPr>
                <w:rFonts w:ascii="Verdana" w:hAnsi="Verdana" w:cs="Arial"/>
                <w:color w:val="auto"/>
                <w:kern w:val="0"/>
                <w:lang w:bidi="he-IL"/>
                <w14:ligatures w14:val="none"/>
              </w:rPr>
              <w:t>84,0</w:t>
            </w:r>
          </w:p>
        </w:tc>
      </w:tr>
      <w:tr w:rsidR="00676732" w:rsidRPr="00676732" w14:paraId="2AF60C92" w14:textId="77777777" w:rsidTr="00507F0C">
        <w:trPr>
          <w:trHeight w:val="660"/>
        </w:trPr>
        <w:tc>
          <w:tcPr>
            <w:tcW w:w="631" w:type="dxa"/>
            <w:hideMark/>
          </w:tcPr>
          <w:p w14:paraId="14276BA9" w14:textId="77777777" w:rsidR="00507F0C" w:rsidRPr="00676732" w:rsidRDefault="00507F0C" w:rsidP="00507F0C">
            <w:pPr>
              <w:spacing w:after="0" w:line="240" w:lineRule="auto"/>
              <w:ind w:left="0" w:firstLine="0"/>
              <w:jc w:val="center"/>
              <w:rPr>
                <w:rFonts w:ascii="Verdana" w:hAnsi="Verdana" w:cs="Arial"/>
                <w:color w:val="auto"/>
                <w:kern w:val="0"/>
                <w:lang w:bidi="he-IL"/>
                <w14:ligatures w14:val="none"/>
              </w:rPr>
            </w:pPr>
            <w:r w:rsidRPr="00676732">
              <w:rPr>
                <w:rFonts w:ascii="Verdana" w:hAnsi="Verdana" w:cs="Arial"/>
                <w:color w:val="auto"/>
                <w:kern w:val="24"/>
                <w:lang w:bidi="he-IL"/>
                <w14:ligatures w14:val="none"/>
              </w:rPr>
              <w:t>6.</w:t>
            </w:r>
          </w:p>
        </w:tc>
        <w:tc>
          <w:tcPr>
            <w:tcW w:w="5318" w:type="dxa"/>
            <w:hideMark/>
          </w:tcPr>
          <w:p w14:paraId="4759FBE6" w14:textId="77777777" w:rsidR="00507F0C" w:rsidRPr="00676732" w:rsidRDefault="00507F0C" w:rsidP="00BE5845">
            <w:pPr>
              <w:spacing w:after="0" w:line="240" w:lineRule="auto"/>
              <w:ind w:left="0" w:firstLine="0"/>
              <w:rPr>
                <w:rFonts w:ascii="Verdana" w:hAnsi="Verdana" w:cs="Arial"/>
                <w:color w:val="auto"/>
                <w:kern w:val="0"/>
                <w:lang w:bidi="he-IL"/>
                <w14:ligatures w14:val="none"/>
              </w:rPr>
            </w:pPr>
            <w:r w:rsidRPr="00676732">
              <w:rPr>
                <w:rFonts w:ascii="Verdana" w:hAnsi="Verdana" w:cs="Arial"/>
                <w:color w:val="auto"/>
                <w:kern w:val="24"/>
                <w:lang w:bidi="he-IL"/>
                <w14:ligatures w14:val="none"/>
              </w:rPr>
              <w:t>Neformaliojo švietimo veikloje dalyvaujančių mokinių dalis (proc.)</w:t>
            </w:r>
          </w:p>
        </w:tc>
        <w:tc>
          <w:tcPr>
            <w:tcW w:w="1701" w:type="dxa"/>
            <w:hideMark/>
          </w:tcPr>
          <w:p w14:paraId="622187A9" w14:textId="1E9F4C45" w:rsidR="00507F0C" w:rsidRPr="00676732" w:rsidRDefault="00507F0C" w:rsidP="00507F0C">
            <w:pPr>
              <w:spacing w:after="0" w:line="240" w:lineRule="auto"/>
              <w:ind w:left="0" w:firstLine="0"/>
              <w:jc w:val="center"/>
              <w:rPr>
                <w:rFonts w:ascii="Verdana" w:hAnsi="Verdana" w:cs="Arial"/>
                <w:color w:val="auto"/>
                <w:kern w:val="0"/>
                <w:lang w:bidi="he-IL"/>
                <w14:ligatures w14:val="none"/>
              </w:rPr>
            </w:pPr>
            <w:r w:rsidRPr="00676732">
              <w:rPr>
                <w:rFonts w:ascii="Verdana" w:hAnsi="Verdana" w:cs="Arial"/>
                <w:color w:val="auto"/>
                <w:kern w:val="24"/>
                <w:lang w:bidi="he-IL"/>
                <w14:ligatures w14:val="none"/>
              </w:rPr>
              <w:t>68,4</w:t>
            </w:r>
          </w:p>
        </w:tc>
        <w:tc>
          <w:tcPr>
            <w:tcW w:w="1701" w:type="dxa"/>
            <w:hideMark/>
          </w:tcPr>
          <w:p w14:paraId="3B5E47D2" w14:textId="69F96302" w:rsidR="00507F0C" w:rsidRPr="00217DA4" w:rsidRDefault="009812F2" w:rsidP="00576BCB">
            <w:pPr>
              <w:spacing w:after="0" w:line="240" w:lineRule="auto"/>
              <w:ind w:left="0" w:firstLine="0"/>
              <w:jc w:val="center"/>
              <w:rPr>
                <w:rFonts w:ascii="Verdana" w:hAnsi="Verdana" w:cs="Arial"/>
                <w:color w:val="auto"/>
                <w:kern w:val="0"/>
                <w:lang w:bidi="he-IL"/>
                <w14:ligatures w14:val="none"/>
              </w:rPr>
            </w:pPr>
            <w:r w:rsidRPr="00217DA4">
              <w:rPr>
                <w:rFonts w:ascii="Verdana" w:hAnsi="Verdana" w:cs="Arial"/>
                <w:color w:val="auto"/>
                <w:kern w:val="0"/>
                <w:lang w:bidi="he-IL"/>
                <w14:ligatures w14:val="none"/>
              </w:rPr>
              <w:t>69,0</w:t>
            </w:r>
          </w:p>
        </w:tc>
      </w:tr>
      <w:tr w:rsidR="00676732" w:rsidRPr="00676732" w14:paraId="0DC2461B" w14:textId="77777777" w:rsidTr="00507F0C">
        <w:trPr>
          <w:trHeight w:val="855"/>
        </w:trPr>
        <w:tc>
          <w:tcPr>
            <w:tcW w:w="631" w:type="dxa"/>
            <w:hideMark/>
          </w:tcPr>
          <w:p w14:paraId="3C4D093E" w14:textId="77777777" w:rsidR="00507F0C" w:rsidRPr="00676732" w:rsidRDefault="00507F0C" w:rsidP="00507F0C">
            <w:pPr>
              <w:spacing w:after="0" w:line="240" w:lineRule="auto"/>
              <w:ind w:left="0" w:firstLine="0"/>
              <w:jc w:val="center"/>
              <w:rPr>
                <w:rFonts w:ascii="Verdana" w:hAnsi="Verdana" w:cs="Arial"/>
                <w:color w:val="auto"/>
                <w:kern w:val="0"/>
                <w:lang w:bidi="he-IL"/>
                <w14:ligatures w14:val="none"/>
              </w:rPr>
            </w:pPr>
            <w:r w:rsidRPr="00676732">
              <w:rPr>
                <w:rFonts w:ascii="Verdana" w:hAnsi="Verdana" w:cs="Arial"/>
                <w:color w:val="auto"/>
                <w:kern w:val="24"/>
                <w:lang w:bidi="he-IL"/>
                <w14:ligatures w14:val="none"/>
              </w:rPr>
              <w:t>7.</w:t>
            </w:r>
          </w:p>
        </w:tc>
        <w:tc>
          <w:tcPr>
            <w:tcW w:w="5318" w:type="dxa"/>
            <w:hideMark/>
          </w:tcPr>
          <w:p w14:paraId="72685EF2" w14:textId="77777777" w:rsidR="00507F0C" w:rsidRPr="00676732" w:rsidRDefault="00507F0C" w:rsidP="00BE5845">
            <w:pPr>
              <w:spacing w:after="0" w:line="240" w:lineRule="auto"/>
              <w:ind w:left="0" w:firstLine="0"/>
              <w:rPr>
                <w:rFonts w:ascii="Verdana" w:hAnsi="Verdana" w:cs="Arial"/>
                <w:color w:val="auto"/>
                <w:kern w:val="0"/>
                <w:lang w:bidi="he-IL"/>
                <w14:ligatures w14:val="none"/>
              </w:rPr>
            </w:pPr>
            <w:r w:rsidRPr="00676732">
              <w:rPr>
                <w:rFonts w:ascii="Verdana" w:hAnsi="Verdana" w:cs="Arial"/>
                <w:color w:val="auto"/>
                <w:kern w:val="24"/>
                <w:lang w:bidi="he-IL"/>
                <w14:ligatures w14:val="none"/>
              </w:rPr>
              <w:t>Aplinkos lėšos, tenkančios vienam bendrojo ugdymo mokyklos mokiniui (tūkst. Eur)</w:t>
            </w:r>
          </w:p>
        </w:tc>
        <w:tc>
          <w:tcPr>
            <w:tcW w:w="1701" w:type="dxa"/>
            <w:hideMark/>
          </w:tcPr>
          <w:p w14:paraId="290F586F" w14:textId="77777777" w:rsidR="00507F0C" w:rsidRPr="00676732" w:rsidRDefault="00507F0C" w:rsidP="00507F0C">
            <w:pPr>
              <w:spacing w:after="0" w:line="240" w:lineRule="auto"/>
              <w:ind w:left="0" w:firstLine="0"/>
              <w:jc w:val="center"/>
              <w:rPr>
                <w:rFonts w:ascii="Verdana" w:hAnsi="Verdana" w:cs="Arial"/>
                <w:color w:val="auto"/>
                <w:kern w:val="0"/>
                <w:lang w:bidi="he-IL"/>
                <w14:ligatures w14:val="none"/>
              </w:rPr>
            </w:pPr>
            <w:r w:rsidRPr="00676732">
              <w:rPr>
                <w:rFonts w:ascii="Verdana" w:hAnsi="Verdana" w:cs="Arial"/>
                <w:color w:val="auto"/>
                <w:kern w:val="24"/>
                <w:lang w:bidi="he-IL"/>
                <w14:ligatures w14:val="none"/>
              </w:rPr>
              <w:t>1400,0</w:t>
            </w:r>
          </w:p>
        </w:tc>
        <w:tc>
          <w:tcPr>
            <w:tcW w:w="1701" w:type="dxa"/>
            <w:hideMark/>
          </w:tcPr>
          <w:p w14:paraId="4CC0712A" w14:textId="527F0670" w:rsidR="00507F0C" w:rsidRPr="00217DA4" w:rsidRDefault="009812F2" w:rsidP="00576BCB">
            <w:pPr>
              <w:spacing w:after="0" w:line="240" w:lineRule="auto"/>
              <w:ind w:left="0" w:firstLine="0"/>
              <w:jc w:val="center"/>
              <w:rPr>
                <w:rFonts w:ascii="Verdana" w:hAnsi="Verdana" w:cs="Arial"/>
                <w:color w:val="auto"/>
                <w:kern w:val="0"/>
                <w:lang w:bidi="he-IL"/>
                <w14:ligatures w14:val="none"/>
              </w:rPr>
            </w:pPr>
            <w:r w:rsidRPr="00217DA4">
              <w:rPr>
                <w:rFonts w:ascii="Verdana" w:hAnsi="Verdana" w:cs="Arial"/>
                <w:color w:val="auto"/>
                <w:kern w:val="0"/>
                <w:lang w:bidi="he-IL"/>
                <w14:ligatures w14:val="none"/>
              </w:rPr>
              <w:t>1600,0</w:t>
            </w:r>
          </w:p>
        </w:tc>
      </w:tr>
    </w:tbl>
    <w:p w14:paraId="35BF33BF" w14:textId="7E4E5A79" w:rsidR="006D3925" w:rsidRPr="00676732" w:rsidRDefault="006D3925" w:rsidP="00F218EA">
      <w:pPr>
        <w:spacing w:after="0" w:line="259" w:lineRule="auto"/>
        <w:ind w:left="0" w:firstLine="0"/>
        <w:rPr>
          <w:rFonts w:ascii="Verdana" w:hAnsi="Verdana"/>
          <w:color w:val="auto"/>
        </w:rPr>
      </w:pPr>
    </w:p>
    <w:p w14:paraId="03310686" w14:textId="77777777" w:rsidR="006D3925" w:rsidRPr="00676732" w:rsidRDefault="00090D69">
      <w:pPr>
        <w:spacing w:after="0" w:line="259" w:lineRule="auto"/>
        <w:ind w:left="521" w:right="572"/>
        <w:jc w:val="center"/>
        <w:rPr>
          <w:rFonts w:ascii="Verdana" w:hAnsi="Verdana"/>
          <w:color w:val="auto"/>
        </w:rPr>
      </w:pPr>
      <w:r w:rsidRPr="00676732">
        <w:rPr>
          <w:rFonts w:ascii="Verdana" w:hAnsi="Verdana"/>
          <w:b/>
          <w:color w:val="auto"/>
        </w:rPr>
        <w:t xml:space="preserve">V SKYRIUS </w:t>
      </w:r>
    </w:p>
    <w:p w14:paraId="0AD3F7E2" w14:textId="77777777" w:rsidR="006D3925" w:rsidRPr="00676732" w:rsidRDefault="00090D69">
      <w:pPr>
        <w:spacing w:after="0" w:line="259" w:lineRule="auto"/>
        <w:ind w:left="521" w:right="574"/>
        <w:jc w:val="center"/>
        <w:rPr>
          <w:rFonts w:ascii="Verdana" w:hAnsi="Verdana"/>
          <w:color w:val="auto"/>
        </w:rPr>
      </w:pPr>
      <w:r w:rsidRPr="00676732">
        <w:rPr>
          <w:rFonts w:ascii="Verdana" w:hAnsi="Verdana"/>
          <w:b/>
          <w:color w:val="auto"/>
        </w:rPr>
        <w:t xml:space="preserve">BAIGIAMOSIOS NUOSTATOS </w:t>
      </w:r>
    </w:p>
    <w:p w14:paraId="00D94B3C" w14:textId="77777777" w:rsidR="006D3925" w:rsidRPr="00676732" w:rsidRDefault="00090D69">
      <w:pPr>
        <w:spacing w:after="0" w:line="259" w:lineRule="auto"/>
        <w:ind w:left="0" w:firstLine="0"/>
        <w:jc w:val="center"/>
        <w:rPr>
          <w:rFonts w:ascii="Verdana" w:hAnsi="Verdana"/>
          <w:color w:val="auto"/>
        </w:rPr>
      </w:pPr>
      <w:r w:rsidRPr="00676732">
        <w:rPr>
          <w:rFonts w:ascii="Verdana" w:hAnsi="Verdana"/>
          <w:color w:val="auto"/>
        </w:rPr>
        <w:t xml:space="preserve"> </w:t>
      </w:r>
    </w:p>
    <w:p w14:paraId="2B27F4C3" w14:textId="332C711C" w:rsidR="006D3925" w:rsidRPr="00217DA4" w:rsidRDefault="00090D69">
      <w:pPr>
        <w:ind w:left="-15" w:firstLine="852"/>
        <w:rPr>
          <w:rFonts w:ascii="Verdana" w:hAnsi="Verdana"/>
          <w:color w:val="auto"/>
        </w:rPr>
      </w:pPr>
      <w:r w:rsidRPr="00217DA4">
        <w:rPr>
          <w:rFonts w:ascii="Verdana" w:hAnsi="Verdana"/>
          <w:color w:val="auto"/>
        </w:rPr>
        <w:t>Keičiantis faktinei situacijai, Lietuvos Respublikos Vyriausybės teisės aktams ir nuostatoms</w:t>
      </w:r>
      <w:r w:rsidR="006E3173" w:rsidRPr="00217DA4">
        <w:rPr>
          <w:rFonts w:ascii="Verdana" w:hAnsi="Verdana"/>
          <w:color w:val="auto"/>
        </w:rPr>
        <w:t>,</w:t>
      </w:r>
      <w:r w:rsidRPr="00217DA4">
        <w:rPr>
          <w:rFonts w:ascii="Verdana" w:hAnsi="Verdana"/>
          <w:color w:val="auto"/>
        </w:rPr>
        <w:t xml:space="preserve"> </w:t>
      </w:r>
      <w:r w:rsidR="00507F0C" w:rsidRPr="00217DA4">
        <w:rPr>
          <w:rFonts w:ascii="Verdana" w:hAnsi="Verdana"/>
          <w:color w:val="auto"/>
        </w:rPr>
        <w:t>Marijampolės</w:t>
      </w:r>
      <w:r w:rsidRPr="00217DA4">
        <w:rPr>
          <w:rFonts w:ascii="Verdana" w:hAnsi="Verdana"/>
          <w:color w:val="auto"/>
        </w:rPr>
        <w:t xml:space="preserve"> savivaldybės bendrojo ugdymo mokyklų tinklo pertvarkos 2026–2030 metų bendrąjį planą galima kasmet tikslinti ir </w:t>
      </w:r>
      <w:r w:rsidR="00507F0C" w:rsidRPr="00217DA4">
        <w:rPr>
          <w:rFonts w:ascii="Verdana" w:hAnsi="Verdana"/>
          <w:color w:val="auto"/>
        </w:rPr>
        <w:t xml:space="preserve">(ar) </w:t>
      </w:r>
      <w:r w:rsidRPr="00217DA4">
        <w:rPr>
          <w:rFonts w:ascii="Verdana" w:hAnsi="Verdana"/>
          <w:color w:val="auto"/>
        </w:rPr>
        <w:t xml:space="preserve">keisti </w:t>
      </w:r>
      <w:r w:rsidR="00CD5017" w:rsidRPr="00217DA4">
        <w:rPr>
          <w:rFonts w:ascii="Verdana" w:hAnsi="Verdana"/>
          <w:color w:val="auto"/>
        </w:rPr>
        <w:t>S</w:t>
      </w:r>
      <w:r w:rsidRPr="00217DA4">
        <w:rPr>
          <w:rFonts w:ascii="Verdana" w:hAnsi="Verdana"/>
          <w:color w:val="auto"/>
        </w:rPr>
        <w:t xml:space="preserve">avivaldybės tarybos sprendimu. </w:t>
      </w:r>
    </w:p>
    <w:p w14:paraId="36E59B5C" w14:textId="670670CC" w:rsidR="006D3925" w:rsidRPr="00676732" w:rsidRDefault="00090D69">
      <w:pPr>
        <w:pStyle w:val="Antrat2"/>
        <w:ind w:left="1967" w:right="2018"/>
        <w:rPr>
          <w:rFonts w:ascii="Verdana" w:hAnsi="Verdana"/>
          <w:color w:val="auto"/>
        </w:rPr>
      </w:pPr>
      <w:r w:rsidRPr="00676732">
        <w:rPr>
          <w:rFonts w:ascii="Verdana" w:hAnsi="Verdana"/>
          <w:color w:val="auto"/>
        </w:rPr>
        <w:t>_____________________</w:t>
      </w:r>
      <w:r w:rsidR="003A5E74">
        <w:rPr>
          <w:rFonts w:ascii="Verdana" w:hAnsi="Verdana"/>
          <w:color w:val="auto"/>
        </w:rPr>
        <w:t>__</w:t>
      </w:r>
    </w:p>
    <w:p w14:paraId="2185F18D" w14:textId="735D8D66" w:rsidR="006D3925" w:rsidRPr="00676732" w:rsidRDefault="006D3925">
      <w:pPr>
        <w:spacing w:after="0" w:line="259" w:lineRule="auto"/>
        <w:ind w:left="0" w:firstLine="0"/>
        <w:jc w:val="center"/>
        <w:rPr>
          <w:rFonts w:ascii="Verdana" w:hAnsi="Verdana"/>
          <w:color w:val="auto"/>
        </w:rPr>
      </w:pPr>
    </w:p>
    <w:p w14:paraId="2A907734" w14:textId="77777777" w:rsidR="006D3925" w:rsidRPr="00676732" w:rsidRDefault="006D3925">
      <w:pPr>
        <w:rPr>
          <w:rFonts w:ascii="Verdana" w:hAnsi="Verdana"/>
          <w:color w:val="auto"/>
        </w:rPr>
        <w:sectPr w:rsidR="006D3925" w:rsidRPr="00676732" w:rsidSect="009264F3">
          <w:headerReference w:type="even" r:id="rId56"/>
          <w:headerReference w:type="default" r:id="rId57"/>
          <w:headerReference w:type="first" r:id="rId58"/>
          <w:type w:val="continuous"/>
          <w:pgSz w:w="11906" w:h="16841"/>
          <w:pgMar w:top="1701" w:right="567" w:bottom="1134" w:left="1701" w:header="567" w:footer="567" w:gutter="0"/>
          <w:cols w:space="1296"/>
          <w:titlePg/>
          <w:docGrid w:linePitch="326"/>
        </w:sectPr>
      </w:pPr>
    </w:p>
    <w:p w14:paraId="72F65105" w14:textId="4AE72569" w:rsidR="00CD79D9" w:rsidRPr="00676732" w:rsidRDefault="00CD79D9" w:rsidP="00CD79D9">
      <w:pPr>
        <w:ind w:left="10080"/>
        <w:rPr>
          <w:rFonts w:ascii="Verdana" w:hAnsi="Verdana"/>
          <w:color w:val="auto"/>
          <w:kern w:val="0"/>
          <w:lang w:eastAsia="en-US"/>
          <w14:ligatures w14:val="none"/>
        </w:rPr>
      </w:pPr>
      <w:r w:rsidRPr="00676732">
        <w:rPr>
          <w:rFonts w:ascii="Verdana" w:hAnsi="Verdana"/>
          <w:color w:val="auto"/>
          <w:kern w:val="0"/>
          <w:lang w:eastAsia="en-US"/>
          <w14:ligatures w14:val="none"/>
        </w:rPr>
        <w:lastRenderedPageBreak/>
        <w:t>Marijampolės savivaldybės bendrojo</w:t>
      </w:r>
    </w:p>
    <w:p w14:paraId="6E8F2C91" w14:textId="77777777" w:rsidR="00CD79D9" w:rsidRPr="00676732" w:rsidRDefault="00CD79D9" w:rsidP="00CD79D9">
      <w:pPr>
        <w:spacing w:after="0" w:line="240" w:lineRule="auto"/>
        <w:ind w:left="10080" w:firstLine="0"/>
        <w:rPr>
          <w:rFonts w:ascii="Verdana" w:hAnsi="Verdana"/>
          <w:color w:val="auto"/>
          <w:kern w:val="0"/>
          <w:lang w:eastAsia="en-US"/>
          <w14:ligatures w14:val="none"/>
        </w:rPr>
      </w:pPr>
      <w:r w:rsidRPr="00676732">
        <w:rPr>
          <w:rFonts w:ascii="Verdana" w:hAnsi="Verdana"/>
          <w:color w:val="auto"/>
          <w:kern w:val="0"/>
          <w:lang w:eastAsia="en-US"/>
          <w14:ligatures w14:val="none"/>
        </w:rPr>
        <w:t>ugdymo mokyklų tinklo pertvarkos</w:t>
      </w:r>
    </w:p>
    <w:p w14:paraId="05ADAB58" w14:textId="77777777" w:rsidR="00CD79D9" w:rsidRPr="00676732" w:rsidRDefault="00CD79D9" w:rsidP="00CD79D9">
      <w:pPr>
        <w:spacing w:after="0" w:line="240" w:lineRule="auto"/>
        <w:ind w:left="10080" w:firstLine="0"/>
        <w:rPr>
          <w:rFonts w:ascii="Verdana" w:hAnsi="Verdana"/>
          <w:color w:val="auto"/>
          <w:kern w:val="0"/>
          <w:lang w:eastAsia="en-US"/>
          <w14:ligatures w14:val="none"/>
        </w:rPr>
      </w:pPr>
      <w:r w:rsidRPr="00676732">
        <w:rPr>
          <w:rFonts w:ascii="Verdana" w:hAnsi="Verdana"/>
          <w:color w:val="auto"/>
          <w:kern w:val="0"/>
          <w:lang w:eastAsia="en-US"/>
          <w14:ligatures w14:val="none"/>
        </w:rPr>
        <w:t>2026–2030 metų bendrojo plano</w:t>
      </w:r>
    </w:p>
    <w:p w14:paraId="7292FB66" w14:textId="77777777" w:rsidR="00CD79D9" w:rsidRPr="00676732" w:rsidRDefault="00CD79D9" w:rsidP="00CD79D9">
      <w:pPr>
        <w:spacing w:after="0" w:line="240" w:lineRule="auto"/>
        <w:ind w:left="10080" w:firstLine="0"/>
        <w:rPr>
          <w:rFonts w:ascii="Verdana" w:hAnsi="Verdana"/>
          <w:color w:val="auto"/>
          <w:kern w:val="0"/>
          <w:lang w:eastAsia="en-US"/>
          <w14:ligatures w14:val="none"/>
        </w:rPr>
      </w:pPr>
      <w:r w:rsidRPr="00676732">
        <w:rPr>
          <w:rFonts w:ascii="Verdana" w:hAnsi="Verdana"/>
          <w:color w:val="auto"/>
          <w:kern w:val="0"/>
          <w:lang w:eastAsia="en-US"/>
          <w14:ligatures w14:val="none"/>
        </w:rPr>
        <w:t>1 priedas</w:t>
      </w:r>
    </w:p>
    <w:p w14:paraId="0BC36D3F" w14:textId="77777777" w:rsidR="00CD79D9" w:rsidRPr="00676732" w:rsidRDefault="00CD79D9" w:rsidP="00CD79D9">
      <w:pPr>
        <w:tabs>
          <w:tab w:val="left" w:pos="1080"/>
        </w:tabs>
        <w:spacing w:after="0" w:line="240" w:lineRule="auto"/>
        <w:ind w:left="0" w:firstLine="720"/>
        <w:jc w:val="center"/>
        <w:rPr>
          <w:rFonts w:ascii="Verdana" w:hAnsi="Verdana"/>
          <w:b/>
          <w:color w:val="auto"/>
          <w:kern w:val="0"/>
          <w14:ligatures w14:val="none"/>
        </w:rPr>
      </w:pPr>
    </w:p>
    <w:p w14:paraId="6342C0A8" w14:textId="77777777" w:rsidR="00CD79D9" w:rsidRPr="00676732" w:rsidRDefault="00CD79D9" w:rsidP="00CD79D9">
      <w:pPr>
        <w:tabs>
          <w:tab w:val="left" w:pos="1080"/>
        </w:tabs>
        <w:spacing w:after="0" w:line="240" w:lineRule="auto"/>
        <w:ind w:left="0" w:firstLine="720"/>
        <w:jc w:val="center"/>
        <w:rPr>
          <w:rFonts w:ascii="Verdana" w:hAnsi="Verdana"/>
          <w:color w:val="auto"/>
          <w:kern w:val="0"/>
          <w14:ligatures w14:val="none"/>
        </w:rPr>
      </w:pPr>
      <w:r w:rsidRPr="00676732">
        <w:rPr>
          <w:rFonts w:ascii="Verdana" w:hAnsi="Verdana"/>
          <w:b/>
          <w:color w:val="auto"/>
          <w:kern w:val="0"/>
          <w14:ligatures w14:val="none"/>
        </w:rPr>
        <w:t>MARIJAMPOLĖS SAVIVALDYBĖS BENDROJO UGDYMO MOKYKLŲ STEIGIMO, REORGANIZAVIMO, LIKVIDAVIMO, PERTVARKYMO IR STRUKTŪRINIŲ PERTVARKYMŲ 2026–2030 METŲ PRIEMONIŲ PLANAS</w:t>
      </w:r>
    </w:p>
    <w:p w14:paraId="12E5E4C5" w14:textId="77777777" w:rsidR="00CD79D9" w:rsidRPr="00676732" w:rsidRDefault="00CD79D9" w:rsidP="00CD79D9">
      <w:pPr>
        <w:spacing w:after="0" w:line="240" w:lineRule="auto"/>
        <w:ind w:left="0" w:firstLine="0"/>
        <w:jc w:val="left"/>
        <w:rPr>
          <w:rFonts w:ascii="Verdana" w:hAnsi="Verdana"/>
          <w:color w:val="auto"/>
          <w:kern w:val="0"/>
          <w14:ligatures w14:val="none"/>
        </w:rPr>
      </w:pPr>
    </w:p>
    <w:tbl>
      <w:tblPr>
        <w:tblW w:w="14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3261"/>
        <w:gridCol w:w="3147"/>
        <w:gridCol w:w="2977"/>
        <w:gridCol w:w="2126"/>
        <w:gridCol w:w="2268"/>
        <w:gridCol w:w="12"/>
      </w:tblGrid>
      <w:tr w:rsidR="00676732" w:rsidRPr="00676732" w14:paraId="5C33CC3B" w14:textId="77777777" w:rsidTr="002A1A2A">
        <w:trPr>
          <w:tblHeader/>
        </w:trPr>
        <w:tc>
          <w:tcPr>
            <w:tcW w:w="675" w:type="dxa"/>
            <w:vMerge w:val="restart"/>
            <w:tcBorders>
              <w:top w:val="single" w:sz="4" w:space="0" w:color="auto"/>
              <w:left w:val="single" w:sz="4" w:space="0" w:color="auto"/>
              <w:bottom w:val="single" w:sz="4" w:space="0" w:color="auto"/>
              <w:right w:val="single" w:sz="4" w:space="0" w:color="auto"/>
            </w:tcBorders>
            <w:vAlign w:val="center"/>
            <w:hideMark/>
          </w:tcPr>
          <w:p w14:paraId="18861716" w14:textId="77777777" w:rsidR="00CD79D9" w:rsidRPr="00676732" w:rsidRDefault="00CD79D9" w:rsidP="00CD79D9">
            <w:pPr>
              <w:spacing w:after="0" w:line="240" w:lineRule="auto"/>
              <w:ind w:left="0" w:firstLine="0"/>
              <w:jc w:val="center"/>
              <w:rPr>
                <w:rFonts w:ascii="Verdana" w:hAnsi="Verdana"/>
                <w:b/>
                <w:color w:val="auto"/>
                <w:kern w:val="0"/>
                <w14:ligatures w14:val="none"/>
              </w:rPr>
            </w:pPr>
            <w:r w:rsidRPr="00676732">
              <w:rPr>
                <w:rFonts w:ascii="Verdana" w:hAnsi="Verdana"/>
                <w:b/>
                <w:color w:val="auto"/>
                <w:kern w:val="0"/>
                <w14:ligatures w14:val="none"/>
              </w:rPr>
              <w:t>Eil. Nr.</w:t>
            </w:r>
          </w:p>
        </w:tc>
        <w:tc>
          <w:tcPr>
            <w:tcW w:w="3261" w:type="dxa"/>
            <w:vMerge w:val="restart"/>
            <w:tcBorders>
              <w:top w:val="single" w:sz="4" w:space="0" w:color="auto"/>
              <w:left w:val="single" w:sz="4" w:space="0" w:color="auto"/>
              <w:bottom w:val="single" w:sz="4" w:space="0" w:color="auto"/>
              <w:right w:val="single" w:sz="4" w:space="0" w:color="auto"/>
            </w:tcBorders>
            <w:vAlign w:val="center"/>
            <w:hideMark/>
          </w:tcPr>
          <w:p w14:paraId="6B305F56" w14:textId="77777777" w:rsidR="00CD79D9" w:rsidRPr="00676732" w:rsidRDefault="00CD79D9" w:rsidP="00CD79D9">
            <w:pPr>
              <w:spacing w:after="0" w:line="240" w:lineRule="auto"/>
              <w:ind w:left="0" w:firstLine="0"/>
              <w:jc w:val="center"/>
              <w:rPr>
                <w:rFonts w:ascii="Verdana" w:hAnsi="Verdana"/>
                <w:b/>
                <w:color w:val="auto"/>
                <w:kern w:val="0"/>
                <w14:ligatures w14:val="none"/>
              </w:rPr>
            </w:pPr>
            <w:r w:rsidRPr="00676732">
              <w:rPr>
                <w:rFonts w:ascii="Verdana" w:hAnsi="Verdana"/>
                <w:b/>
                <w:color w:val="auto"/>
                <w:kern w:val="0"/>
                <w14:ligatures w14:val="none"/>
              </w:rPr>
              <w:t xml:space="preserve">Mokyklos pavadinimas, tipas, vykdomos </w:t>
            </w:r>
            <w:r w:rsidRPr="00676732">
              <w:rPr>
                <w:rFonts w:ascii="Verdana" w:hAnsi="Verdana"/>
                <w:b/>
                <w:bCs/>
                <w:color w:val="auto"/>
                <w:kern w:val="0"/>
                <w14:ligatures w14:val="none"/>
              </w:rPr>
              <w:t>formaliojo ugdymo</w:t>
            </w:r>
            <w:r w:rsidRPr="00676732">
              <w:rPr>
                <w:rFonts w:ascii="Verdana" w:hAnsi="Verdana"/>
                <w:b/>
                <w:color w:val="auto"/>
                <w:kern w:val="0"/>
                <w14:ligatures w14:val="none"/>
              </w:rPr>
              <w:t xml:space="preserve"> programos </w:t>
            </w:r>
            <w:r w:rsidRPr="00676732">
              <w:rPr>
                <w:rFonts w:ascii="Verdana" w:hAnsi="Verdana"/>
                <w:color w:val="auto"/>
                <w:kern w:val="0"/>
                <w14:ligatures w14:val="none"/>
              </w:rPr>
              <w:t>(savininkas – Marijampolės savivaldybė)</w:t>
            </w:r>
          </w:p>
        </w:tc>
        <w:tc>
          <w:tcPr>
            <w:tcW w:w="3147" w:type="dxa"/>
            <w:vMerge w:val="restart"/>
            <w:tcBorders>
              <w:top w:val="single" w:sz="4" w:space="0" w:color="auto"/>
              <w:left w:val="single" w:sz="4" w:space="0" w:color="auto"/>
              <w:bottom w:val="single" w:sz="4" w:space="0" w:color="auto"/>
              <w:right w:val="single" w:sz="4" w:space="0" w:color="auto"/>
            </w:tcBorders>
            <w:vAlign w:val="center"/>
            <w:hideMark/>
          </w:tcPr>
          <w:p w14:paraId="39C656DC" w14:textId="77777777" w:rsidR="00CD79D9" w:rsidRPr="00676732" w:rsidRDefault="00CD79D9" w:rsidP="00CD79D9">
            <w:pPr>
              <w:spacing w:after="0" w:line="240" w:lineRule="auto"/>
              <w:ind w:left="0" w:firstLine="0"/>
              <w:jc w:val="center"/>
              <w:rPr>
                <w:rFonts w:ascii="Verdana" w:hAnsi="Verdana"/>
                <w:b/>
                <w:color w:val="auto"/>
                <w:kern w:val="0"/>
                <w14:ligatures w14:val="none"/>
              </w:rPr>
            </w:pPr>
            <w:r w:rsidRPr="00676732">
              <w:rPr>
                <w:rFonts w:ascii="Verdana" w:hAnsi="Verdana"/>
                <w:b/>
                <w:color w:val="auto"/>
                <w:kern w:val="0"/>
                <w14:ligatures w14:val="none"/>
              </w:rPr>
              <w:t>Situacija</w:t>
            </w:r>
          </w:p>
          <w:p w14:paraId="08FF1010" w14:textId="77777777" w:rsidR="00CD79D9" w:rsidRPr="00676732" w:rsidRDefault="00CD79D9" w:rsidP="00CD79D9">
            <w:pPr>
              <w:spacing w:after="0" w:line="240" w:lineRule="auto"/>
              <w:ind w:left="0" w:firstLine="0"/>
              <w:jc w:val="center"/>
              <w:rPr>
                <w:rFonts w:ascii="Verdana" w:hAnsi="Verdana"/>
                <w:b/>
                <w:color w:val="auto"/>
                <w:kern w:val="0"/>
                <w14:ligatures w14:val="none"/>
              </w:rPr>
            </w:pPr>
            <w:r w:rsidRPr="00676732">
              <w:rPr>
                <w:rFonts w:ascii="Verdana" w:hAnsi="Verdana"/>
                <w:b/>
                <w:color w:val="auto"/>
                <w:kern w:val="0"/>
                <w14:ligatures w14:val="none"/>
              </w:rPr>
              <w:t>2025 m. rugsėjo 1 d.</w:t>
            </w:r>
          </w:p>
        </w:tc>
        <w:tc>
          <w:tcPr>
            <w:tcW w:w="2977" w:type="dxa"/>
            <w:vMerge w:val="restart"/>
            <w:tcBorders>
              <w:top w:val="single" w:sz="4" w:space="0" w:color="auto"/>
              <w:left w:val="single" w:sz="4" w:space="0" w:color="auto"/>
              <w:bottom w:val="single" w:sz="4" w:space="0" w:color="auto"/>
              <w:right w:val="single" w:sz="4" w:space="0" w:color="auto"/>
            </w:tcBorders>
            <w:vAlign w:val="center"/>
            <w:hideMark/>
          </w:tcPr>
          <w:p w14:paraId="3C17FCFF" w14:textId="77777777" w:rsidR="00CD79D9" w:rsidRPr="00676732" w:rsidRDefault="00CD79D9" w:rsidP="00CD79D9">
            <w:pPr>
              <w:spacing w:after="0" w:line="240" w:lineRule="auto"/>
              <w:ind w:left="0" w:firstLine="0"/>
              <w:jc w:val="center"/>
              <w:rPr>
                <w:rFonts w:ascii="Verdana" w:hAnsi="Verdana"/>
                <w:b/>
                <w:color w:val="auto"/>
                <w:kern w:val="0"/>
                <w14:ligatures w14:val="none"/>
              </w:rPr>
            </w:pPr>
            <w:r w:rsidRPr="00676732">
              <w:rPr>
                <w:rFonts w:ascii="Verdana" w:hAnsi="Verdana"/>
                <w:b/>
                <w:color w:val="auto"/>
                <w:kern w:val="0"/>
                <w14:ligatures w14:val="none"/>
              </w:rPr>
              <w:t xml:space="preserve">Mokyklos steigimas, reorganizavimas, likvidavimas, vidaus struktūros pertvarka </w:t>
            </w:r>
            <w:r w:rsidRPr="00676732">
              <w:rPr>
                <w:rFonts w:ascii="Verdana" w:hAnsi="Verdana"/>
                <w:bCs/>
                <w:color w:val="auto"/>
                <w:kern w:val="0"/>
                <w14:ligatures w14:val="none"/>
              </w:rPr>
              <w:t>(struktūrinių pertvarkymų būdai ir etapai)</w:t>
            </w:r>
          </w:p>
        </w:tc>
        <w:tc>
          <w:tcPr>
            <w:tcW w:w="4406" w:type="dxa"/>
            <w:gridSpan w:val="3"/>
            <w:tcBorders>
              <w:top w:val="single" w:sz="4" w:space="0" w:color="auto"/>
              <w:left w:val="single" w:sz="4" w:space="0" w:color="auto"/>
              <w:bottom w:val="single" w:sz="4" w:space="0" w:color="auto"/>
              <w:right w:val="single" w:sz="4" w:space="0" w:color="auto"/>
            </w:tcBorders>
            <w:vAlign w:val="center"/>
            <w:hideMark/>
          </w:tcPr>
          <w:p w14:paraId="7F518B8A" w14:textId="77777777" w:rsidR="00CD79D9" w:rsidRPr="00676732" w:rsidRDefault="00CD79D9" w:rsidP="00CD79D9">
            <w:pPr>
              <w:spacing w:after="0" w:line="240" w:lineRule="auto"/>
              <w:ind w:left="0" w:firstLine="0"/>
              <w:jc w:val="center"/>
              <w:rPr>
                <w:rFonts w:ascii="Verdana" w:hAnsi="Verdana"/>
                <w:b/>
                <w:color w:val="auto"/>
                <w:kern w:val="0"/>
                <w14:ligatures w14:val="none"/>
              </w:rPr>
            </w:pPr>
            <w:r w:rsidRPr="00676732">
              <w:rPr>
                <w:rFonts w:ascii="Verdana" w:hAnsi="Verdana"/>
                <w:b/>
                <w:color w:val="auto"/>
                <w:kern w:val="0"/>
                <w14:ligatures w14:val="none"/>
              </w:rPr>
              <w:t>Situacija</w:t>
            </w:r>
          </w:p>
          <w:p w14:paraId="76632338" w14:textId="77777777" w:rsidR="00CD79D9" w:rsidRPr="00676732" w:rsidRDefault="00CD79D9" w:rsidP="00CD79D9">
            <w:pPr>
              <w:spacing w:after="0" w:line="240" w:lineRule="auto"/>
              <w:ind w:left="0" w:firstLine="0"/>
              <w:jc w:val="center"/>
              <w:rPr>
                <w:rFonts w:ascii="Verdana" w:hAnsi="Verdana"/>
                <w:b/>
                <w:color w:val="auto"/>
                <w:kern w:val="0"/>
                <w14:ligatures w14:val="none"/>
              </w:rPr>
            </w:pPr>
            <w:r w:rsidRPr="00676732">
              <w:rPr>
                <w:rFonts w:ascii="Verdana" w:hAnsi="Verdana"/>
                <w:b/>
                <w:color w:val="auto"/>
                <w:kern w:val="0"/>
                <w14:ligatures w14:val="none"/>
              </w:rPr>
              <w:t>2030 m. rugsėjo 1 d.</w:t>
            </w:r>
          </w:p>
          <w:p w14:paraId="544AFF5F" w14:textId="77777777" w:rsidR="00CD79D9" w:rsidRPr="00676732" w:rsidRDefault="00CD79D9" w:rsidP="00CD79D9">
            <w:pPr>
              <w:spacing w:after="0" w:line="240" w:lineRule="auto"/>
              <w:ind w:left="0" w:firstLine="0"/>
              <w:jc w:val="center"/>
              <w:rPr>
                <w:rFonts w:ascii="Verdana" w:hAnsi="Verdana"/>
                <w:bCs/>
                <w:color w:val="auto"/>
                <w:kern w:val="0"/>
                <w14:ligatures w14:val="none"/>
              </w:rPr>
            </w:pPr>
            <w:r w:rsidRPr="00676732">
              <w:rPr>
                <w:rFonts w:ascii="Verdana" w:hAnsi="Verdana"/>
                <w:bCs/>
                <w:color w:val="auto"/>
                <w:kern w:val="0"/>
                <w14:ligatures w14:val="none"/>
              </w:rPr>
              <w:t>(po steigimo, reorganizavimo, likvidavimo, vidaus struktūros pertvarkos)</w:t>
            </w:r>
          </w:p>
        </w:tc>
      </w:tr>
      <w:tr w:rsidR="00676732" w:rsidRPr="00676732" w14:paraId="5ACF6069" w14:textId="77777777" w:rsidTr="002A1A2A">
        <w:trPr>
          <w:gridAfter w:val="1"/>
          <w:wAfter w:w="12" w:type="dxa"/>
          <w:tblHeader/>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4A2EE2C7" w14:textId="77777777" w:rsidR="00CD79D9" w:rsidRPr="00676732" w:rsidRDefault="00CD79D9" w:rsidP="00CD79D9">
            <w:pPr>
              <w:spacing w:after="0" w:line="240" w:lineRule="auto"/>
              <w:ind w:left="0" w:firstLine="0"/>
              <w:jc w:val="left"/>
              <w:rPr>
                <w:rFonts w:ascii="Verdana" w:hAnsi="Verdana"/>
                <w:b/>
                <w:color w:val="auto"/>
                <w:kern w:val="0"/>
                <w14:ligatures w14:val="none"/>
              </w:rPr>
            </w:pPr>
          </w:p>
        </w:tc>
        <w:tc>
          <w:tcPr>
            <w:tcW w:w="3261" w:type="dxa"/>
            <w:vMerge/>
            <w:tcBorders>
              <w:top w:val="single" w:sz="4" w:space="0" w:color="auto"/>
              <w:left w:val="single" w:sz="4" w:space="0" w:color="auto"/>
              <w:bottom w:val="single" w:sz="4" w:space="0" w:color="auto"/>
              <w:right w:val="single" w:sz="4" w:space="0" w:color="auto"/>
            </w:tcBorders>
            <w:vAlign w:val="center"/>
            <w:hideMark/>
          </w:tcPr>
          <w:p w14:paraId="03BEC2FD" w14:textId="77777777" w:rsidR="00CD79D9" w:rsidRPr="00676732" w:rsidRDefault="00CD79D9" w:rsidP="00CD79D9">
            <w:pPr>
              <w:spacing w:after="0" w:line="240" w:lineRule="auto"/>
              <w:ind w:left="0" w:firstLine="0"/>
              <w:jc w:val="left"/>
              <w:rPr>
                <w:rFonts w:ascii="Verdana" w:hAnsi="Verdana"/>
                <w:b/>
                <w:color w:val="auto"/>
                <w:kern w:val="0"/>
                <w14:ligatures w14:val="none"/>
              </w:rPr>
            </w:pPr>
          </w:p>
        </w:tc>
        <w:tc>
          <w:tcPr>
            <w:tcW w:w="3147" w:type="dxa"/>
            <w:vMerge/>
            <w:tcBorders>
              <w:top w:val="single" w:sz="4" w:space="0" w:color="auto"/>
              <w:left w:val="single" w:sz="4" w:space="0" w:color="auto"/>
              <w:bottom w:val="single" w:sz="4" w:space="0" w:color="auto"/>
              <w:right w:val="single" w:sz="4" w:space="0" w:color="auto"/>
            </w:tcBorders>
            <w:vAlign w:val="center"/>
            <w:hideMark/>
          </w:tcPr>
          <w:p w14:paraId="484B1D74" w14:textId="77777777" w:rsidR="00CD79D9" w:rsidRPr="00676732" w:rsidRDefault="00CD79D9" w:rsidP="00CD79D9">
            <w:pPr>
              <w:spacing w:after="0" w:line="240" w:lineRule="auto"/>
              <w:ind w:left="0" w:firstLine="0"/>
              <w:jc w:val="left"/>
              <w:rPr>
                <w:rFonts w:ascii="Verdana" w:hAnsi="Verdana"/>
                <w:b/>
                <w:color w:val="auto"/>
                <w:kern w:val="0"/>
                <w14:ligatures w14:val="none"/>
              </w:rPr>
            </w:pPr>
          </w:p>
        </w:tc>
        <w:tc>
          <w:tcPr>
            <w:tcW w:w="2977" w:type="dxa"/>
            <w:vMerge/>
            <w:tcBorders>
              <w:top w:val="single" w:sz="4" w:space="0" w:color="auto"/>
              <w:left w:val="single" w:sz="4" w:space="0" w:color="auto"/>
              <w:bottom w:val="single" w:sz="4" w:space="0" w:color="auto"/>
              <w:right w:val="single" w:sz="4" w:space="0" w:color="auto"/>
            </w:tcBorders>
            <w:vAlign w:val="center"/>
            <w:hideMark/>
          </w:tcPr>
          <w:p w14:paraId="04B5D82A" w14:textId="77777777" w:rsidR="00CD79D9" w:rsidRPr="00676732" w:rsidRDefault="00CD79D9" w:rsidP="00CD79D9">
            <w:pPr>
              <w:spacing w:after="0" w:line="240" w:lineRule="auto"/>
              <w:ind w:left="0" w:firstLine="0"/>
              <w:jc w:val="left"/>
              <w:rPr>
                <w:rFonts w:ascii="Verdana" w:hAnsi="Verdana"/>
                <w:b/>
                <w:color w:val="auto"/>
                <w:kern w:val="0"/>
                <w14:ligatures w14:val="none"/>
              </w:rPr>
            </w:pPr>
          </w:p>
        </w:tc>
        <w:tc>
          <w:tcPr>
            <w:tcW w:w="2126" w:type="dxa"/>
            <w:tcBorders>
              <w:top w:val="single" w:sz="4" w:space="0" w:color="auto"/>
              <w:left w:val="single" w:sz="4" w:space="0" w:color="auto"/>
              <w:bottom w:val="single" w:sz="4" w:space="0" w:color="auto"/>
              <w:right w:val="single" w:sz="4" w:space="0" w:color="auto"/>
            </w:tcBorders>
            <w:vAlign w:val="center"/>
            <w:hideMark/>
          </w:tcPr>
          <w:p w14:paraId="4F3281BF" w14:textId="77777777" w:rsidR="00CD79D9" w:rsidRPr="00676732" w:rsidRDefault="00CD79D9" w:rsidP="00CD79D9">
            <w:pPr>
              <w:spacing w:after="0" w:line="240" w:lineRule="auto"/>
              <w:ind w:left="0" w:firstLine="0"/>
              <w:jc w:val="center"/>
              <w:rPr>
                <w:rFonts w:ascii="Verdana" w:hAnsi="Verdana"/>
                <w:b/>
                <w:color w:val="auto"/>
                <w:kern w:val="0"/>
                <w14:ligatures w14:val="none"/>
              </w:rPr>
            </w:pPr>
            <w:r w:rsidRPr="00676732">
              <w:rPr>
                <w:rFonts w:ascii="Verdana" w:hAnsi="Verdana"/>
                <w:b/>
                <w:color w:val="auto"/>
                <w:kern w:val="0"/>
                <w14:ligatures w14:val="none"/>
              </w:rPr>
              <w:t>Mokyklos pavadinimas</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FA868F5" w14:textId="77777777" w:rsidR="00CD79D9" w:rsidRPr="00676732" w:rsidRDefault="00CD79D9" w:rsidP="00CD79D9">
            <w:pPr>
              <w:spacing w:after="0" w:line="240" w:lineRule="auto"/>
              <w:ind w:left="0" w:firstLine="0"/>
              <w:jc w:val="center"/>
              <w:rPr>
                <w:rFonts w:ascii="Verdana" w:hAnsi="Verdana"/>
                <w:b/>
                <w:color w:val="auto"/>
                <w:kern w:val="0"/>
                <w14:ligatures w14:val="none"/>
              </w:rPr>
            </w:pPr>
            <w:r w:rsidRPr="00676732">
              <w:rPr>
                <w:rFonts w:ascii="Verdana" w:hAnsi="Verdana"/>
                <w:b/>
                <w:color w:val="auto"/>
                <w:kern w:val="0"/>
                <w14:ligatures w14:val="none"/>
              </w:rPr>
              <w:t>Formaliojo ugdymo programos</w:t>
            </w:r>
          </w:p>
        </w:tc>
      </w:tr>
      <w:tr w:rsidR="00676732" w:rsidRPr="00676732" w14:paraId="6A8C5881" w14:textId="77777777" w:rsidTr="002A1A2A">
        <w:trPr>
          <w:gridAfter w:val="1"/>
          <w:wAfter w:w="12" w:type="dxa"/>
        </w:trPr>
        <w:tc>
          <w:tcPr>
            <w:tcW w:w="675" w:type="dxa"/>
            <w:tcBorders>
              <w:top w:val="single" w:sz="4" w:space="0" w:color="auto"/>
              <w:left w:val="single" w:sz="4" w:space="0" w:color="auto"/>
              <w:bottom w:val="single" w:sz="4" w:space="0" w:color="auto"/>
              <w:right w:val="single" w:sz="4" w:space="0" w:color="auto"/>
            </w:tcBorders>
          </w:tcPr>
          <w:p w14:paraId="60B27B14" w14:textId="77777777" w:rsidR="00CD79D9" w:rsidRPr="00676732" w:rsidRDefault="00CD79D9" w:rsidP="00CD79D9">
            <w:pPr>
              <w:spacing w:after="0" w:line="240" w:lineRule="auto"/>
              <w:ind w:left="0" w:firstLine="0"/>
              <w:jc w:val="center"/>
              <w:rPr>
                <w:rFonts w:ascii="Verdana" w:hAnsi="Verdana"/>
                <w:color w:val="auto"/>
                <w:kern w:val="0"/>
                <w14:ligatures w14:val="none"/>
              </w:rPr>
            </w:pPr>
            <w:r w:rsidRPr="00676732">
              <w:rPr>
                <w:rFonts w:ascii="Verdana" w:hAnsi="Verdana"/>
                <w:color w:val="auto"/>
                <w:kern w:val="0"/>
                <w14:ligatures w14:val="none"/>
              </w:rPr>
              <w:t>1.</w:t>
            </w:r>
          </w:p>
        </w:tc>
        <w:tc>
          <w:tcPr>
            <w:tcW w:w="3261" w:type="dxa"/>
            <w:tcBorders>
              <w:top w:val="single" w:sz="4" w:space="0" w:color="auto"/>
              <w:left w:val="single" w:sz="4" w:space="0" w:color="auto"/>
              <w:bottom w:val="single" w:sz="4" w:space="0" w:color="auto"/>
              <w:right w:val="single" w:sz="4" w:space="0" w:color="auto"/>
            </w:tcBorders>
          </w:tcPr>
          <w:p w14:paraId="3A288D6D" w14:textId="77777777" w:rsidR="00CD79D9" w:rsidRPr="00676732" w:rsidRDefault="00CD79D9" w:rsidP="00CD79D9">
            <w:pPr>
              <w:spacing w:after="0" w:line="240" w:lineRule="auto"/>
              <w:ind w:left="0" w:firstLine="0"/>
              <w:jc w:val="left"/>
              <w:rPr>
                <w:rFonts w:ascii="Verdana" w:hAnsi="Verdana"/>
                <w:color w:val="auto"/>
                <w:kern w:val="0"/>
                <w14:ligatures w14:val="none"/>
              </w:rPr>
            </w:pPr>
            <w:r w:rsidRPr="00676732">
              <w:rPr>
                <w:rFonts w:ascii="Verdana" w:hAnsi="Verdana"/>
                <w:color w:val="auto"/>
                <w:kern w:val="0"/>
                <w14:ligatures w14:val="none"/>
              </w:rPr>
              <w:t>Marijampolės Rygiškių Jono gimnazija, pagrindinio ugdymo programos II dalis ir vidurinio ugdymo programa</w:t>
            </w:r>
          </w:p>
        </w:tc>
        <w:tc>
          <w:tcPr>
            <w:tcW w:w="3147" w:type="dxa"/>
            <w:tcBorders>
              <w:top w:val="single" w:sz="4" w:space="0" w:color="auto"/>
              <w:left w:val="single" w:sz="4" w:space="0" w:color="auto"/>
              <w:bottom w:val="single" w:sz="4" w:space="0" w:color="auto"/>
              <w:right w:val="single" w:sz="4" w:space="0" w:color="auto"/>
            </w:tcBorders>
          </w:tcPr>
          <w:p w14:paraId="40C65C4C" w14:textId="77777777" w:rsidR="00CD79D9" w:rsidRPr="00676732" w:rsidRDefault="00CD79D9" w:rsidP="00CD79D9">
            <w:pPr>
              <w:spacing w:after="0" w:line="240" w:lineRule="auto"/>
              <w:ind w:left="0" w:firstLine="0"/>
              <w:jc w:val="left"/>
              <w:rPr>
                <w:rFonts w:ascii="Verdana" w:hAnsi="Verdana"/>
                <w:color w:val="auto"/>
                <w:kern w:val="0"/>
                <w14:ligatures w14:val="none"/>
              </w:rPr>
            </w:pPr>
            <w:r w:rsidRPr="00676732">
              <w:rPr>
                <w:rFonts w:ascii="Verdana" w:hAnsi="Verdana"/>
                <w:color w:val="auto"/>
                <w:kern w:val="0"/>
                <w14:ligatures w14:val="none"/>
              </w:rPr>
              <w:t xml:space="preserve">I–IV gimnazijos klasės – 876 mokiniai </w:t>
            </w:r>
          </w:p>
        </w:tc>
        <w:tc>
          <w:tcPr>
            <w:tcW w:w="2977" w:type="dxa"/>
            <w:tcBorders>
              <w:top w:val="single" w:sz="4" w:space="0" w:color="auto"/>
              <w:left w:val="single" w:sz="4" w:space="0" w:color="auto"/>
              <w:bottom w:val="single" w:sz="4" w:space="0" w:color="auto"/>
              <w:right w:val="single" w:sz="4" w:space="0" w:color="auto"/>
            </w:tcBorders>
          </w:tcPr>
          <w:p w14:paraId="14CFB750" w14:textId="77777777" w:rsidR="00CD79D9" w:rsidRPr="00676732" w:rsidRDefault="00CD79D9" w:rsidP="00CD79D9">
            <w:pPr>
              <w:spacing w:after="0" w:line="240" w:lineRule="auto"/>
              <w:ind w:left="0" w:firstLine="0"/>
              <w:jc w:val="left"/>
              <w:rPr>
                <w:rFonts w:ascii="Verdana" w:hAnsi="Verdana"/>
                <w:color w:val="auto"/>
                <w:kern w:val="0"/>
                <w14:ligatures w14:val="none"/>
              </w:rPr>
            </w:pPr>
            <w:r w:rsidRPr="00676732">
              <w:rPr>
                <w:rFonts w:ascii="Verdana" w:hAnsi="Verdana"/>
                <w:color w:val="auto"/>
                <w:kern w:val="0"/>
                <w14:ligatures w14:val="none"/>
              </w:rPr>
              <w:t>Be struktūrinių pokyčių</w:t>
            </w:r>
          </w:p>
        </w:tc>
        <w:tc>
          <w:tcPr>
            <w:tcW w:w="2126" w:type="dxa"/>
            <w:tcBorders>
              <w:top w:val="single" w:sz="4" w:space="0" w:color="auto"/>
              <w:left w:val="single" w:sz="4" w:space="0" w:color="auto"/>
              <w:bottom w:val="single" w:sz="4" w:space="0" w:color="auto"/>
              <w:right w:val="single" w:sz="4" w:space="0" w:color="auto"/>
            </w:tcBorders>
          </w:tcPr>
          <w:p w14:paraId="7FB83A85" w14:textId="77777777" w:rsidR="00CD79D9" w:rsidRPr="00676732" w:rsidRDefault="00CD79D9" w:rsidP="00CD79D9">
            <w:pPr>
              <w:spacing w:after="0" w:line="240" w:lineRule="auto"/>
              <w:ind w:left="0" w:firstLine="0"/>
              <w:jc w:val="left"/>
              <w:rPr>
                <w:rFonts w:ascii="Verdana" w:hAnsi="Verdana"/>
                <w:color w:val="auto"/>
                <w:kern w:val="0"/>
                <w14:ligatures w14:val="none"/>
              </w:rPr>
            </w:pPr>
            <w:r w:rsidRPr="00676732">
              <w:rPr>
                <w:rFonts w:ascii="Verdana" w:hAnsi="Verdana"/>
                <w:color w:val="auto"/>
                <w:kern w:val="0"/>
                <w14:ligatures w14:val="none"/>
              </w:rPr>
              <w:t>Marijampolės Rygiškių Jono gimnazija</w:t>
            </w:r>
          </w:p>
        </w:tc>
        <w:tc>
          <w:tcPr>
            <w:tcW w:w="2268" w:type="dxa"/>
            <w:tcBorders>
              <w:top w:val="single" w:sz="4" w:space="0" w:color="auto"/>
              <w:left w:val="single" w:sz="4" w:space="0" w:color="auto"/>
              <w:bottom w:val="single" w:sz="4" w:space="0" w:color="auto"/>
              <w:right w:val="single" w:sz="4" w:space="0" w:color="auto"/>
            </w:tcBorders>
          </w:tcPr>
          <w:p w14:paraId="59AA04F0" w14:textId="77777777" w:rsidR="00CD79D9" w:rsidRPr="00676732" w:rsidRDefault="00CD79D9" w:rsidP="00CD79D9">
            <w:pPr>
              <w:spacing w:after="0" w:line="240" w:lineRule="auto"/>
              <w:ind w:left="0" w:firstLine="0"/>
              <w:jc w:val="left"/>
              <w:rPr>
                <w:rFonts w:ascii="Verdana" w:hAnsi="Verdana"/>
                <w:color w:val="auto"/>
                <w:kern w:val="0"/>
                <w14:ligatures w14:val="none"/>
              </w:rPr>
            </w:pPr>
            <w:r w:rsidRPr="00676732">
              <w:rPr>
                <w:rFonts w:ascii="Verdana" w:hAnsi="Verdana"/>
                <w:color w:val="auto"/>
                <w:kern w:val="0"/>
                <w14:ligatures w14:val="none"/>
              </w:rPr>
              <w:t>Pagrindinio ugdymo programos II dalis ir akredituota vidurinio ugdymo programa</w:t>
            </w:r>
          </w:p>
        </w:tc>
      </w:tr>
      <w:tr w:rsidR="00676732" w:rsidRPr="00676732" w14:paraId="61487943" w14:textId="77777777" w:rsidTr="002A1A2A">
        <w:trPr>
          <w:gridAfter w:val="1"/>
          <w:wAfter w:w="12" w:type="dxa"/>
        </w:trPr>
        <w:tc>
          <w:tcPr>
            <w:tcW w:w="675" w:type="dxa"/>
            <w:tcBorders>
              <w:top w:val="single" w:sz="4" w:space="0" w:color="auto"/>
              <w:left w:val="single" w:sz="4" w:space="0" w:color="auto"/>
              <w:bottom w:val="single" w:sz="4" w:space="0" w:color="auto"/>
              <w:right w:val="single" w:sz="4" w:space="0" w:color="auto"/>
            </w:tcBorders>
          </w:tcPr>
          <w:p w14:paraId="252C4D98" w14:textId="77777777" w:rsidR="00CD79D9" w:rsidRPr="00676732" w:rsidRDefault="00CD79D9" w:rsidP="00CD79D9">
            <w:pPr>
              <w:spacing w:after="0" w:line="240" w:lineRule="auto"/>
              <w:ind w:left="0" w:firstLine="0"/>
              <w:jc w:val="center"/>
              <w:rPr>
                <w:rFonts w:ascii="Verdana" w:hAnsi="Verdana"/>
                <w:color w:val="auto"/>
                <w:kern w:val="0"/>
                <w14:ligatures w14:val="none"/>
              </w:rPr>
            </w:pPr>
            <w:r w:rsidRPr="00676732">
              <w:rPr>
                <w:rFonts w:ascii="Verdana" w:hAnsi="Verdana"/>
                <w:color w:val="auto"/>
                <w:kern w:val="0"/>
                <w14:ligatures w14:val="none"/>
              </w:rPr>
              <w:t>2.</w:t>
            </w:r>
          </w:p>
        </w:tc>
        <w:tc>
          <w:tcPr>
            <w:tcW w:w="3261" w:type="dxa"/>
            <w:tcBorders>
              <w:top w:val="single" w:sz="4" w:space="0" w:color="auto"/>
              <w:left w:val="single" w:sz="4" w:space="0" w:color="auto"/>
              <w:bottom w:val="single" w:sz="4" w:space="0" w:color="auto"/>
              <w:right w:val="single" w:sz="4" w:space="0" w:color="auto"/>
            </w:tcBorders>
          </w:tcPr>
          <w:p w14:paraId="2FA975F2" w14:textId="77777777" w:rsidR="00CD79D9" w:rsidRPr="00676732" w:rsidRDefault="00CD79D9" w:rsidP="00CD79D9">
            <w:pPr>
              <w:spacing w:after="0" w:line="240" w:lineRule="auto"/>
              <w:ind w:left="0" w:firstLine="0"/>
              <w:jc w:val="left"/>
              <w:rPr>
                <w:rFonts w:ascii="Verdana" w:hAnsi="Verdana"/>
                <w:color w:val="auto"/>
                <w:kern w:val="0"/>
                <w14:ligatures w14:val="none"/>
              </w:rPr>
            </w:pPr>
            <w:r w:rsidRPr="00676732">
              <w:rPr>
                <w:rFonts w:ascii="Verdana" w:hAnsi="Verdana"/>
                <w:color w:val="auto"/>
                <w:kern w:val="0"/>
                <w14:ligatures w14:val="none"/>
              </w:rPr>
              <w:t>Marijampolės Sūduvos gimnazija, pagrindinio ugdymo programos II dalis ir vidurinio ugdymo programa</w:t>
            </w:r>
          </w:p>
          <w:p w14:paraId="131E8176" w14:textId="77777777" w:rsidR="00CD79D9" w:rsidRPr="00676732" w:rsidRDefault="00CD79D9" w:rsidP="00CD79D9">
            <w:pPr>
              <w:spacing w:after="0" w:line="240" w:lineRule="auto"/>
              <w:ind w:left="0" w:firstLine="0"/>
              <w:jc w:val="left"/>
              <w:rPr>
                <w:rFonts w:ascii="Verdana" w:hAnsi="Verdana"/>
                <w:color w:val="auto"/>
                <w:kern w:val="0"/>
                <w14:ligatures w14:val="none"/>
              </w:rPr>
            </w:pPr>
          </w:p>
        </w:tc>
        <w:tc>
          <w:tcPr>
            <w:tcW w:w="3147" w:type="dxa"/>
            <w:tcBorders>
              <w:top w:val="single" w:sz="4" w:space="0" w:color="auto"/>
              <w:left w:val="single" w:sz="4" w:space="0" w:color="auto"/>
              <w:bottom w:val="single" w:sz="4" w:space="0" w:color="auto"/>
              <w:right w:val="single" w:sz="4" w:space="0" w:color="auto"/>
            </w:tcBorders>
          </w:tcPr>
          <w:p w14:paraId="1459365B" w14:textId="77777777" w:rsidR="00CD79D9" w:rsidRPr="00676732" w:rsidRDefault="00CD79D9" w:rsidP="00CD79D9">
            <w:pPr>
              <w:spacing w:after="0" w:line="240" w:lineRule="auto"/>
              <w:ind w:left="0" w:firstLine="0"/>
              <w:jc w:val="left"/>
              <w:rPr>
                <w:rFonts w:ascii="Verdana" w:hAnsi="Verdana"/>
                <w:color w:val="auto"/>
                <w:kern w:val="0"/>
                <w14:ligatures w14:val="none"/>
              </w:rPr>
            </w:pPr>
            <w:r w:rsidRPr="00676732">
              <w:rPr>
                <w:rFonts w:ascii="Verdana" w:hAnsi="Verdana"/>
                <w:color w:val="auto"/>
                <w:kern w:val="0"/>
                <w14:ligatures w14:val="none"/>
              </w:rPr>
              <w:t xml:space="preserve">I–IV gimnazijos klasės – 705 mokiniai </w:t>
            </w:r>
          </w:p>
        </w:tc>
        <w:tc>
          <w:tcPr>
            <w:tcW w:w="2977" w:type="dxa"/>
            <w:tcBorders>
              <w:top w:val="single" w:sz="4" w:space="0" w:color="auto"/>
              <w:left w:val="single" w:sz="4" w:space="0" w:color="auto"/>
              <w:bottom w:val="single" w:sz="4" w:space="0" w:color="auto"/>
              <w:right w:val="single" w:sz="4" w:space="0" w:color="auto"/>
            </w:tcBorders>
          </w:tcPr>
          <w:p w14:paraId="3D86F429" w14:textId="77777777" w:rsidR="00CD79D9" w:rsidRPr="00676732" w:rsidRDefault="00CD79D9" w:rsidP="00CD79D9">
            <w:pPr>
              <w:spacing w:after="0" w:line="240" w:lineRule="auto"/>
              <w:ind w:left="0" w:firstLine="0"/>
              <w:jc w:val="left"/>
              <w:rPr>
                <w:rFonts w:ascii="Verdana" w:hAnsi="Verdana"/>
                <w:color w:val="auto"/>
                <w:kern w:val="0"/>
                <w14:ligatures w14:val="none"/>
              </w:rPr>
            </w:pPr>
            <w:r w:rsidRPr="00676732">
              <w:rPr>
                <w:rFonts w:ascii="Verdana" w:hAnsi="Verdana"/>
                <w:color w:val="auto"/>
                <w:kern w:val="0"/>
                <w14:ligatures w14:val="none"/>
              </w:rPr>
              <w:t>Be struktūrinių pokyčių</w:t>
            </w:r>
          </w:p>
        </w:tc>
        <w:tc>
          <w:tcPr>
            <w:tcW w:w="2126" w:type="dxa"/>
            <w:tcBorders>
              <w:top w:val="single" w:sz="4" w:space="0" w:color="auto"/>
              <w:left w:val="single" w:sz="4" w:space="0" w:color="auto"/>
              <w:bottom w:val="single" w:sz="4" w:space="0" w:color="auto"/>
              <w:right w:val="single" w:sz="4" w:space="0" w:color="auto"/>
            </w:tcBorders>
          </w:tcPr>
          <w:p w14:paraId="7D519E16" w14:textId="77777777" w:rsidR="00CD79D9" w:rsidRPr="00676732" w:rsidRDefault="00CD79D9" w:rsidP="00CD79D9">
            <w:pPr>
              <w:spacing w:after="0" w:line="240" w:lineRule="auto"/>
              <w:ind w:left="0" w:firstLine="0"/>
              <w:jc w:val="left"/>
              <w:rPr>
                <w:rFonts w:ascii="Verdana" w:hAnsi="Verdana"/>
                <w:color w:val="auto"/>
                <w:kern w:val="0"/>
                <w14:ligatures w14:val="none"/>
              </w:rPr>
            </w:pPr>
            <w:r w:rsidRPr="00676732">
              <w:rPr>
                <w:rFonts w:ascii="Verdana" w:hAnsi="Verdana"/>
                <w:color w:val="auto"/>
                <w:kern w:val="0"/>
                <w14:ligatures w14:val="none"/>
              </w:rPr>
              <w:t>Marijampolės Sūduvos gimnazija</w:t>
            </w:r>
          </w:p>
        </w:tc>
        <w:tc>
          <w:tcPr>
            <w:tcW w:w="2268" w:type="dxa"/>
            <w:tcBorders>
              <w:top w:val="single" w:sz="4" w:space="0" w:color="auto"/>
              <w:left w:val="single" w:sz="4" w:space="0" w:color="auto"/>
              <w:bottom w:val="single" w:sz="4" w:space="0" w:color="auto"/>
              <w:right w:val="single" w:sz="4" w:space="0" w:color="auto"/>
            </w:tcBorders>
          </w:tcPr>
          <w:p w14:paraId="3F2A9FFD" w14:textId="77777777" w:rsidR="00CD79D9" w:rsidRPr="00676732" w:rsidRDefault="00CD79D9" w:rsidP="00CD79D9">
            <w:pPr>
              <w:spacing w:after="0" w:line="240" w:lineRule="auto"/>
              <w:ind w:left="0" w:firstLine="0"/>
              <w:jc w:val="left"/>
              <w:rPr>
                <w:rFonts w:ascii="Verdana" w:hAnsi="Verdana"/>
                <w:color w:val="auto"/>
                <w:kern w:val="0"/>
                <w14:ligatures w14:val="none"/>
              </w:rPr>
            </w:pPr>
            <w:r w:rsidRPr="00676732">
              <w:rPr>
                <w:rFonts w:ascii="Verdana" w:hAnsi="Verdana"/>
                <w:color w:val="auto"/>
                <w:kern w:val="0"/>
                <w14:ligatures w14:val="none"/>
              </w:rPr>
              <w:t xml:space="preserve">Pagrindinio ugdymo programos II dalis ir akredituota vidurinio </w:t>
            </w:r>
            <w:r w:rsidRPr="00676732">
              <w:rPr>
                <w:rFonts w:ascii="Verdana" w:hAnsi="Verdana"/>
                <w:color w:val="auto"/>
                <w:kern w:val="0"/>
                <w14:ligatures w14:val="none"/>
              </w:rPr>
              <w:lastRenderedPageBreak/>
              <w:t>ugdymo programa</w:t>
            </w:r>
          </w:p>
        </w:tc>
      </w:tr>
      <w:tr w:rsidR="00676732" w:rsidRPr="00676732" w14:paraId="6822CF69" w14:textId="77777777" w:rsidTr="002A1A2A">
        <w:trPr>
          <w:gridAfter w:val="1"/>
          <w:wAfter w:w="12" w:type="dxa"/>
        </w:trPr>
        <w:tc>
          <w:tcPr>
            <w:tcW w:w="675" w:type="dxa"/>
            <w:tcBorders>
              <w:top w:val="single" w:sz="4" w:space="0" w:color="auto"/>
              <w:left w:val="single" w:sz="4" w:space="0" w:color="auto"/>
              <w:bottom w:val="single" w:sz="4" w:space="0" w:color="auto"/>
              <w:right w:val="single" w:sz="4" w:space="0" w:color="auto"/>
            </w:tcBorders>
          </w:tcPr>
          <w:p w14:paraId="3460DCB4" w14:textId="77777777" w:rsidR="00CD79D9" w:rsidRPr="00676732" w:rsidRDefault="00CD79D9" w:rsidP="00CD79D9">
            <w:pPr>
              <w:spacing w:after="0" w:line="240" w:lineRule="auto"/>
              <w:ind w:left="0" w:firstLine="0"/>
              <w:jc w:val="center"/>
              <w:rPr>
                <w:rFonts w:ascii="Verdana" w:hAnsi="Verdana"/>
                <w:color w:val="auto"/>
                <w:kern w:val="0"/>
                <w14:ligatures w14:val="none"/>
              </w:rPr>
            </w:pPr>
            <w:r w:rsidRPr="00676732">
              <w:rPr>
                <w:rFonts w:ascii="Verdana" w:hAnsi="Verdana"/>
                <w:color w:val="auto"/>
                <w:kern w:val="0"/>
                <w14:ligatures w14:val="none"/>
              </w:rPr>
              <w:lastRenderedPageBreak/>
              <w:t>3</w:t>
            </w:r>
            <w:r w:rsidRPr="00676732">
              <w:rPr>
                <w:rFonts w:ascii="Verdana" w:hAnsi="Verdana"/>
                <w:b/>
                <w:color w:val="auto"/>
                <w:kern w:val="0"/>
                <w14:ligatures w14:val="none"/>
              </w:rPr>
              <w:t>.</w:t>
            </w:r>
          </w:p>
        </w:tc>
        <w:tc>
          <w:tcPr>
            <w:tcW w:w="3261" w:type="dxa"/>
            <w:tcBorders>
              <w:top w:val="single" w:sz="4" w:space="0" w:color="auto"/>
              <w:left w:val="single" w:sz="4" w:space="0" w:color="auto"/>
              <w:bottom w:val="single" w:sz="4" w:space="0" w:color="auto"/>
              <w:right w:val="single" w:sz="4" w:space="0" w:color="auto"/>
            </w:tcBorders>
          </w:tcPr>
          <w:p w14:paraId="02FFA54F" w14:textId="77777777" w:rsidR="00CD79D9" w:rsidRPr="00676732" w:rsidRDefault="00CD79D9" w:rsidP="00CD79D9">
            <w:pPr>
              <w:spacing w:after="0" w:line="240" w:lineRule="auto"/>
              <w:ind w:left="0" w:firstLine="0"/>
              <w:jc w:val="left"/>
              <w:rPr>
                <w:rFonts w:ascii="Verdana" w:hAnsi="Verdana"/>
                <w:color w:val="auto"/>
                <w:kern w:val="0"/>
                <w14:ligatures w14:val="none"/>
              </w:rPr>
            </w:pPr>
            <w:r w:rsidRPr="00676732">
              <w:rPr>
                <w:rFonts w:ascii="Verdana" w:hAnsi="Verdana"/>
                <w:color w:val="auto"/>
                <w:kern w:val="0"/>
                <w14:ligatures w14:val="none"/>
              </w:rPr>
              <w:t>Marijampolės sav. Igliaukos Anzelmo Matučio gimnazija,  ikimokyklinio, priešmokyklinio, pradinio, pagrindinio ir vidurinio ugdymo programos</w:t>
            </w:r>
          </w:p>
          <w:p w14:paraId="247578DB" w14:textId="77777777" w:rsidR="00CD79D9" w:rsidRPr="00676732" w:rsidRDefault="00CD79D9" w:rsidP="00CD79D9">
            <w:pPr>
              <w:spacing w:after="0" w:line="240" w:lineRule="auto"/>
              <w:ind w:left="0" w:firstLine="0"/>
              <w:jc w:val="left"/>
              <w:rPr>
                <w:rFonts w:ascii="Verdana" w:hAnsi="Verdana"/>
                <w:color w:val="auto"/>
                <w:kern w:val="0"/>
                <w14:ligatures w14:val="none"/>
              </w:rPr>
            </w:pPr>
          </w:p>
        </w:tc>
        <w:tc>
          <w:tcPr>
            <w:tcW w:w="3147" w:type="dxa"/>
            <w:tcBorders>
              <w:top w:val="single" w:sz="4" w:space="0" w:color="auto"/>
              <w:left w:val="single" w:sz="4" w:space="0" w:color="auto"/>
              <w:bottom w:val="single" w:sz="4" w:space="0" w:color="auto"/>
              <w:right w:val="single" w:sz="4" w:space="0" w:color="auto"/>
            </w:tcBorders>
          </w:tcPr>
          <w:p w14:paraId="49AA2308" w14:textId="77777777" w:rsidR="00CD79D9" w:rsidRPr="00676732" w:rsidRDefault="00CD79D9" w:rsidP="00CD79D9">
            <w:pPr>
              <w:spacing w:after="0" w:line="240" w:lineRule="auto"/>
              <w:ind w:left="0" w:firstLine="0"/>
              <w:jc w:val="left"/>
              <w:rPr>
                <w:rFonts w:ascii="Verdana" w:hAnsi="Verdana"/>
                <w:color w:val="auto"/>
                <w:kern w:val="0"/>
                <w14:ligatures w14:val="none"/>
              </w:rPr>
            </w:pPr>
            <w:r w:rsidRPr="00676732">
              <w:rPr>
                <w:rFonts w:ascii="Verdana" w:hAnsi="Verdana"/>
                <w:color w:val="auto"/>
                <w:kern w:val="0"/>
                <w14:ligatures w14:val="none"/>
              </w:rPr>
              <w:t>Marijampolės sav. Igliaukos Anzelmo Matučio gimnazijos priešmokyklinio ugdymo grupė – 15 vaikų ir 1–12 klasės – 201 mokinys.</w:t>
            </w:r>
          </w:p>
          <w:p w14:paraId="1F0EC09A" w14:textId="77777777" w:rsidR="00CD79D9" w:rsidRPr="00676732" w:rsidRDefault="00CD79D9" w:rsidP="00CD79D9">
            <w:pPr>
              <w:spacing w:after="0" w:line="240" w:lineRule="auto"/>
              <w:ind w:left="0" w:firstLine="0"/>
              <w:jc w:val="left"/>
              <w:rPr>
                <w:rFonts w:ascii="Verdana" w:hAnsi="Verdana"/>
                <w:color w:val="auto"/>
                <w:kern w:val="0"/>
                <w14:ligatures w14:val="none"/>
              </w:rPr>
            </w:pPr>
            <w:r w:rsidRPr="00676732">
              <w:rPr>
                <w:rFonts w:ascii="Verdana" w:hAnsi="Verdana"/>
                <w:color w:val="auto"/>
                <w:kern w:val="0"/>
                <w14:ligatures w14:val="none"/>
              </w:rPr>
              <w:t>Marijampolės sav. Igliaukos Anzelmo Matučio gimnazijos skyriai: Igliaukos ikimokyklinio ugdymo – 35 vaikai;</w:t>
            </w:r>
          </w:p>
          <w:p w14:paraId="13FF8D7E" w14:textId="77777777" w:rsidR="00CD79D9" w:rsidRPr="00676732" w:rsidRDefault="00CD79D9" w:rsidP="00CD79D9">
            <w:pPr>
              <w:spacing w:after="0" w:line="240" w:lineRule="auto"/>
              <w:ind w:left="0" w:firstLine="0"/>
              <w:jc w:val="left"/>
              <w:rPr>
                <w:rFonts w:ascii="Verdana" w:hAnsi="Verdana"/>
                <w:color w:val="auto"/>
                <w:kern w:val="0"/>
                <w14:ligatures w14:val="none"/>
              </w:rPr>
            </w:pPr>
            <w:r w:rsidRPr="00676732">
              <w:rPr>
                <w:rFonts w:ascii="Verdana" w:hAnsi="Verdana"/>
                <w:color w:val="auto"/>
                <w:kern w:val="0"/>
                <w14:ligatures w14:val="none"/>
              </w:rPr>
              <w:t>Sasnavos ikimokyklinio ugdymo: ikimokyklinio ugdymo grupė – 11 vaikų, priešmokyklinio ugdymo grupė – 9 vaikai</w:t>
            </w:r>
          </w:p>
        </w:tc>
        <w:tc>
          <w:tcPr>
            <w:tcW w:w="2977" w:type="dxa"/>
            <w:tcBorders>
              <w:top w:val="single" w:sz="4" w:space="0" w:color="auto"/>
              <w:left w:val="single" w:sz="4" w:space="0" w:color="auto"/>
              <w:bottom w:val="single" w:sz="4" w:space="0" w:color="auto"/>
              <w:right w:val="single" w:sz="4" w:space="0" w:color="auto"/>
            </w:tcBorders>
          </w:tcPr>
          <w:p w14:paraId="4DE3E16E" w14:textId="77777777" w:rsidR="00CD79D9" w:rsidRPr="00676732" w:rsidRDefault="00CD79D9" w:rsidP="00CD79D9">
            <w:pPr>
              <w:spacing w:after="0" w:line="240" w:lineRule="auto"/>
              <w:ind w:left="0" w:firstLine="0"/>
              <w:jc w:val="left"/>
              <w:rPr>
                <w:rFonts w:ascii="Verdana" w:hAnsi="Verdana"/>
                <w:color w:val="auto"/>
                <w:kern w:val="0"/>
                <w14:ligatures w14:val="none"/>
              </w:rPr>
            </w:pPr>
            <w:r w:rsidRPr="00676732">
              <w:rPr>
                <w:rFonts w:ascii="Verdana" w:hAnsi="Verdana"/>
                <w:color w:val="auto"/>
                <w:kern w:val="0"/>
                <w14:ligatures w14:val="none"/>
              </w:rPr>
              <w:t>Vykdoma mokinių skaičiaus stebėsena. Atskiru Savivaldybės tarybos sprendimu mokykla reorganizuojama, jei neatitinka Mokyklų tinklo kūrimo taisyklėse ir Švietimo įstatyme patvirtintų kriterijų</w:t>
            </w:r>
          </w:p>
          <w:p w14:paraId="3A4C1DD1" w14:textId="77777777" w:rsidR="00CD79D9" w:rsidRPr="00676732" w:rsidRDefault="00CD79D9" w:rsidP="00CD79D9">
            <w:pPr>
              <w:spacing w:after="0" w:line="240" w:lineRule="auto"/>
              <w:ind w:left="0" w:firstLine="0"/>
              <w:jc w:val="left"/>
              <w:rPr>
                <w:rFonts w:ascii="Verdana" w:hAnsi="Verdana"/>
                <w:color w:val="auto"/>
                <w:kern w:val="0"/>
                <w14:ligatures w14:val="none"/>
              </w:rPr>
            </w:pPr>
          </w:p>
        </w:tc>
        <w:tc>
          <w:tcPr>
            <w:tcW w:w="2126" w:type="dxa"/>
            <w:tcBorders>
              <w:top w:val="single" w:sz="4" w:space="0" w:color="auto"/>
              <w:left w:val="single" w:sz="4" w:space="0" w:color="auto"/>
              <w:bottom w:val="single" w:sz="4" w:space="0" w:color="auto"/>
              <w:right w:val="single" w:sz="4" w:space="0" w:color="auto"/>
            </w:tcBorders>
          </w:tcPr>
          <w:p w14:paraId="1520A123" w14:textId="77777777" w:rsidR="00CD79D9" w:rsidRPr="00676732" w:rsidRDefault="00CD79D9" w:rsidP="00CD79D9">
            <w:pPr>
              <w:spacing w:after="0" w:line="240" w:lineRule="auto"/>
              <w:ind w:left="0" w:firstLine="0"/>
              <w:jc w:val="left"/>
              <w:rPr>
                <w:rFonts w:ascii="Verdana" w:hAnsi="Verdana"/>
                <w:color w:val="auto"/>
                <w:kern w:val="0"/>
                <w14:ligatures w14:val="none"/>
              </w:rPr>
            </w:pPr>
            <w:r w:rsidRPr="00676732">
              <w:rPr>
                <w:rFonts w:ascii="Verdana" w:hAnsi="Verdana"/>
                <w:color w:val="auto"/>
                <w:kern w:val="0"/>
                <w14:ligatures w14:val="none"/>
              </w:rPr>
              <w:t>Marijampolės sav. Igliaukos Anzelmo Matučio gimnazija turinti 2 (du) ikimokyklinio ugdymo skyrius: Igliaukos ikimokyklinio ugdymo skyrius, Sasnavos ikimokyklinio ugdymo skyrius</w:t>
            </w:r>
          </w:p>
        </w:tc>
        <w:tc>
          <w:tcPr>
            <w:tcW w:w="2268" w:type="dxa"/>
            <w:tcBorders>
              <w:top w:val="single" w:sz="4" w:space="0" w:color="auto"/>
              <w:left w:val="single" w:sz="4" w:space="0" w:color="auto"/>
              <w:bottom w:val="single" w:sz="4" w:space="0" w:color="auto"/>
              <w:right w:val="single" w:sz="4" w:space="0" w:color="auto"/>
            </w:tcBorders>
          </w:tcPr>
          <w:p w14:paraId="1FD276C3" w14:textId="77777777" w:rsidR="00CD79D9" w:rsidRPr="00676732" w:rsidRDefault="00CD79D9" w:rsidP="00CD79D9">
            <w:pPr>
              <w:spacing w:after="0" w:line="240" w:lineRule="auto"/>
              <w:ind w:left="0" w:firstLine="0"/>
              <w:jc w:val="left"/>
              <w:rPr>
                <w:rFonts w:ascii="Verdana" w:hAnsi="Verdana"/>
                <w:color w:val="auto"/>
                <w:kern w:val="0"/>
                <w14:ligatures w14:val="none"/>
              </w:rPr>
            </w:pPr>
            <w:r w:rsidRPr="00676732">
              <w:rPr>
                <w:rFonts w:ascii="Verdana" w:hAnsi="Verdana"/>
                <w:color w:val="auto"/>
                <w:kern w:val="0"/>
                <w14:ligatures w14:val="none"/>
              </w:rPr>
              <w:t>Ikimokyklinio, priešmokyklinio, pradinio, pagrindinio ugdymo ir akredituota vidurinio ugdymo programos</w:t>
            </w:r>
          </w:p>
        </w:tc>
      </w:tr>
      <w:tr w:rsidR="00676732" w:rsidRPr="00676732" w14:paraId="3542BB89" w14:textId="77777777" w:rsidTr="002A1A2A">
        <w:trPr>
          <w:gridAfter w:val="1"/>
          <w:wAfter w:w="12" w:type="dxa"/>
        </w:trPr>
        <w:tc>
          <w:tcPr>
            <w:tcW w:w="675" w:type="dxa"/>
            <w:tcBorders>
              <w:top w:val="single" w:sz="4" w:space="0" w:color="auto"/>
              <w:left w:val="single" w:sz="4" w:space="0" w:color="auto"/>
              <w:bottom w:val="single" w:sz="4" w:space="0" w:color="auto"/>
              <w:right w:val="single" w:sz="4" w:space="0" w:color="auto"/>
            </w:tcBorders>
          </w:tcPr>
          <w:p w14:paraId="1A7BCE4E" w14:textId="77777777" w:rsidR="00CD79D9" w:rsidRPr="00676732" w:rsidRDefault="00CD79D9" w:rsidP="00CD79D9">
            <w:pPr>
              <w:spacing w:after="0" w:line="240" w:lineRule="auto"/>
              <w:ind w:left="0" w:firstLine="0"/>
              <w:jc w:val="center"/>
              <w:rPr>
                <w:rFonts w:ascii="Verdana" w:hAnsi="Verdana"/>
                <w:color w:val="auto"/>
                <w:kern w:val="0"/>
                <w14:ligatures w14:val="none"/>
              </w:rPr>
            </w:pPr>
            <w:r w:rsidRPr="00676732">
              <w:rPr>
                <w:rFonts w:ascii="Verdana" w:hAnsi="Verdana"/>
                <w:color w:val="auto"/>
                <w:kern w:val="0"/>
                <w14:ligatures w14:val="none"/>
              </w:rPr>
              <w:lastRenderedPageBreak/>
              <w:t>4.</w:t>
            </w:r>
          </w:p>
        </w:tc>
        <w:tc>
          <w:tcPr>
            <w:tcW w:w="3261" w:type="dxa"/>
            <w:tcBorders>
              <w:top w:val="single" w:sz="4" w:space="0" w:color="auto"/>
              <w:left w:val="single" w:sz="4" w:space="0" w:color="auto"/>
              <w:bottom w:val="single" w:sz="4" w:space="0" w:color="auto"/>
              <w:right w:val="single" w:sz="4" w:space="0" w:color="auto"/>
            </w:tcBorders>
          </w:tcPr>
          <w:p w14:paraId="1AA6540A" w14:textId="77777777" w:rsidR="00CD79D9" w:rsidRPr="00676732" w:rsidRDefault="00CD79D9" w:rsidP="00CD79D9">
            <w:pPr>
              <w:spacing w:after="0" w:line="240" w:lineRule="auto"/>
              <w:ind w:left="0" w:firstLine="0"/>
              <w:jc w:val="left"/>
              <w:rPr>
                <w:rFonts w:ascii="Verdana" w:hAnsi="Verdana"/>
                <w:color w:val="auto"/>
                <w:kern w:val="0"/>
                <w14:ligatures w14:val="none"/>
              </w:rPr>
            </w:pPr>
            <w:r w:rsidRPr="00676732">
              <w:rPr>
                <w:rFonts w:ascii="Verdana" w:hAnsi="Verdana"/>
                <w:color w:val="auto"/>
                <w:kern w:val="0"/>
                <w14:ligatures w14:val="none"/>
              </w:rPr>
              <w:t>Marijampolės sav. Liudvinavo Kazio Borutos gimnazija, ikimokyklinio, priešmokyklinio, pradinio, pagrindinio ir vidurinio ugdymo programos</w:t>
            </w:r>
          </w:p>
          <w:p w14:paraId="79F2C4F8" w14:textId="77777777" w:rsidR="00CD79D9" w:rsidRPr="00676732" w:rsidRDefault="00CD79D9" w:rsidP="00CD79D9">
            <w:pPr>
              <w:spacing w:after="0" w:line="240" w:lineRule="auto"/>
              <w:ind w:left="0" w:firstLine="0"/>
              <w:jc w:val="left"/>
              <w:rPr>
                <w:rFonts w:ascii="Verdana" w:hAnsi="Verdana"/>
                <w:color w:val="auto"/>
                <w:kern w:val="0"/>
                <w14:ligatures w14:val="none"/>
              </w:rPr>
            </w:pPr>
          </w:p>
        </w:tc>
        <w:tc>
          <w:tcPr>
            <w:tcW w:w="3147" w:type="dxa"/>
            <w:tcBorders>
              <w:top w:val="single" w:sz="4" w:space="0" w:color="auto"/>
              <w:left w:val="single" w:sz="4" w:space="0" w:color="auto"/>
              <w:bottom w:val="single" w:sz="4" w:space="0" w:color="auto"/>
              <w:right w:val="single" w:sz="4" w:space="0" w:color="auto"/>
            </w:tcBorders>
          </w:tcPr>
          <w:p w14:paraId="717B46EA" w14:textId="77777777" w:rsidR="00CD79D9" w:rsidRPr="00676732" w:rsidRDefault="00CD79D9" w:rsidP="00CD79D9">
            <w:pPr>
              <w:spacing w:after="0" w:line="240" w:lineRule="auto"/>
              <w:ind w:left="0" w:firstLine="0"/>
              <w:jc w:val="left"/>
              <w:rPr>
                <w:rFonts w:ascii="Verdana" w:hAnsi="Verdana"/>
                <w:color w:val="auto"/>
                <w:kern w:val="0"/>
                <w14:ligatures w14:val="none"/>
              </w:rPr>
            </w:pPr>
            <w:r w:rsidRPr="00676732">
              <w:rPr>
                <w:rFonts w:ascii="Verdana" w:hAnsi="Verdana"/>
                <w:color w:val="auto"/>
                <w:kern w:val="0"/>
                <w14:ligatures w14:val="none"/>
              </w:rPr>
              <w:t xml:space="preserve">Marijampolės sav. Liudvinavo Kazio Borutos gimnazijos priešmokyklinio ugdymo grupė – 18 vaikų ir 1–12 klasės – 235 mokiniai. Marijampolės sav. Liudvinavo Kazio Borutos gimnazijos </w:t>
            </w:r>
          </w:p>
          <w:p w14:paraId="215C83B5" w14:textId="77777777" w:rsidR="00CD79D9" w:rsidRPr="00676732" w:rsidRDefault="00CD79D9" w:rsidP="00CD79D9">
            <w:pPr>
              <w:spacing w:after="0" w:line="240" w:lineRule="auto"/>
              <w:ind w:left="0" w:firstLine="0"/>
              <w:jc w:val="left"/>
              <w:rPr>
                <w:rFonts w:ascii="Verdana" w:hAnsi="Verdana"/>
                <w:color w:val="auto"/>
                <w:kern w:val="0"/>
                <w14:ligatures w14:val="none"/>
              </w:rPr>
            </w:pPr>
            <w:r w:rsidRPr="00676732">
              <w:rPr>
                <w:rFonts w:ascii="Verdana" w:hAnsi="Verdana"/>
                <w:color w:val="auto"/>
                <w:kern w:val="0"/>
                <w14:ligatures w14:val="none"/>
              </w:rPr>
              <w:t>ikimokyklinio ugdymo skyrius – 33 vaikai</w:t>
            </w:r>
          </w:p>
        </w:tc>
        <w:tc>
          <w:tcPr>
            <w:tcW w:w="2977" w:type="dxa"/>
            <w:tcBorders>
              <w:top w:val="single" w:sz="4" w:space="0" w:color="auto"/>
              <w:left w:val="single" w:sz="4" w:space="0" w:color="auto"/>
              <w:bottom w:val="single" w:sz="4" w:space="0" w:color="auto"/>
              <w:right w:val="single" w:sz="4" w:space="0" w:color="auto"/>
            </w:tcBorders>
          </w:tcPr>
          <w:p w14:paraId="7535849A" w14:textId="77777777" w:rsidR="00CD79D9" w:rsidRPr="00676732" w:rsidRDefault="00CD79D9" w:rsidP="00CD79D9">
            <w:pPr>
              <w:spacing w:after="0" w:line="240" w:lineRule="auto"/>
              <w:ind w:left="0" w:firstLine="0"/>
              <w:jc w:val="left"/>
              <w:rPr>
                <w:rFonts w:ascii="Verdana" w:hAnsi="Verdana"/>
                <w:color w:val="auto"/>
                <w:kern w:val="0"/>
                <w14:ligatures w14:val="none"/>
              </w:rPr>
            </w:pPr>
            <w:r w:rsidRPr="00676732">
              <w:rPr>
                <w:rFonts w:ascii="Verdana" w:hAnsi="Verdana"/>
                <w:color w:val="auto"/>
                <w:kern w:val="0"/>
                <w14:ligatures w14:val="none"/>
              </w:rPr>
              <w:t>Vykdoma mokinių skaičiaus stebėsena. Atskiru Savivaldybės tarybos sprendimu mokykla reorganizuojama, jei neatitinka Mokyklų tinklo kūrimo taisyklėse ir Švietimo įstatyme patvirtintų kriterijų</w:t>
            </w:r>
          </w:p>
          <w:p w14:paraId="212CFD96" w14:textId="77777777" w:rsidR="00CD79D9" w:rsidRPr="00676732" w:rsidRDefault="00CD79D9" w:rsidP="00CD79D9">
            <w:pPr>
              <w:spacing w:after="0" w:line="240" w:lineRule="auto"/>
              <w:ind w:left="0" w:firstLine="0"/>
              <w:jc w:val="left"/>
              <w:rPr>
                <w:rFonts w:ascii="Verdana" w:hAnsi="Verdana"/>
                <w:color w:val="auto"/>
                <w:kern w:val="0"/>
                <w14:ligatures w14:val="none"/>
              </w:rPr>
            </w:pPr>
          </w:p>
        </w:tc>
        <w:tc>
          <w:tcPr>
            <w:tcW w:w="2126" w:type="dxa"/>
            <w:tcBorders>
              <w:top w:val="single" w:sz="4" w:space="0" w:color="auto"/>
              <w:left w:val="single" w:sz="4" w:space="0" w:color="auto"/>
              <w:bottom w:val="single" w:sz="4" w:space="0" w:color="auto"/>
              <w:right w:val="single" w:sz="4" w:space="0" w:color="auto"/>
            </w:tcBorders>
          </w:tcPr>
          <w:p w14:paraId="56091DDC" w14:textId="1CA0E2B8" w:rsidR="00CD79D9" w:rsidRPr="00676732" w:rsidRDefault="00CD79D9" w:rsidP="00CD79D9">
            <w:pPr>
              <w:spacing w:after="0" w:line="240" w:lineRule="auto"/>
              <w:ind w:left="0" w:firstLine="0"/>
              <w:jc w:val="left"/>
              <w:rPr>
                <w:rFonts w:ascii="Verdana" w:hAnsi="Verdana"/>
                <w:color w:val="auto"/>
                <w:kern w:val="0"/>
                <w14:ligatures w14:val="none"/>
              </w:rPr>
            </w:pPr>
            <w:r w:rsidRPr="00676732">
              <w:rPr>
                <w:rFonts w:ascii="Verdana" w:hAnsi="Verdana"/>
                <w:color w:val="auto"/>
                <w:kern w:val="0"/>
                <w14:ligatures w14:val="none"/>
              </w:rPr>
              <w:t xml:space="preserve">Marijampolės sav. Liudvinavo Kazio Borutos gimnazija turinti </w:t>
            </w:r>
            <w:r w:rsidR="00B36ECA" w:rsidRPr="00676732">
              <w:rPr>
                <w:rFonts w:ascii="Verdana" w:hAnsi="Verdana"/>
                <w:color w:val="auto"/>
                <w:kern w:val="0"/>
                <w14:ligatures w14:val="none"/>
              </w:rPr>
              <w:t xml:space="preserve">1 (vieną) </w:t>
            </w:r>
            <w:r w:rsidRPr="00676732">
              <w:rPr>
                <w:rFonts w:ascii="Verdana" w:hAnsi="Verdana"/>
                <w:color w:val="auto"/>
                <w:kern w:val="0"/>
                <w14:ligatures w14:val="none"/>
              </w:rPr>
              <w:t>ikimokyklinio ugdymo skyrių</w:t>
            </w:r>
          </w:p>
        </w:tc>
        <w:tc>
          <w:tcPr>
            <w:tcW w:w="2268" w:type="dxa"/>
            <w:tcBorders>
              <w:top w:val="single" w:sz="4" w:space="0" w:color="auto"/>
              <w:left w:val="single" w:sz="4" w:space="0" w:color="auto"/>
              <w:bottom w:val="single" w:sz="4" w:space="0" w:color="auto"/>
              <w:right w:val="single" w:sz="4" w:space="0" w:color="auto"/>
            </w:tcBorders>
          </w:tcPr>
          <w:p w14:paraId="36CB6DDE" w14:textId="77777777" w:rsidR="00CD79D9" w:rsidRPr="00676732" w:rsidRDefault="00CD79D9" w:rsidP="00CD79D9">
            <w:pPr>
              <w:spacing w:after="0" w:line="240" w:lineRule="auto"/>
              <w:ind w:left="0" w:firstLine="0"/>
              <w:jc w:val="left"/>
              <w:rPr>
                <w:rFonts w:ascii="Verdana" w:hAnsi="Verdana"/>
                <w:color w:val="auto"/>
                <w:kern w:val="0"/>
                <w14:ligatures w14:val="none"/>
              </w:rPr>
            </w:pPr>
            <w:r w:rsidRPr="00676732">
              <w:rPr>
                <w:rFonts w:ascii="Verdana" w:hAnsi="Verdana"/>
                <w:color w:val="auto"/>
                <w:kern w:val="0"/>
                <w14:ligatures w14:val="none"/>
              </w:rPr>
              <w:t>Ikimokyklinio, priešmokyklinio, pradinio, pagrindinio ugdymo programos ir akredituota vidurinio ugdymo programa</w:t>
            </w:r>
          </w:p>
        </w:tc>
      </w:tr>
      <w:tr w:rsidR="00676732" w:rsidRPr="00676732" w14:paraId="25056C8A" w14:textId="77777777" w:rsidTr="002A1A2A">
        <w:trPr>
          <w:gridAfter w:val="1"/>
          <w:wAfter w:w="12" w:type="dxa"/>
        </w:trPr>
        <w:tc>
          <w:tcPr>
            <w:tcW w:w="675" w:type="dxa"/>
            <w:tcBorders>
              <w:top w:val="single" w:sz="4" w:space="0" w:color="auto"/>
              <w:left w:val="single" w:sz="4" w:space="0" w:color="auto"/>
              <w:bottom w:val="single" w:sz="4" w:space="0" w:color="auto"/>
              <w:right w:val="single" w:sz="4" w:space="0" w:color="auto"/>
            </w:tcBorders>
          </w:tcPr>
          <w:p w14:paraId="5C214119" w14:textId="77777777" w:rsidR="00CD79D9" w:rsidRPr="00676732" w:rsidRDefault="00CD79D9" w:rsidP="00CD79D9">
            <w:pPr>
              <w:spacing w:after="0" w:line="240" w:lineRule="auto"/>
              <w:ind w:left="0" w:firstLine="0"/>
              <w:jc w:val="center"/>
              <w:rPr>
                <w:rFonts w:ascii="Verdana" w:hAnsi="Verdana"/>
                <w:color w:val="auto"/>
                <w:kern w:val="0"/>
                <w14:ligatures w14:val="none"/>
              </w:rPr>
            </w:pPr>
            <w:r w:rsidRPr="00676732">
              <w:rPr>
                <w:rFonts w:ascii="Verdana" w:hAnsi="Verdana"/>
                <w:color w:val="auto"/>
                <w:kern w:val="0"/>
                <w14:ligatures w14:val="none"/>
              </w:rPr>
              <w:t>5.</w:t>
            </w:r>
          </w:p>
        </w:tc>
        <w:tc>
          <w:tcPr>
            <w:tcW w:w="3261" w:type="dxa"/>
            <w:tcBorders>
              <w:top w:val="single" w:sz="4" w:space="0" w:color="auto"/>
              <w:left w:val="single" w:sz="4" w:space="0" w:color="auto"/>
              <w:bottom w:val="single" w:sz="4" w:space="0" w:color="auto"/>
              <w:right w:val="single" w:sz="4" w:space="0" w:color="auto"/>
            </w:tcBorders>
          </w:tcPr>
          <w:p w14:paraId="02CB3D1E" w14:textId="77777777" w:rsidR="00CD79D9" w:rsidRPr="00676732" w:rsidRDefault="00CD79D9" w:rsidP="00CD79D9">
            <w:pPr>
              <w:spacing w:after="0" w:line="240" w:lineRule="auto"/>
              <w:ind w:left="0" w:firstLine="0"/>
              <w:jc w:val="left"/>
              <w:rPr>
                <w:rFonts w:ascii="Verdana" w:hAnsi="Verdana"/>
                <w:color w:val="auto"/>
                <w:kern w:val="0"/>
                <w14:ligatures w14:val="none"/>
              </w:rPr>
            </w:pPr>
            <w:r w:rsidRPr="00676732">
              <w:rPr>
                <w:rFonts w:ascii="Verdana" w:hAnsi="Verdana"/>
                <w:color w:val="auto"/>
                <w:kern w:val="0"/>
                <w14:ligatures w14:val="none"/>
              </w:rPr>
              <w:t xml:space="preserve">Marijampolės „Ryto“ progimnazija, </w:t>
            </w:r>
          </w:p>
          <w:p w14:paraId="49F463FE" w14:textId="77777777" w:rsidR="00CD79D9" w:rsidRPr="00676732" w:rsidRDefault="00CD79D9" w:rsidP="00CD79D9">
            <w:pPr>
              <w:spacing w:after="0" w:line="240" w:lineRule="auto"/>
              <w:ind w:left="0" w:firstLine="0"/>
              <w:jc w:val="left"/>
              <w:rPr>
                <w:rFonts w:ascii="Verdana" w:hAnsi="Verdana"/>
                <w:color w:val="auto"/>
                <w:kern w:val="0"/>
                <w14:ligatures w14:val="none"/>
              </w:rPr>
            </w:pPr>
            <w:r w:rsidRPr="00676732">
              <w:rPr>
                <w:rFonts w:ascii="Verdana" w:hAnsi="Verdana"/>
                <w:color w:val="auto"/>
                <w:kern w:val="0"/>
                <w14:ligatures w14:val="none"/>
              </w:rPr>
              <w:t xml:space="preserve">pradinio ugdymo programa ir pagrindinio ugdymo programos I dalis </w:t>
            </w:r>
          </w:p>
        </w:tc>
        <w:tc>
          <w:tcPr>
            <w:tcW w:w="3147" w:type="dxa"/>
            <w:tcBorders>
              <w:top w:val="single" w:sz="4" w:space="0" w:color="auto"/>
              <w:left w:val="single" w:sz="4" w:space="0" w:color="auto"/>
              <w:bottom w:val="single" w:sz="4" w:space="0" w:color="auto"/>
              <w:right w:val="single" w:sz="4" w:space="0" w:color="auto"/>
            </w:tcBorders>
          </w:tcPr>
          <w:p w14:paraId="3FACD4AD" w14:textId="77777777" w:rsidR="00CD79D9" w:rsidRPr="00676732" w:rsidRDefault="00CD79D9" w:rsidP="00CD79D9">
            <w:pPr>
              <w:spacing w:after="0" w:line="240" w:lineRule="auto"/>
              <w:ind w:left="0" w:firstLine="0"/>
              <w:jc w:val="left"/>
              <w:rPr>
                <w:rFonts w:ascii="Verdana" w:hAnsi="Verdana"/>
                <w:color w:val="auto"/>
                <w:kern w:val="0"/>
                <w14:ligatures w14:val="none"/>
              </w:rPr>
            </w:pPr>
            <w:r w:rsidRPr="00676732">
              <w:rPr>
                <w:rFonts w:ascii="Verdana" w:hAnsi="Verdana"/>
                <w:color w:val="auto"/>
                <w:kern w:val="0"/>
                <w14:ligatures w14:val="none"/>
              </w:rPr>
              <w:t>1–8 klasės – 661 mokinys</w:t>
            </w:r>
          </w:p>
        </w:tc>
        <w:tc>
          <w:tcPr>
            <w:tcW w:w="2977" w:type="dxa"/>
            <w:tcBorders>
              <w:top w:val="single" w:sz="4" w:space="0" w:color="auto"/>
              <w:left w:val="single" w:sz="4" w:space="0" w:color="auto"/>
              <w:bottom w:val="single" w:sz="4" w:space="0" w:color="auto"/>
              <w:right w:val="single" w:sz="4" w:space="0" w:color="auto"/>
            </w:tcBorders>
          </w:tcPr>
          <w:p w14:paraId="6467D3AD" w14:textId="77777777" w:rsidR="00CD79D9" w:rsidRPr="00676732" w:rsidRDefault="00CD79D9" w:rsidP="00CD79D9">
            <w:pPr>
              <w:spacing w:after="0" w:line="240" w:lineRule="auto"/>
              <w:ind w:left="0" w:firstLine="0"/>
              <w:jc w:val="left"/>
              <w:rPr>
                <w:rFonts w:ascii="Verdana" w:hAnsi="Verdana"/>
                <w:color w:val="auto"/>
                <w:kern w:val="0"/>
                <w14:ligatures w14:val="none"/>
              </w:rPr>
            </w:pPr>
            <w:r w:rsidRPr="00676732">
              <w:rPr>
                <w:rFonts w:ascii="Verdana" w:hAnsi="Verdana"/>
                <w:color w:val="auto"/>
                <w:kern w:val="0"/>
                <w14:ligatures w14:val="none"/>
              </w:rPr>
              <w:t>Be struktūrinių pokyčių. Esant poreikiui, gali būti formuojama priešmokyklinio ugdymo grupė</w:t>
            </w:r>
          </w:p>
          <w:p w14:paraId="7E308416" w14:textId="77777777" w:rsidR="00CD79D9" w:rsidRPr="00676732" w:rsidRDefault="00CD79D9" w:rsidP="00CD79D9">
            <w:pPr>
              <w:spacing w:after="0" w:line="240" w:lineRule="auto"/>
              <w:ind w:left="0" w:firstLine="0"/>
              <w:jc w:val="left"/>
              <w:rPr>
                <w:rFonts w:ascii="Verdana" w:hAnsi="Verdana"/>
                <w:color w:val="auto"/>
                <w:kern w:val="0"/>
                <w14:ligatures w14:val="none"/>
              </w:rPr>
            </w:pPr>
          </w:p>
        </w:tc>
        <w:tc>
          <w:tcPr>
            <w:tcW w:w="2126" w:type="dxa"/>
            <w:tcBorders>
              <w:top w:val="single" w:sz="4" w:space="0" w:color="auto"/>
              <w:left w:val="single" w:sz="4" w:space="0" w:color="auto"/>
              <w:bottom w:val="single" w:sz="4" w:space="0" w:color="auto"/>
              <w:right w:val="single" w:sz="4" w:space="0" w:color="auto"/>
            </w:tcBorders>
          </w:tcPr>
          <w:p w14:paraId="264843F1" w14:textId="77777777" w:rsidR="00CD79D9" w:rsidRPr="00676732" w:rsidRDefault="00CD79D9" w:rsidP="00CD79D9">
            <w:pPr>
              <w:spacing w:after="0" w:line="240" w:lineRule="auto"/>
              <w:ind w:left="0" w:firstLine="0"/>
              <w:jc w:val="left"/>
              <w:rPr>
                <w:rFonts w:ascii="Verdana" w:hAnsi="Verdana"/>
                <w:color w:val="auto"/>
                <w:kern w:val="0"/>
                <w14:ligatures w14:val="none"/>
              </w:rPr>
            </w:pPr>
            <w:r w:rsidRPr="00676732">
              <w:rPr>
                <w:rFonts w:ascii="Verdana" w:hAnsi="Verdana"/>
                <w:color w:val="auto"/>
                <w:kern w:val="0"/>
                <w14:ligatures w14:val="none"/>
              </w:rPr>
              <w:t>Marijampolės „Ryto“ progimnazija</w:t>
            </w:r>
          </w:p>
        </w:tc>
        <w:tc>
          <w:tcPr>
            <w:tcW w:w="2268" w:type="dxa"/>
            <w:tcBorders>
              <w:top w:val="single" w:sz="4" w:space="0" w:color="auto"/>
              <w:left w:val="single" w:sz="4" w:space="0" w:color="auto"/>
              <w:bottom w:val="single" w:sz="4" w:space="0" w:color="auto"/>
              <w:right w:val="single" w:sz="4" w:space="0" w:color="auto"/>
            </w:tcBorders>
          </w:tcPr>
          <w:p w14:paraId="3D634972" w14:textId="4A00DA2A" w:rsidR="00CD79D9" w:rsidRPr="00676732" w:rsidRDefault="00CD79D9" w:rsidP="00CD79D9">
            <w:pPr>
              <w:spacing w:after="0" w:line="240" w:lineRule="auto"/>
              <w:ind w:left="0" w:firstLine="0"/>
              <w:jc w:val="left"/>
              <w:rPr>
                <w:rFonts w:ascii="Verdana" w:hAnsi="Verdana"/>
                <w:color w:val="auto"/>
                <w:kern w:val="0"/>
                <w14:ligatures w14:val="none"/>
              </w:rPr>
            </w:pPr>
            <w:r w:rsidRPr="00676732">
              <w:rPr>
                <w:rFonts w:ascii="Verdana" w:hAnsi="Verdana"/>
                <w:color w:val="auto"/>
                <w:kern w:val="0"/>
                <w14:ligatures w14:val="none"/>
              </w:rPr>
              <w:t>Ikimokyklinio, priešmokyklinio, pradinio ir pagrindinio ugdymo programos</w:t>
            </w:r>
            <w:r w:rsidR="00B36ECA" w:rsidRPr="00676732">
              <w:rPr>
                <w:rFonts w:ascii="Verdana" w:hAnsi="Verdana"/>
                <w:color w:val="auto"/>
                <w:kern w:val="0"/>
                <w14:ligatures w14:val="none"/>
              </w:rPr>
              <w:t xml:space="preserve"> I dalis</w:t>
            </w:r>
          </w:p>
        </w:tc>
      </w:tr>
      <w:tr w:rsidR="00676732" w:rsidRPr="00676732" w14:paraId="7128DCDD" w14:textId="77777777" w:rsidTr="002A1A2A">
        <w:trPr>
          <w:gridAfter w:val="1"/>
          <w:wAfter w:w="12" w:type="dxa"/>
        </w:trPr>
        <w:tc>
          <w:tcPr>
            <w:tcW w:w="675" w:type="dxa"/>
            <w:tcBorders>
              <w:top w:val="single" w:sz="4" w:space="0" w:color="auto"/>
              <w:left w:val="single" w:sz="4" w:space="0" w:color="auto"/>
              <w:bottom w:val="single" w:sz="4" w:space="0" w:color="auto"/>
              <w:right w:val="single" w:sz="4" w:space="0" w:color="auto"/>
            </w:tcBorders>
          </w:tcPr>
          <w:p w14:paraId="5C21A09B" w14:textId="77777777" w:rsidR="00CD79D9" w:rsidRPr="00676732" w:rsidRDefault="00CD79D9" w:rsidP="00CD79D9">
            <w:pPr>
              <w:spacing w:after="0" w:line="240" w:lineRule="auto"/>
              <w:ind w:left="0" w:firstLine="0"/>
              <w:jc w:val="center"/>
              <w:rPr>
                <w:rFonts w:ascii="Verdana" w:hAnsi="Verdana"/>
                <w:color w:val="auto"/>
                <w:kern w:val="0"/>
                <w14:ligatures w14:val="none"/>
              </w:rPr>
            </w:pPr>
            <w:r w:rsidRPr="00676732">
              <w:rPr>
                <w:rFonts w:ascii="Verdana" w:hAnsi="Verdana"/>
                <w:color w:val="auto"/>
                <w:kern w:val="0"/>
                <w14:ligatures w14:val="none"/>
              </w:rPr>
              <w:t>6.</w:t>
            </w:r>
          </w:p>
          <w:p w14:paraId="111B362D" w14:textId="77777777" w:rsidR="00CD79D9" w:rsidRPr="00676732" w:rsidRDefault="00CD79D9" w:rsidP="00CD79D9">
            <w:pPr>
              <w:spacing w:after="0" w:line="240" w:lineRule="auto"/>
              <w:ind w:left="0" w:firstLine="0"/>
              <w:jc w:val="center"/>
              <w:rPr>
                <w:rFonts w:ascii="Verdana" w:hAnsi="Verdana"/>
                <w:color w:val="auto"/>
                <w:kern w:val="0"/>
                <w14:ligatures w14:val="none"/>
              </w:rPr>
            </w:pPr>
          </w:p>
          <w:p w14:paraId="5BFA03FC" w14:textId="77777777" w:rsidR="00CD79D9" w:rsidRPr="00676732" w:rsidRDefault="00CD79D9" w:rsidP="00CD79D9">
            <w:pPr>
              <w:spacing w:after="0" w:line="240" w:lineRule="auto"/>
              <w:ind w:left="0" w:firstLine="0"/>
              <w:jc w:val="center"/>
              <w:rPr>
                <w:rFonts w:ascii="Verdana" w:hAnsi="Verdana"/>
                <w:b/>
                <w:color w:val="auto"/>
                <w:kern w:val="0"/>
                <w14:ligatures w14:val="none"/>
              </w:rPr>
            </w:pPr>
          </w:p>
        </w:tc>
        <w:tc>
          <w:tcPr>
            <w:tcW w:w="3261" w:type="dxa"/>
            <w:tcBorders>
              <w:top w:val="single" w:sz="4" w:space="0" w:color="auto"/>
              <w:left w:val="single" w:sz="4" w:space="0" w:color="auto"/>
              <w:bottom w:val="single" w:sz="4" w:space="0" w:color="auto"/>
              <w:right w:val="single" w:sz="4" w:space="0" w:color="auto"/>
            </w:tcBorders>
          </w:tcPr>
          <w:p w14:paraId="2177B7C3" w14:textId="77777777" w:rsidR="00CD79D9" w:rsidRPr="00676732" w:rsidRDefault="00CD79D9" w:rsidP="00CD79D9">
            <w:pPr>
              <w:spacing w:after="0" w:line="240" w:lineRule="auto"/>
              <w:ind w:left="0" w:firstLine="0"/>
              <w:jc w:val="left"/>
              <w:rPr>
                <w:rFonts w:ascii="Verdana" w:hAnsi="Verdana"/>
                <w:color w:val="auto"/>
                <w:kern w:val="0"/>
                <w14:ligatures w14:val="none"/>
              </w:rPr>
            </w:pPr>
            <w:r w:rsidRPr="00676732">
              <w:rPr>
                <w:rFonts w:ascii="Verdana" w:hAnsi="Verdana"/>
                <w:color w:val="auto"/>
                <w:kern w:val="0"/>
                <w14:ligatures w14:val="none"/>
              </w:rPr>
              <w:t xml:space="preserve">Marijampolės Jono Totoraičio progimnazija, pradinio ugdymo </w:t>
            </w:r>
            <w:r w:rsidRPr="00676732">
              <w:rPr>
                <w:rFonts w:ascii="Verdana" w:hAnsi="Verdana"/>
                <w:color w:val="auto"/>
                <w:kern w:val="0"/>
                <w14:ligatures w14:val="none"/>
              </w:rPr>
              <w:lastRenderedPageBreak/>
              <w:t>programa ir pagrindinio ugdymo programos I dalis</w:t>
            </w:r>
          </w:p>
        </w:tc>
        <w:tc>
          <w:tcPr>
            <w:tcW w:w="3147" w:type="dxa"/>
            <w:tcBorders>
              <w:top w:val="single" w:sz="4" w:space="0" w:color="auto"/>
              <w:left w:val="single" w:sz="4" w:space="0" w:color="auto"/>
              <w:bottom w:val="single" w:sz="4" w:space="0" w:color="auto"/>
              <w:right w:val="single" w:sz="4" w:space="0" w:color="auto"/>
            </w:tcBorders>
          </w:tcPr>
          <w:p w14:paraId="08D165D2" w14:textId="77777777" w:rsidR="00CD79D9" w:rsidRPr="00676732" w:rsidRDefault="00CD79D9" w:rsidP="00CD79D9">
            <w:pPr>
              <w:spacing w:after="0" w:line="240" w:lineRule="auto"/>
              <w:ind w:left="0" w:firstLine="0"/>
              <w:jc w:val="left"/>
              <w:rPr>
                <w:rFonts w:ascii="Verdana" w:hAnsi="Verdana"/>
                <w:color w:val="auto"/>
                <w:kern w:val="0"/>
                <w14:ligatures w14:val="none"/>
              </w:rPr>
            </w:pPr>
            <w:r w:rsidRPr="00676732">
              <w:rPr>
                <w:rFonts w:ascii="Verdana" w:hAnsi="Verdana"/>
                <w:color w:val="auto"/>
                <w:kern w:val="0"/>
                <w14:ligatures w14:val="none"/>
              </w:rPr>
              <w:lastRenderedPageBreak/>
              <w:t>1–8 klasės – 808 mokiniai</w:t>
            </w:r>
          </w:p>
        </w:tc>
        <w:tc>
          <w:tcPr>
            <w:tcW w:w="2977" w:type="dxa"/>
            <w:tcBorders>
              <w:top w:val="single" w:sz="4" w:space="0" w:color="auto"/>
              <w:left w:val="single" w:sz="4" w:space="0" w:color="auto"/>
              <w:bottom w:val="single" w:sz="4" w:space="0" w:color="auto"/>
              <w:right w:val="single" w:sz="4" w:space="0" w:color="auto"/>
            </w:tcBorders>
          </w:tcPr>
          <w:p w14:paraId="643BE2AF" w14:textId="77777777" w:rsidR="00CD79D9" w:rsidRPr="00676732" w:rsidRDefault="00CD79D9" w:rsidP="00CD79D9">
            <w:pPr>
              <w:spacing w:after="0" w:line="240" w:lineRule="auto"/>
              <w:ind w:left="0" w:firstLine="0"/>
              <w:jc w:val="left"/>
              <w:rPr>
                <w:rFonts w:ascii="Verdana" w:hAnsi="Verdana"/>
                <w:color w:val="auto"/>
                <w:kern w:val="0"/>
                <w14:ligatures w14:val="none"/>
              </w:rPr>
            </w:pPr>
            <w:r w:rsidRPr="00676732">
              <w:rPr>
                <w:rFonts w:ascii="Verdana" w:hAnsi="Verdana"/>
                <w:color w:val="auto"/>
                <w:kern w:val="0"/>
                <w14:ligatures w14:val="none"/>
              </w:rPr>
              <w:t xml:space="preserve">Be struktūrinių pokyčių. Esant poreikiui, gali būti </w:t>
            </w:r>
            <w:r w:rsidRPr="00676732">
              <w:rPr>
                <w:rFonts w:ascii="Verdana" w:hAnsi="Verdana"/>
                <w:color w:val="auto"/>
                <w:kern w:val="0"/>
                <w14:ligatures w14:val="none"/>
              </w:rPr>
              <w:lastRenderedPageBreak/>
              <w:t>formuojama priešmokyklinio ugdymo grupė</w:t>
            </w:r>
          </w:p>
          <w:p w14:paraId="687432A8" w14:textId="77777777" w:rsidR="00CD79D9" w:rsidRPr="00676732" w:rsidRDefault="00CD79D9" w:rsidP="00CD79D9">
            <w:pPr>
              <w:spacing w:after="0" w:line="240" w:lineRule="auto"/>
              <w:ind w:left="0" w:firstLine="0"/>
              <w:jc w:val="left"/>
              <w:rPr>
                <w:rFonts w:ascii="Verdana" w:hAnsi="Verdana"/>
                <w:color w:val="auto"/>
                <w:kern w:val="0"/>
                <w14:ligatures w14:val="none"/>
              </w:rPr>
            </w:pPr>
          </w:p>
        </w:tc>
        <w:tc>
          <w:tcPr>
            <w:tcW w:w="2126" w:type="dxa"/>
            <w:tcBorders>
              <w:top w:val="single" w:sz="4" w:space="0" w:color="auto"/>
              <w:left w:val="single" w:sz="4" w:space="0" w:color="auto"/>
              <w:bottom w:val="single" w:sz="4" w:space="0" w:color="auto"/>
              <w:right w:val="single" w:sz="4" w:space="0" w:color="auto"/>
            </w:tcBorders>
          </w:tcPr>
          <w:p w14:paraId="4CC84420" w14:textId="77777777" w:rsidR="00CD79D9" w:rsidRPr="00676732" w:rsidRDefault="00CD79D9" w:rsidP="00CD79D9">
            <w:pPr>
              <w:spacing w:after="0" w:line="240" w:lineRule="auto"/>
              <w:ind w:left="0" w:firstLine="0"/>
              <w:jc w:val="left"/>
              <w:rPr>
                <w:rFonts w:ascii="Verdana" w:hAnsi="Verdana"/>
                <w:color w:val="auto"/>
                <w:kern w:val="0"/>
                <w14:ligatures w14:val="none"/>
              </w:rPr>
            </w:pPr>
            <w:r w:rsidRPr="00676732">
              <w:rPr>
                <w:rFonts w:ascii="Verdana" w:hAnsi="Verdana"/>
                <w:color w:val="auto"/>
                <w:kern w:val="0"/>
                <w14:ligatures w14:val="none"/>
              </w:rPr>
              <w:lastRenderedPageBreak/>
              <w:t>Marijampolės Jono Totoraičio progimnazija</w:t>
            </w:r>
          </w:p>
        </w:tc>
        <w:tc>
          <w:tcPr>
            <w:tcW w:w="2268" w:type="dxa"/>
            <w:tcBorders>
              <w:top w:val="single" w:sz="4" w:space="0" w:color="auto"/>
              <w:left w:val="single" w:sz="4" w:space="0" w:color="auto"/>
              <w:bottom w:val="single" w:sz="4" w:space="0" w:color="auto"/>
              <w:right w:val="single" w:sz="4" w:space="0" w:color="auto"/>
            </w:tcBorders>
          </w:tcPr>
          <w:p w14:paraId="39EA6B73" w14:textId="77777777" w:rsidR="00CD79D9" w:rsidRPr="00676732" w:rsidRDefault="00CD79D9" w:rsidP="00CD79D9">
            <w:pPr>
              <w:spacing w:after="0" w:line="240" w:lineRule="auto"/>
              <w:ind w:left="0" w:firstLine="0"/>
              <w:jc w:val="left"/>
              <w:rPr>
                <w:rFonts w:ascii="Verdana" w:hAnsi="Verdana"/>
                <w:color w:val="auto"/>
                <w:kern w:val="0"/>
                <w14:ligatures w14:val="none"/>
              </w:rPr>
            </w:pPr>
            <w:r w:rsidRPr="00676732">
              <w:rPr>
                <w:rFonts w:ascii="Verdana" w:hAnsi="Verdana"/>
                <w:color w:val="auto"/>
                <w:kern w:val="0"/>
                <w14:ligatures w14:val="none"/>
              </w:rPr>
              <w:t xml:space="preserve">Priešmokyklinio, pradinio ugdymo programa ir </w:t>
            </w:r>
            <w:r w:rsidRPr="00676732">
              <w:rPr>
                <w:rFonts w:ascii="Verdana" w:hAnsi="Verdana"/>
                <w:color w:val="auto"/>
                <w:kern w:val="0"/>
                <w14:ligatures w14:val="none"/>
              </w:rPr>
              <w:lastRenderedPageBreak/>
              <w:t>pagrindinio ugdymo programos I dalis</w:t>
            </w:r>
          </w:p>
        </w:tc>
      </w:tr>
      <w:tr w:rsidR="00676732" w:rsidRPr="00676732" w14:paraId="277E2DFB" w14:textId="77777777" w:rsidTr="002A1A2A">
        <w:trPr>
          <w:gridAfter w:val="1"/>
          <w:wAfter w:w="12" w:type="dxa"/>
        </w:trPr>
        <w:tc>
          <w:tcPr>
            <w:tcW w:w="675" w:type="dxa"/>
            <w:tcBorders>
              <w:top w:val="single" w:sz="4" w:space="0" w:color="auto"/>
              <w:left w:val="single" w:sz="4" w:space="0" w:color="auto"/>
              <w:bottom w:val="single" w:sz="4" w:space="0" w:color="auto"/>
              <w:right w:val="single" w:sz="4" w:space="0" w:color="auto"/>
            </w:tcBorders>
          </w:tcPr>
          <w:p w14:paraId="47ADEC11" w14:textId="77777777" w:rsidR="00CD79D9" w:rsidRPr="00676732" w:rsidRDefault="00CD79D9" w:rsidP="00CD79D9">
            <w:pPr>
              <w:spacing w:after="0" w:line="240" w:lineRule="auto"/>
              <w:ind w:left="0" w:firstLine="0"/>
              <w:jc w:val="center"/>
              <w:rPr>
                <w:rFonts w:ascii="Verdana" w:hAnsi="Verdana"/>
                <w:color w:val="auto"/>
                <w:kern w:val="0"/>
                <w14:ligatures w14:val="none"/>
              </w:rPr>
            </w:pPr>
            <w:r w:rsidRPr="00676732">
              <w:rPr>
                <w:rFonts w:ascii="Verdana" w:hAnsi="Verdana"/>
                <w:color w:val="auto"/>
                <w:kern w:val="0"/>
                <w14:ligatures w14:val="none"/>
              </w:rPr>
              <w:lastRenderedPageBreak/>
              <w:t>7.</w:t>
            </w:r>
          </w:p>
        </w:tc>
        <w:tc>
          <w:tcPr>
            <w:tcW w:w="3261" w:type="dxa"/>
            <w:tcBorders>
              <w:top w:val="single" w:sz="4" w:space="0" w:color="auto"/>
              <w:left w:val="single" w:sz="4" w:space="0" w:color="auto"/>
              <w:bottom w:val="single" w:sz="4" w:space="0" w:color="auto"/>
              <w:right w:val="single" w:sz="4" w:space="0" w:color="auto"/>
            </w:tcBorders>
          </w:tcPr>
          <w:p w14:paraId="764623A9" w14:textId="77777777" w:rsidR="00CD79D9" w:rsidRPr="00676732" w:rsidRDefault="00CD79D9" w:rsidP="00CD79D9">
            <w:pPr>
              <w:spacing w:after="0" w:line="240" w:lineRule="auto"/>
              <w:ind w:left="0" w:firstLine="0"/>
              <w:jc w:val="left"/>
              <w:rPr>
                <w:rFonts w:ascii="Verdana" w:hAnsi="Verdana"/>
                <w:color w:val="auto"/>
                <w:kern w:val="0"/>
                <w14:ligatures w14:val="none"/>
              </w:rPr>
            </w:pPr>
            <w:r w:rsidRPr="00676732">
              <w:rPr>
                <w:rFonts w:ascii="Verdana" w:hAnsi="Verdana"/>
                <w:color w:val="auto"/>
                <w:kern w:val="0"/>
                <w14:ligatures w14:val="none"/>
              </w:rPr>
              <w:t xml:space="preserve">Marijampolės Rimanto Stankevičiaus progimnazija, pradinio, tarptautinio </w:t>
            </w:r>
            <w:proofErr w:type="spellStart"/>
            <w:r w:rsidRPr="00676732">
              <w:rPr>
                <w:rFonts w:ascii="Verdana" w:hAnsi="Verdana"/>
                <w:color w:val="auto"/>
                <w:kern w:val="0"/>
                <w14:ligatures w14:val="none"/>
              </w:rPr>
              <w:t>bakalaureato</w:t>
            </w:r>
            <w:proofErr w:type="spellEnd"/>
            <w:r w:rsidRPr="00676732">
              <w:rPr>
                <w:rFonts w:ascii="Verdana" w:hAnsi="Verdana"/>
                <w:color w:val="auto"/>
                <w:kern w:val="0"/>
                <w14:ligatures w14:val="none"/>
              </w:rPr>
              <w:t xml:space="preserve"> pradinio ugdymo programos ir pagrindinio ugdymo programos I dalis</w:t>
            </w:r>
          </w:p>
        </w:tc>
        <w:tc>
          <w:tcPr>
            <w:tcW w:w="3147" w:type="dxa"/>
            <w:tcBorders>
              <w:top w:val="single" w:sz="4" w:space="0" w:color="auto"/>
              <w:left w:val="single" w:sz="4" w:space="0" w:color="auto"/>
              <w:bottom w:val="single" w:sz="4" w:space="0" w:color="auto"/>
              <w:right w:val="single" w:sz="4" w:space="0" w:color="auto"/>
            </w:tcBorders>
          </w:tcPr>
          <w:p w14:paraId="7BD30247" w14:textId="77777777" w:rsidR="00CD79D9" w:rsidRPr="00676732" w:rsidRDefault="00CD79D9" w:rsidP="00CD79D9">
            <w:pPr>
              <w:spacing w:after="0" w:line="240" w:lineRule="auto"/>
              <w:ind w:left="0" w:firstLine="0"/>
              <w:jc w:val="left"/>
              <w:rPr>
                <w:rFonts w:ascii="Verdana" w:hAnsi="Verdana"/>
                <w:color w:val="auto"/>
                <w:kern w:val="0"/>
                <w14:ligatures w14:val="none"/>
              </w:rPr>
            </w:pPr>
            <w:r w:rsidRPr="00676732">
              <w:rPr>
                <w:rFonts w:ascii="Verdana" w:hAnsi="Verdana"/>
                <w:color w:val="auto"/>
                <w:kern w:val="0"/>
                <w14:ligatures w14:val="none"/>
              </w:rPr>
              <w:t>1–8 klasės – 669 mokiniai</w:t>
            </w:r>
          </w:p>
        </w:tc>
        <w:tc>
          <w:tcPr>
            <w:tcW w:w="2977" w:type="dxa"/>
            <w:tcBorders>
              <w:top w:val="single" w:sz="4" w:space="0" w:color="auto"/>
              <w:left w:val="single" w:sz="4" w:space="0" w:color="auto"/>
              <w:bottom w:val="single" w:sz="4" w:space="0" w:color="auto"/>
              <w:right w:val="single" w:sz="4" w:space="0" w:color="auto"/>
            </w:tcBorders>
          </w:tcPr>
          <w:p w14:paraId="690B4F9B" w14:textId="77777777" w:rsidR="00CD79D9" w:rsidRPr="00676732" w:rsidRDefault="00CD79D9" w:rsidP="00CD79D9">
            <w:pPr>
              <w:spacing w:after="0" w:line="240" w:lineRule="auto"/>
              <w:ind w:left="0" w:firstLine="0"/>
              <w:jc w:val="left"/>
              <w:rPr>
                <w:rFonts w:ascii="Verdana" w:hAnsi="Verdana"/>
                <w:color w:val="auto"/>
                <w:kern w:val="0"/>
                <w14:ligatures w14:val="none"/>
              </w:rPr>
            </w:pPr>
            <w:r w:rsidRPr="00676732">
              <w:rPr>
                <w:rFonts w:ascii="Verdana" w:hAnsi="Verdana"/>
                <w:color w:val="auto"/>
                <w:kern w:val="0"/>
                <w14:ligatures w14:val="none"/>
              </w:rPr>
              <w:t>Be struktūrinių pokyčių.</w:t>
            </w:r>
          </w:p>
          <w:p w14:paraId="71F9EA36" w14:textId="77777777" w:rsidR="00CD79D9" w:rsidRPr="00676732" w:rsidRDefault="00CD79D9" w:rsidP="00CD79D9">
            <w:pPr>
              <w:spacing w:after="0" w:line="240" w:lineRule="auto"/>
              <w:ind w:left="0" w:firstLine="0"/>
              <w:jc w:val="left"/>
              <w:rPr>
                <w:rFonts w:ascii="Verdana" w:hAnsi="Verdana"/>
                <w:color w:val="auto"/>
                <w:kern w:val="0"/>
                <w14:ligatures w14:val="none"/>
              </w:rPr>
            </w:pPr>
            <w:r w:rsidRPr="00676732">
              <w:rPr>
                <w:rFonts w:ascii="Verdana" w:hAnsi="Verdana"/>
                <w:color w:val="auto"/>
                <w:kern w:val="0"/>
                <w14:ligatures w14:val="none"/>
              </w:rPr>
              <w:t>Esant poreikiui, gali būti formuojama priešmokyklinio ugdymo grupė</w:t>
            </w:r>
          </w:p>
        </w:tc>
        <w:tc>
          <w:tcPr>
            <w:tcW w:w="2126" w:type="dxa"/>
            <w:tcBorders>
              <w:top w:val="single" w:sz="4" w:space="0" w:color="auto"/>
              <w:left w:val="single" w:sz="4" w:space="0" w:color="auto"/>
              <w:bottom w:val="single" w:sz="4" w:space="0" w:color="auto"/>
              <w:right w:val="single" w:sz="4" w:space="0" w:color="auto"/>
            </w:tcBorders>
          </w:tcPr>
          <w:p w14:paraId="1B9B11F4" w14:textId="77777777" w:rsidR="00CD79D9" w:rsidRPr="00676732" w:rsidRDefault="00CD79D9" w:rsidP="00CD79D9">
            <w:pPr>
              <w:spacing w:after="0" w:line="240" w:lineRule="auto"/>
              <w:ind w:left="0" w:firstLine="0"/>
              <w:jc w:val="left"/>
              <w:rPr>
                <w:rFonts w:ascii="Verdana" w:hAnsi="Verdana"/>
                <w:color w:val="auto"/>
                <w:kern w:val="0"/>
                <w14:ligatures w14:val="none"/>
              </w:rPr>
            </w:pPr>
            <w:r w:rsidRPr="00676732">
              <w:rPr>
                <w:rFonts w:ascii="Verdana" w:hAnsi="Verdana"/>
                <w:color w:val="auto"/>
                <w:kern w:val="0"/>
                <w14:ligatures w14:val="none"/>
              </w:rPr>
              <w:t>Marijampolės Rimanto Stankevičiaus progimnazija</w:t>
            </w:r>
          </w:p>
        </w:tc>
        <w:tc>
          <w:tcPr>
            <w:tcW w:w="2268" w:type="dxa"/>
            <w:tcBorders>
              <w:top w:val="single" w:sz="4" w:space="0" w:color="auto"/>
              <w:left w:val="single" w:sz="4" w:space="0" w:color="auto"/>
              <w:bottom w:val="single" w:sz="4" w:space="0" w:color="auto"/>
              <w:right w:val="single" w:sz="4" w:space="0" w:color="auto"/>
            </w:tcBorders>
          </w:tcPr>
          <w:p w14:paraId="270C8CB1" w14:textId="77777777" w:rsidR="00CD79D9" w:rsidRPr="00676732" w:rsidRDefault="00CD79D9" w:rsidP="00CD79D9">
            <w:pPr>
              <w:spacing w:after="0" w:line="240" w:lineRule="auto"/>
              <w:ind w:left="0" w:firstLine="0"/>
              <w:jc w:val="left"/>
              <w:rPr>
                <w:rFonts w:ascii="Verdana" w:hAnsi="Verdana"/>
                <w:color w:val="auto"/>
                <w:kern w:val="0"/>
                <w14:ligatures w14:val="none"/>
              </w:rPr>
            </w:pPr>
            <w:r w:rsidRPr="00676732">
              <w:rPr>
                <w:rFonts w:ascii="Verdana" w:hAnsi="Verdana"/>
                <w:color w:val="auto"/>
                <w:kern w:val="0"/>
                <w14:ligatures w14:val="none"/>
              </w:rPr>
              <w:t xml:space="preserve">Priešmokyklinio, pradinio, tarptautinio </w:t>
            </w:r>
            <w:proofErr w:type="spellStart"/>
            <w:r w:rsidRPr="00676732">
              <w:rPr>
                <w:rFonts w:ascii="Verdana" w:hAnsi="Verdana"/>
                <w:color w:val="auto"/>
                <w:kern w:val="0"/>
                <w14:ligatures w14:val="none"/>
              </w:rPr>
              <w:t>bakalaureato</w:t>
            </w:r>
            <w:proofErr w:type="spellEnd"/>
            <w:r w:rsidRPr="00676732">
              <w:rPr>
                <w:rFonts w:ascii="Verdana" w:hAnsi="Verdana"/>
                <w:color w:val="auto"/>
                <w:kern w:val="0"/>
                <w14:ligatures w14:val="none"/>
              </w:rPr>
              <w:t xml:space="preserve"> pradinio ugdymo programa ir pagrindinio ugdymo programos I dalis</w:t>
            </w:r>
          </w:p>
        </w:tc>
      </w:tr>
      <w:tr w:rsidR="00676732" w:rsidRPr="00676732" w14:paraId="77478DE4" w14:textId="77777777" w:rsidTr="002A1A2A">
        <w:trPr>
          <w:gridAfter w:val="1"/>
          <w:wAfter w:w="12" w:type="dxa"/>
        </w:trPr>
        <w:tc>
          <w:tcPr>
            <w:tcW w:w="675" w:type="dxa"/>
            <w:tcBorders>
              <w:top w:val="single" w:sz="4" w:space="0" w:color="auto"/>
              <w:left w:val="single" w:sz="4" w:space="0" w:color="auto"/>
              <w:bottom w:val="single" w:sz="4" w:space="0" w:color="auto"/>
              <w:right w:val="single" w:sz="4" w:space="0" w:color="auto"/>
            </w:tcBorders>
          </w:tcPr>
          <w:p w14:paraId="2EB6BB32" w14:textId="77777777" w:rsidR="00CD79D9" w:rsidRPr="00676732" w:rsidRDefault="00CD79D9" w:rsidP="00CD79D9">
            <w:pPr>
              <w:spacing w:after="0" w:line="240" w:lineRule="auto"/>
              <w:ind w:left="0" w:firstLine="0"/>
              <w:jc w:val="center"/>
              <w:rPr>
                <w:rFonts w:ascii="Verdana" w:hAnsi="Verdana"/>
                <w:color w:val="auto"/>
                <w:kern w:val="0"/>
                <w14:ligatures w14:val="none"/>
              </w:rPr>
            </w:pPr>
            <w:r w:rsidRPr="00676732">
              <w:rPr>
                <w:rFonts w:ascii="Verdana" w:hAnsi="Verdana"/>
                <w:color w:val="auto"/>
                <w:kern w:val="0"/>
                <w14:ligatures w14:val="none"/>
              </w:rPr>
              <w:t>8.</w:t>
            </w:r>
          </w:p>
        </w:tc>
        <w:tc>
          <w:tcPr>
            <w:tcW w:w="3261" w:type="dxa"/>
            <w:tcBorders>
              <w:top w:val="single" w:sz="4" w:space="0" w:color="auto"/>
              <w:left w:val="single" w:sz="4" w:space="0" w:color="auto"/>
              <w:bottom w:val="single" w:sz="4" w:space="0" w:color="auto"/>
              <w:right w:val="single" w:sz="4" w:space="0" w:color="auto"/>
            </w:tcBorders>
          </w:tcPr>
          <w:p w14:paraId="33382BCE" w14:textId="77777777" w:rsidR="00CD79D9" w:rsidRPr="00676732" w:rsidRDefault="00CD79D9" w:rsidP="00CD79D9">
            <w:pPr>
              <w:spacing w:after="0" w:line="240" w:lineRule="auto"/>
              <w:ind w:left="0" w:firstLine="0"/>
              <w:jc w:val="left"/>
              <w:rPr>
                <w:rFonts w:ascii="Verdana" w:hAnsi="Verdana"/>
                <w:color w:val="auto"/>
                <w:kern w:val="0"/>
                <w14:ligatures w14:val="none"/>
              </w:rPr>
            </w:pPr>
            <w:r w:rsidRPr="00676732">
              <w:rPr>
                <w:rFonts w:ascii="Verdana" w:hAnsi="Verdana"/>
                <w:color w:val="auto"/>
                <w:kern w:val="0"/>
                <w14:ligatures w14:val="none"/>
              </w:rPr>
              <w:t>Marijampolės „Šaltinio“ progimnazija, pradinio ugdymo programa ir pagrindinio ugdymo programos I dalis</w:t>
            </w:r>
          </w:p>
        </w:tc>
        <w:tc>
          <w:tcPr>
            <w:tcW w:w="3147" w:type="dxa"/>
            <w:tcBorders>
              <w:top w:val="single" w:sz="4" w:space="0" w:color="auto"/>
              <w:left w:val="single" w:sz="4" w:space="0" w:color="auto"/>
              <w:bottom w:val="single" w:sz="4" w:space="0" w:color="auto"/>
              <w:right w:val="single" w:sz="4" w:space="0" w:color="auto"/>
            </w:tcBorders>
          </w:tcPr>
          <w:p w14:paraId="0CF551FC" w14:textId="77777777" w:rsidR="00CD79D9" w:rsidRPr="00676732" w:rsidRDefault="00CD79D9" w:rsidP="00CD79D9">
            <w:pPr>
              <w:spacing w:after="0" w:line="240" w:lineRule="auto"/>
              <w:ind w:left="0" w:firstLine="0"/>
              <w:jc w:val="left"/>
              <w:rPr>
                <w:rFonts w:ascii="Verdana" w:hAnsi="Verdana"/>
                <w:color w:val="auto"/>
                <w:kern w:val="0"/>
                <w14:ligatures w14:val="none"/>
              </w:rPr>
            </w:pPr>
            <w:r w:rsidRPr="00676732">
              <w:rPr>
                <w:rFonts w:ascii="Verdana" w:hAnsi="Verdana"/>
                <w:color w:val="auto"/>
                <w:kern w:val="0"/>
                <w14:ligatures w14:val="none"/>
              </w:rPr>
              <w:t>1–8 klasės – 544 mokiniai</w:t>
            </w:r>
          </w:p>
        </w:tc>
        <w:tc>
          <w:tcPr>
            <w:tcW w:w="2977" w:type="dxa"/>
            <w:tcBorders>
              <w:top w:val="single" w:sz="4" w:space="0" w:color="auto"/>
              <w:left w:val="single" w:sz="4" w:space="0" w:color="auto"/>
              <w:bottom w:val="single" w:sz="4" w:space="0" w:color="auto"/>
              <w:right w:val="single" w:sz="4" w:space="0" w:color="auto"/>
            </w:tcBorders>
          </w:tcPr>
          <w:p w14:paraId="3A56E359" w14:textId="77777777" w:rsidR="00CD79D9" w:rsidRPr="00676732" w:rsidRDefault="00CD79D9" w:rsidP="00CD79D9">
            <w:pPr>
              <w:spacing w:after="0" w:line="240" w:lineRule="auto"/>
              <w:ind w:left="0" w:firstLine="0"/>
              <w:jc w:val="left"/>
              <w:rPr>
                <w:rFonts w:ascii="Verdana" w:hAnsi="Verdana"/>
                <w:color w:val="auto"/>
                <w:kern w:val="0"/>
                <w14:ligatures w14:val="none"/>
              </w:rPr>
            </w:pPr>
            <w:r w:rsidRPr="00676732">
              <w:rPr>
                <w:rFonts w:ascii="Verdana" w:hAnsi="Verdana"/>
                <w:color w:val="auto"/>
                <w:kern w:val="0"/>
                <w14:ligatures w14:val="none"/>
              </w:rPr>
              <w:t>Be struktūrinių pokyčių. Esant poreikiui, gali būti formuojama priešmokyklinio ugdymo grupė</w:t>
            </w:r>
          </w:p>
        </w:tc>
        <w:tc>
          <w:tcPr>
            <w:tcW w:w="2126" w:type="dxa"/>
            <w:tcBorders>
              <w:top w:val="single" w:sz="4" w:space="0" w:color="auto"/>
              <w:left w:val="single" w:sz="4" w:space="0" w:color="auto"/>
              <w:bottom w:val="single" w:sz="4" w:space="0" w:color="auto"/>
              <w:right w:val="single" w:sz="4" w:space="0" w:color="auto"/>
            </w:tcBorders>
          </w:tcPr>
          <w:p w14:paraId="325CAD04" w14:textId="77777777" w:rsidR="00CD79D9" w:rsidRPr="00676732" w:rsidRDefault="00CD79D9" w:rsidP="00CD79D9">
            <w:pPr>
              <w:spacing w:after="0" w:line="240" w:lineRule="auto"/>
              <w:ind w:left="0" w:firstLine="0"/>
              <w:jc w:val="left"/>
              <w:rPr>
                <w:rFonts w:ascii="Verdana" w:hAnsi="Verdana"/>
                <w:color w:val="auto"/>
                <w:kern w:val="0"/>
                <w14:ligatures w14:val="none"/>
              </w:rPr>
            </w:pPr>
            <w:r w:rsidRPr="00676732">
              <w:rPr>
                <w:rFonts w:ascii="Verdana" w:hAnsi="Verdana"/>
                <w:color w:val="auto"/>
                <w:kern w:val="0"/>
                <w14:ligatures w14:val="none"/>
              </w:rPr>
              <w:t>Marijampolės „Šaltinio“ progimnazija</w:t>
            </w:r>
          </w:p>
        </w:tc>
        <w:tc>
          <w:tcPr>
            <w:tcW w:w="2268" w:type="dxa"/>
            <w:tcBorders>
              <w:top w:val="single" w:sz="4" w:space="0" w:color="auto"/>
              <w:left w:val="single" w:sz="4" w:space="0" w:color="auto"/>
              <w:bottom w:val="single" w:sz="4" w:space="0" w:color="auto"/>
              <w:right w:val="single" w:sz="4" w:space="0" w:color="auto"/>
            </w:tcBorders>
          </w:tcPr>
          <w:p w14:paraId="28664A92" w14:textId="77777777" w:rsidR="00CD79D9" w:rsidRPr="00676732" w:rsidRDefault="00CD79D9" w:rsidP="00CD79D9">
            <w:pPr>
              <w:spacing w:after="0" w:line="240" w:lineRule="auto"/>
              <w:ind w:left="0" w:firstLine="0"/>
              <w:jc w:val="left"/>
              <w:rPr>
                <w:rFonts w:ascii="Verdana" w:hAnsi="Verdana"/>
                <w:color w:val="auto"/>
                <w:kern w:val="0"/>
                <w14:ligatures w14:val="none"/>
              </w:rPr>
            </w:pPr>
            <w:r w:rsidRPr="00676732">
              <w:rPr>
                <w:rFonts w:ascii="Verdana" w:hAnsi="Verdana"/>
                <w:color w:val="auto"/>
                <w:kern w:val="0"/>
                <w14:ligatures w14:val="none"/>
              </w:rPr>
              <w:t>Priešmokyklinio, pradinio ugdymo programa ir pagrindinio ugdymo programos I dalis</w:t>
            </w:r>
          </w:p>
        </w:tc>
      </w:tr>
      <w:tr w:rsidR="00676732" w:rsidRPr="00676732" w14:paraId="2246E80F" w14:textId="77777777" w:rsidTr="002A1A2A">
        <w:trPr>
          <w:gridAfter w:val="1"/>
          <w:wAfter w:w="12" w:type="dxa"/>
        </w:trPr>
        <w:tc>
          <w:tcPr>
            <w:tcW w:w="675" w:type="dxa"/>
            <w:tcBorders>
              <w:top w:val="single" w:sz="4" w:space="0" w:color="auto"/>
              <w:left w:val="single" w:sz="4" w:space="0" w:color="auto"/>
              <w:bottom w:val="single" w:sz="4" w:space="0" w:color="auto"/>
              <w:right w:val="single" w:sz="4" w:space="0" w:color="auto"/>
            </w:tcBorders>
          </w:tcPr>
          <w:p w14:paraId="0F1B4F47" w14:textId="77777777" w:rsidR="00CD79D9" w:rsidRPr="00676732" w:rsidRDefault="00CD79D9" w:rsidP="00CD79D9">
            <w:pPr>
              <w:spacing w:after="0" w:line="240" w:lineRule="auto"/>
              <w:ind w:left="0" w:firstLine="0"/>
              <w:jc w:val="center"/>
              <w:rPr>
                <w:rFonts w:ascii="Verdana" w:hAnsi="Verdana"/>
                <w:b/>
                <w:color w:val="auto"/>
                <w:kern w:val="0"/>
                <w14:ligatures w14:val="none"/>
              </w:rPr>
            </w:pPr>
            <w:r w:rsidRPr="00676732">
              <w:rPr>
                <w:rFonts w:ascii="Verdana" w:hAnsi="Verdana"/>
                <w:color w:val="auto"/>
                <w:kern w:val="0"/>
                <w14:ligatures w14:val="none"/>
              </w:rPr>
              <w:lastRenderedPageBreak/>
              <w:t>9.</w:t>
            </w:r>
          </w:p>
        </w:tc>
        <w:tc>
          <w:tcPr>
            <w:tcW w:w="3261" w:type="dxa"/>
            <w:tcBorders>
              <w:top w:val="single" w:sz="4" w:space="0" w:color="auto"/>
              <w:left w:val="single" w:sz="4" w:space="0" w:color="auto"/>
              <w:bottom w:val="single" w:sz="4" w:space="0" w:color="auto"/>
              <w:right w:val="single" w:sz="4" w:space="0" w:color="auto"/>
            </w:tcBorders>
          </w:tcPr>
          <w:p w14:paraId="25BD1C8E" w14:textId="77777777" w:rsidR="00CD79D9" w:rsidRPr="00676732" w:rsidRDefault="00CD79D9" w:rsidP="00CD79D9">
            <w:pPr>
              <w:spacing w:after="0" w:line="240" w:lineRule="auto"/>
              <w:ind w:left="0" w:firstLine="0"/>
              <w:jc w:val="left"/>
              <w:rPr>
                <w:rFonts w:ascii="Verdana" w:hAnsi="Verdana"/>
                <w:color w:val="auto"/>
                <w:kern w:val="0"/>
                <w14:ligatures w14:val="none"/>
              </w:rPr>
            </w:pPr>
            <w:r w:rsidRPr="00676732">
              <w:rPr>
                <w:rFonts w:ascii="Verdana" w:hAnsi="Verdana"/>
                <w:color w:val="auto"/>
                <w:kern w:val="0"/>
                <w14:ligatures w14:val="none"/>
              </w:rPr>
              <w:t>Marijampolės Petro Armino progimnazija, priešmokyklinio, pradinio ugdymo programos ir pagrindinio ugdymo programos I dalis</w:t>
            </w:r>
          </w:p>
        </w:tc>
        <w:tc>
          <w:tcPr>
            <w:tcW w:w="3147" w:type="dxa"/>
            <w:tcBorders>
              <w:top w:val="single" w:sz="4" w:space="0" w:color="auto"/>
              <w:left w:val="single" w:sz="4" w:space="0" w:color="auto"/>
              <w:bottom w:val="single" w:sz="4" w:space="0" w:color="auto"/>
              <w:right w:val="single" w:sz="4" w:space="0" w:color="auto"/>
            </w:tcBorders>
          </w:tcPr>
          <w:p w14:paraId="62FD2B2E" w14:textId="3A3E91CC" w:rsidR="00CD79D9" w:rsidRPr="00676732" w:rsidRDefault="00CD79D9" w:rsidP="00CD79D9">
            <w:pPr>
              <w:spacing w:after="0" w:line="240" w:lineRule="auto"/>
              <w:ind w:left="0" w:firstLine="0"/>
              <w:jc w:val="left"/>
              <w:rPr>
                <w:rFonts w:ascii="Verdana" w:hAnsi="Verdana"/>
                <w:color w:val="auto"/>
                <w:kern w:val="0"/>
                <w14:ligatures w14:val="none"/>
              </w:rPr>
            </w:pPr>
            <w:r w:rsidRPr="00676732">
              <w:rPr>
                <w:rFonts w:ascii="Verdana" w:hAnsi="Verdana"/>
                <w:color w:val="auto"/>
                <w:kern w:val="0"/>
                <w14:ligatures w14:val="none"/>
              </w:rPr>
              <w:t>Priešmokyklinio ugdymo grupė – 2 (IU), 14 (PU) vaikų ir 1–8 klasės – 267 mokin</w:t>
            </w:r>
            <w:r w:rsidR="00B36ECA" w:rsidRPr="00676732">
              <w:rPr>
                <w:rFonts w:ascii="Verdana" w:hAnsi="Verdana"/>
                <w:color w:val="auto"/>
                <w:kern w:val="0"/>
                <w14:ligatures w14:val="none"/>
              </w:rPr>
              <w:t>iai</w:t>
            </w:r>
          </w:p>
        </w:tc>
        <w:tc>
          <w:tcPr>
            <w:tcW w:w="2977" w:type="dxa"/>
            <w:tcBorders>
              <w:top w:val="single" w:sz="4" w:space="0" w:color="auto"/>
              <w:left w:val="single" w:sz="4" w:space="0" w:color="auto"/>
              <w:bottom w:val="single" w:sz="4" w:space="0" w:color="auto"/>
              <w:right w:val="single" w:sz="4" w:space="0" w:color="auto"/>
            </w:tcBorders>
          </w:tcPr>
          <w:p w14:paraId="256E7B60" w14:textId="7C37BD7D" w:rsidR="00CD79D9" w:rsidRPr="00676732" w:rsidRDefault="00B36ECA" w:rsidP="00CD79D9">
            <w:pPr>
              <w:spacing w:after="0" w:line="240" w:lineRule="auto"/>
              <w:ind w:left="0" w:firstLine="0"/>
              <w:jc w:val="left"/>
              <w:rPr>
                <w:rFonts w:ascii="Verdana" w:hAnsi="Verdana"/>
                <w:color w:val="auto"/>
                <w:kern w:val="0"/>
                <w14:ligatures w14:val="none"/>
              </w:rPr>
            </w:pPr>
            <w:r w:rsidRPr="00676732">
              <w:rPr>
                <w:rFonts w:ascii="Verdana" w:hAnsi="Verdana"/>
                <w:color w:val="auto"/>
                <w:kern w:val="0"/>
                <w14:ligatures w14:val="none"/>
              </w:rPr>
              <w:t>Be struktūrinių pokyčių</w:t>
            </w:r>
          </w:p>
        </w:tc>
        <w:tc>
          <w:tcPr>
            <w:tcW w:w="2126" w:type="dxa"/>
            <w:tcBorders>
              <w:top w:val="single" w:sz="4" w:space="0" w:color="auto"/>
              <w:left w:val="single" w:sz="4" w:space="0" w:color="auto"/>
              <w:bottom w:val="single" w:sz="4" w:space="0" w:color="auto"/>
              <w:right w:val="single" w:sz="4" w:space="0" w:color="auto"/>
            </w:tcBorders>
          </w:tcPr>
          <w:p w14:paraId="1A7FC86D" w14:textId="77777777" w:rsidR="00CD79D9" w:rsidRPr="00676732" w:rsidRDefault="00CD79D9" w:rsidP="00CD79D9">
            <w:pPr>
              <w:spacing w:after="0" w:line="240" w:lineRule="auto"/>
              <w:ind w:left="0" w:firstLine="0"/>
              <w:jc w:val="left"/>
              <w:rPr>
                <w:rFonts w:ascii="Verdana" w:hAnsi="Verdana"/>
                <w:color w:val="auto"/>
                <w:kern w:val="0"/>
                <w14:ligatures w14:val="none"/>
              </w:rPr>
            </w:pPr>
            <w:r w:rsidRPr="00676732">
              <w:rPr>
                <w:rFonts w:ascii="Verdana" w:hAnsi="Verdana"/>
                <w:color w:val="auto"/>
                <w:kern w:val="0"/>
                <w14:ligatures w14:val="none"/>
              </w:rPr>
              <w:t>Marijampolės Petro Armino progimnazija</w:t>
            </w:r>
          </w:p>
        </w:tc>
        <w:tc>
          <w:tcPr>
            <w:tcW w:w="2268" w:type="dxa"/>
            <w:tcBorders>
              <w:top w:val="single" w:sz="4" w:space="0" w:color="auto"/>
              <w:left w:val="single" w:sz="4" w:space="0" w:color="auto"/>
              <w:bottom w:val="single" w:sz="4" w:space="0" w:color="auto"/>
              <w:right w:val="single" w:sz="4" w:space="0" w:color="auto"/>
            </w:tcBorders>
          </w:tcPr>
          <w:p w14:paraId="3338BA11" w14:textId="77777777" w:rsidR="00CD79D9" w:rsidRPr="00676732" w:rsidRDefault="00CD79D9" w:rsidP="00CD79D9">
            <w:pPr>
              <w:spacing w:after="0" w:line="240" w:lineRule="auto"/>
              <w:ind w:left="0" w:firstLine="0"/>
              <w:jc w:val="left"/>
              <w:rPr>
                <w:rFonts w:ascii="Verdana" w:hAnsi="Verdana"/>
                <w:color w:val="auto"/>
                <w:kern w:val="0"/>
                <w14:ligatures w14:val="none"/>
              </w:rPr>
            </w:pPr>
            <w:r w:rsidRPr="00676732">
              <w:rPr>
                <w:rFonts w:ascii="Verdana" w:hAnsi="Verdana"/>
                <w:color w:val="auto"/>
                <w:kern w:val="0"/>
                <w14:ligatures w14:val="none"/>
              </w:rPr>
              <w:t>Ikimokyklinio, priešmokyklinio ir pradinio ugdymo programos ir pagrindinio ugdymo programos I dalis</w:t>
            </w:r>
          </w:p>
        </w:tc>
      </w:tr>
      <w:tr w:rsidR="00676732" w:rsidRPr="00676732" w14:paraId="2AAD0AFC" w14:textId="77777777" w:rsidTr="002A1A2A">
        <w:trPr>
          <w:gridAfter w:val="1"/>
          <w:wAfter w:w="12" w:type="dxa"/>
        </w:trPr>
        <w:tc>
          <w:tcPr>
            <w:tcW w:w="675" w:type="dxa"/>
            <w:tcBorders>
              <w:top w:val="single" w:sz="4" w:space="0" w:color="auto"/>
              <w:left w:val="single" w:sz="4" w:space="0" w:color="auto"/>
              <w:bottom w:val="single" w:sz="4" w:space="0" w:color="auto"/>
              <w:right w:val="single" w:sz="4" w:space="0" w:color="auto"/>
            </w:tcBorders>
          </w:tcPr>
          <w:p w14:paraId="15413EAD" w14:textId="77777777" w:rsidR="00CD79D9" w:rsidRPr="00676732" w:rsidRDefault="00CD79D9" w:rsidP="00CD79D9">
            <w:pPr>
              <w:spacing w:after="0" w:line="240" w:lineRule="auto"/>
              <w:ind w:left="0" w:firstLine="0"/>
              <w:jc w:val="center"/>
              <w:rPr>
                <w:rFonts w:ascii="Verdana" w:hAnsi="Verdana"/>
                <w:color w:val="auto"/>
                <w:kern w:val="0"/>
                <w14:ligatures w14:val="none"/>
              </w:rPr>
            </w:pPr>
            <w:r w:rsidRPr="00676732">
              <w:rPr>
                <w:rFonts w:ascii="Verdana" w:hAnsi="Verdana"/>
                <w:color w:val="auto"/>
                <w:kern w:val="0"/>
                <w14:ligatures w14:val="none"/>
              </w:rPr>
              <w:t>10.</w:t>
            </w:r>
          </w:p>
          <w:p w14:paraId="030E214F" w14:textId="77777777" w:rsidR="00CD79D9" w:rsidRPr="00676732" w:rsidRDefault="00CD79D9" w:rsidP="00CD79D9">
            <w:pPr>
              <w:spacing w:after="0" w:line="240" w:lineRule="auto"/>
              <w:ind w:left="0" w:firstLine="0"/>
              <w:jc w:val="center"/>
              <w:rPr>
                <w:rFonts w:ascii="Verdana" w:hAnsi="Verdana"/>
                <w:color w:val="auto"/>
                <w:kern w:val="0"/>
                <w14:ligatures w14:val="none"/>
              </w:rPr>
            </w:pPr>
          </w:p>
          <w:p w14:paraId="5020787D" w14:textId="77777777" w:rsidR="00CD79D9" w:rsidRPr="00676732" w:rsidRDefault="00CD79D9" w:rsidP="00CD79D9">
            <w:pPr>
              <w:spacing w:after="0" w:line="240" w:lineRule="auto"/>
              <w:ind w:left="0" w:firstLine="0"/>
              <w:jc w:val="center"/>
              <w:rPr>
                <w:rFonts w:ascii="Verdana" w:hAnsi="Verdana"/>
                <w:color w:val="auto"/>
                <w:kern w:val="0"/>
                <w14:ligatures w14:val="none"/>
              </w:rPr>
            </w:pPr>
          </w:p>
        </w:tc>
        <w:tc>
          <w:tcPr>
            <w:tcW w:w="3261" w:type="dxa"/>
            <w:tcBorders>
              <w:top w:val="single" w:sz="4" w:space="0" w:color="auto"/>
              <w:left w:val="single" w:sz="4" w:space="0" w:color="auto"/>
              <w:bottom w:val="single" w:sz="4" w:space="0" w:color="auto"/>
              <w:right w:val="single" w:sz="4" w:space="0" w:color="auto"/>
            </w:tcBorders>
          </w:tcPr>
          <w:p w14:paraId="08BB3460" w14:textId="77777777" w:rsidR="00CD79D9" w:rsidRPr="00676732" w:rsidRDefault="00CD79D9" w:rsidP="00CD79D9">
            <w:pPr>
              <w:spacing w:after="0" w:line="240" w:lineRule="auto"/>
              <w:ind w:left="0" w:firstLine="0"/>
              <w:jc w:val="left"/>
              <w:rPr>
                <w:rFonts w:ascii="Verdana" w:hAnsi="Verdana"/>
                <w:color w:val="auto"/>
                <w:kern w:val="0"/>
                <w14:ligatures w14:val="none"/>
              </w:rPr>
            </w:pPr>
            <w:r w:rsidRPr="00676732">
              <w:rPr>
                <w:rFonts w:ascii="Verdana" w:hAnsi="Verdana"/>
                <w:color w:val="auto"/>
                <w:kern w:val="0"/>
                <w14:ligatures w14:val="none"/>
              </w:rPr>
              <w:t>Marijampolės sav. Mokolų progimnazija, priešmokyklinio, pradinio ugdymo programos ir pagrindinio ugdymo programos I dalis</w:t>
            </w:r>
          </w:p>
        </w:tc>
        <w:tc>
          <w:tcPr>
            <w:tcW w:w="3147" w:type="dxa"/>
            <w:tcBorders>
              <w:top w:val="single" w:sz="4" w:space="0" w:color="auto"/>
              <w:left w:val="single" w:sz="4" w:space="0" w:color="auto"/>
              <w:bottom w:val="single" w:sz="4" w:space="0" w:color="auto"/>
              <w:right w:val="single" w:sz="4" w:space="0" w:color="auto"/>
            </w:tcBorders>
          </w:tcPr>
          <w:p w14:paraId="10D4ECA4" w14:textId="77777777" w:rsidR="00CD79D9" w:rsidRPr="00676732" w:rsidRDefault="00CD79D9" w:rsidP="00CD79D9">
            <w:pPr>
              <w:spacing w:after="0" w:line="240" w:lineRule="auto"/>
              <w:ind w:left="0" w:firstLine="0"/>
              <w:jc w:val="left"/>
              <w:rPr>
                <w:rFonts w:ascii="Verdana" w:hAnsi="Verdana"/>
                <w:color w:val="auto"/>
                <w:kern w:val="0"/>
                <w14:ligatures w14:val="none"/>
              </w:rPr>
            </w:pPr>
            <w:r w:rsidRPr="00676732">
              <w:rPr>
                <w:rFonts w:ascii="Verdana" w:hAnsi="Verdana"/>
                <w:color w:val="auto"/>
                <w:kern w:val="0"/>
                <w14:ligatures w14:val="none"/>
              </w:rPr>
              <w:t>Priešmokyklinio ugdymo grupė – 20 vaikų ir 1–8 klasės – 190 mokinių</w:t>
            </w:r>
          </w:p>
        </w:tc>
        <w:tc>
          <w:tcPr>
            <w:tcW w:w="2977" w:type="dxa"/>
            <w:tcBorders>
              <w:top w:val="single" w:sz="4" w:space="0" w:color="auto"/>
              <w:left w:val="single" w:sz="4" w:space="0" w:color="auto"/>
              <w:bottom w:val="single" w:sz="4" w:space="0" w:color="auto"/>
              <w:right w:val="single" w:sz="4" w:space="0" w:color="auto"/>
            </w:tcBorders>
          </w:tcPr>
          <w:p w14:paraId="53871808" w14:textId="77777777" w:rsidR="00CD79D9" w:rsidRPr="00676732" w:rsidRDefault="00CD79D9" w:rsidP="00CD79D9">
            <w:pPr>
              <w:spacing w:after="0" w:line="240" w:lineRule="auto"/>
              <w:ind w:left="0" w:firstLine="0"/>
              <w:jc w:val="left"/>
              <w:rPr>
                <w:rFonts w:ascii="Verdana" w:hAnsi="Verdana"/>
                <w:color w:val="auto"/>
                <w:kern w:val="0"/>
                <w14:ligatures w14:val="none"/>
              </w:rPr>
            </w:pPr>
            <w:r w:rsidRPr="00676732">
              <w:rPr>
                <w:rFonts w:ascii="Verdana" w:hAnsi="Verdana"/>
                <w:color w:val="auto"/>
                <w:kern w:val="0"/>
                <w14:ligatures w14:val="none"/>
              </w:rPr>
              <w:t>Vykdoma mokinių skaičiaus stebėsena. Atskiru Savivaldybės tarybos sprendimu mokykla reorganizuojama, jei neatitinka Mokyklų tinklo kūrimo taisyklėse ir Švietimo įstatyme patvirtintų kriterijų</w:t>
            </w:r>
          </w:p>
          <w:p w14:paraId="00B1DD8D" w14:textId="77777777" w:rsidR="00CD79D9" w:rsidRPr="00676732" w:rsidRDefault="00CD79D9" w:rsidP="00CD79D9">
            <w:pPr>
              <w:spacing w:after="0" w:line="240" w:lineRule="auto"/>
              <w:ind w:left="0" w:firstLine="0"/>
              <w:jc w:val="left"/>
              <w:rPr>
                <w:rFonts w:ascii="Verdana" w:hAnsi="Verdana"/>
                <w:color w:val="auto"/>
                <w:kern w:val="0"/>
                <w14:ligatures w14:val="none"/>
              </w:rPr>
            </w:pPr>
          </w:p>
        </w:tc>
        <w:tc>
          <w:tcPr>
            <w:tcW w:w="2126" w:type="dxa"/>
            <w:tcBorders>
              <w:top w:val="single" w:sz="4" w:space="0" w:color="auto"/>
              <w:left w:val="single" w:sz="4" w:space="0" w:color="auto"/>
              <w:bottom w:val="single" w:sz="4" w:space="0" w:color="auto"/>
              <w:right w:val="single" w:sz="4" w:space="0" w:color="auto"/>
            </w:tcBorders>
          </w:tcPr>
          <w:p w14:paraId="428D1A40" w14:textId="77777777" w:rsidR="00CD79D9" w:rsidRPr="00676732" w:rsidRDefault="00CD79D9" w:rsidP="00CD79D9">
            <w:pPr>
              <w:spacing w:after="0" w:line="240" w:lineRule="auto"/>
              <w:ind w:left="0" w:firstLine="0"/>
              <w:jc w:val="left"/>
              <w:rPr>
                <w:rFonts w:ascii="Verdana" w:hAnsi="Verdana"/>
                <w:color w:val="auto"/>
                <w:kern w:val="0"/>
                <w14:ligatures w14:val="none"/>
              </w:rPr>
            </w:pPr>
            <w:r w:rsidRPr="00676732">
              <w:rPr>
                <w:rFonts w:ascii="Verdana" w:hAnsi="Verdana"/>
                <w:color w:val="auto"/>
                <w:kern w:val="0"/>
                <w14:ligatures w14:val="none"/>
              </w:rPr>
              <w:t>Marijampolės sav. Mokolų progimnazija</w:t>
            </w:r>
          </w:p>
        </w:tc>
        <w:tc>
          <w:tcPr>
            <w:tcW w:w="2268" w:type="dxa"/>
            <w:tcBorders>
              <w:top w:val="single" w:sz="4" w:space="0" w:color="auto"/>
              <w:left w:val="single" w:sz="4" w:space="0" w:color="auto"/>
              <w:bottom w:val="single" w:sz="4" w:space="0" w:color="auto"/>
              <w:right w:val="single" w:sz="4" w:space="0" w:color="auto"/>
            </w:tcBorders>
          </w:tcPr>
          <w:p w14:paraId="3A34F3A6" w14:textId="77777777" w:rsidR="00CD79D9" w:rsidRPr="00676732" w:rsidRDefault="00CD79D9" w:rsidP="00CD79D9">
            <w:pPr>
              <w:spacing w:after="0" w:line="240" w:lineRule="auto"/>
              <w:ind w:left="0" w:firstLine="0"/>
              <w:jc w:val="left"/>
              <w:rPr>
                <w:rFonts w:ascii="Verdana" w:hAnsi="Verdana"/>
                <w:color w:val="auto"/>
                <w:kern w:val="0"/>
                <w14:ligatures w14:val="none"/>
              </w:rPr>
            </w:pPr>
            <w:r w:rsidRPr="00676732">
              <w:rPr>
                <w:rFonts w:ascii="Verdana" w:hAnsi="Verdana"/>
                <w:color w:val="auto"/>
                <w:kern w:val="0"/>
                <w14:ligatures w14:val="none"/>
              </w:rPr>
              <w:t>Ikimokyklinio.</w:t>
            </w:r>
          </w:p>
          <w:p w14:paraId="1C7409EA" w14:textId="77777777" w:rsidR="00CD79D9" w:rsidRPr="00676732" w:rsidRDefault="00CD79D9" w:rsidP="00CD79D9">
            <w:pPr>
              <w:spacing w:after="0" w:line="240" w:lineRule="auto"/>
              <w:ind w:left="0" w:firstLine="0"/>
              <w:jc w:val="left"/>
              <w:rPr>
                <w:rFonts w:ascii="Verdana" w:hAnsi="Verdana"/>
                <w:color w:val="auto"/>
                <w:kern w:val="0"/>
                <w14:ligatures w14:val="none"/>
              </w:rPr>
            </w:pPr>
            <w:r w:rsidRPr="00676732">
              <w:rPr>
                <w:rFonts w:ascii="Verdana" w:hAnsi="Verdana"/>
                <w:color w:val="auto"/>
                <w:kern w:val="0"/>
                <w14:ligatures w14:val="none"/>
              </w:rPr>
              <w:t>priešmokyklinio ir pradinio ugdymo programos, pagrindinio ugdymo programos I dalis</w:t>
            </w:r>
          </w:p>
        </w:tc>
      </w:tr>
      <w:tr w:rsidR="00676732" w:rsidRPr="00676732" w14:paraId="3748BB0A" w14:textId="77777777" w:rsidTr="002A1A2A">
        <w:trPr>
          <w:gridAfter w:val="1"/>
          <w:wAfter w:w="12" w:type="dxa"/>
        </w:trPr>
        <w:tc>
          <w:tcPr>
            <w:tcW w:w="675" w:type="dxa"/>
            <w:tcBorders>
              <w:top w:val="single" w:sz="4" w:space="0" w:color="auto"/>
              <w:left w:val="single" w:sz="4" w:space="0" w:color="auto"/>
              <w:bottom w:val="single" w:sz="4" w:space="0" w:color="auto"/>
              <w:right w:val="single" w:sz="4" w:space="0" w:color="auto"/>
            </w:tcBorders>
          </w:tcPr>
          <w:p w14:paraId="4B8B2922" w14:textId="77777777" w:rsidR="00CD79D9" w:rsidRPr="00676732" w:rsidRDefault="00CD79D9" w:rsidP="00CD79D9">
            <w:pPr>
              <w:spacing w:after="0" w:line="240" w:lineRule="auto"/>
              <w:ind w:left="0" w:firstLine="0"/>
              <w:jc w:val="center"/>
              <w:rPr>
                <w:rFonts w:ascii="Verdana" w:hAnsi="Verdana"/>
                <w:color w:val="auto"/>
                <w:kern w:val="0"/>
                <w14:ligatures w14:val="none"/>
              </w:rPr>
            </w:pPr>
            <w:r w:rsidRPr="00676732">
              <w:rPr>
                <w:rFonts w:ascii="Verdana" w:hAnsi="Verdana"/>
                <w:color w:val="auto"/>
                <w:kern w:val="0"/>
                <w14:ligatures w14:val="none"/>
              </w:rPr>
              <w:lastRenderedPageBreak/>
              <w:t>11.</w:t>
            </w:r>
          </w:p>
        </w:tc>
        <w:tc>
          <w:tcPr>
            <w:tcW w:w="3261" w:type="dxa"/>
            <w:tcBorders>
              <w:top w:val="single" w:sz="4" w:space="0" w:color="auto"/>
              <w:left w:val="single" w:sz="4" w:space="0" w:color="auto"/>
              <w:bottom w:val="single" w:sz="4" w:space="0" w:color="auto"/>
              <w:right w:val="single" w:sz="4" w:space="0" w:color="auto"/>
            </w:tcBorders>
          </w:tcPr>
          <w:p w14:paraId="34B5D10C" w14:textId="77777777" w:rsidR="00CD79D9" w:rsidRPr="00676732" w:rsidRDefault="00CD79D9" w:rsidP="00CD79D9">
            <w:pPr>
              <w:spacing w:after="0" w:line="240" w:lineRule="auto"/>
              <w:ind w:left="0" w:firstLine="0"/>
              <w:jc w:val="left"/>
              <w:rPr>
                <w:rFonts w:ascii="Verdana" w:hAnsi="Verdana"/>
                <w:color w:val="auto"/>
                <w:kern w:val="0"/>
                <w14:ligatures w14:val="none"/>
              </w:rPr>
            </w:pPr>
            <w:r w:rsidRPr="00676732">
              <w:rPr>
                <w:rFonts w:ascii="Verdana" w:hAnsi="Verdana"/>
                <w:color w:val="auto"/>
                <w:kern w:val="0"/>
                <w14:ligatures w14:val="none"/>
              </w:rPr>
              <w:t>Marijampolės sav. Želsvos progimnazija, ikimokyklinio, priešmokyklinio, pradinio ugdymo programos ir pagrindinio ugdymo programos I dalis</w:t>
            </w:r>
          </w:p>
        </w:tc>
        <w:tc>
          <w:tcPr>
            <w:tcW w:w="3147" w:type="dxa"/>
            <w:tcBorders>
              <w:top w:val="single" w:sz="4" w:space="0" w:color="auto"/>
              <w:left w:val="single" w:sz="4" w:space="0" w:color="auto"/>
              <w:bottom w:val="single" w:sz="4" w:space="0" w:color="auto"/>
              <w:right w:val="single" w:sz="4" w:space="0" w:color="auto"/>
            </w:tcBorders>
          </w:tcPr>
          <w:p w14:paraId="3E218F14" w14:textId="77777777" w:rsidR="00CD79D9" w:rsidRPr="00676732" w:rsidRDefault="00CD79D9" w:rsidP="00CD79D9">
            <w:pPr>
              <w:spacing w:after="0" w:line="240" w:lineRule="auto"/>
              <w:ind w:left="0" w:firstLine="0"/>
              <w:jc w:val="left"/>
              <w:rPr>
                <w:rFonts w:ascii="Verdana" w:hAnsi="Verdana"/>
                <w:color w:val="auto"/>
                <w:kern w:val="0"/>
                <w14:ligatures w14:val="none"/>
              </w:rPr>
            </w:pPr>
            <w:r w:rsidRPr="00676732">
              <w:rPr>
                <w:rFonts w:ascii="Verdana" w:hAnsi="Verdana"/>
                <w:color w:val="auto"/>
                <w:kern w:val="0"/>
                <w14:ligatures w14:val="none"/>
              </w:rPr>
              <w:t>Priešmokyklinio ugdymo grupė – 5 (IU), 3 (PU) vaikai ir 1–8 klasės – 78 mokiniai</w:t>
            </w:r>
          </w:p>
        </w:tc>
        <w:tc>
          <w:tcPr>
            <w:tcW w:w="2977" w:type="dxa"/>
            <w:tcBorders>
              <w:top w:val="single" w:sz="4" w:space="0" w:color="auto"/>
              <w:left w:val="single" w:sz="4" w:space="0" w:color="auto"/>
              <w:bottom w:val="single" w:sz="4" w:space="0" w:color="auto"/>
              <w:right w:val="single" w:sz="4" w:space="0" w:color="auto"/>
            </w:tcBorders>
          </w:tcPr>
          <w:p w14:paraId="287AC450" w14:textId="77777777" w:rsidR="00CD79D9" w:rsidRPr="00676732" w:rsidRDefault="00CD79D9" w:rsidP="00CD79D9">
            <w:pPr>
              <w:spacing w:after="0" w:line="240" w:lineRule="auto"/>
              <w:ind w:left="0" w:firstLine="0"/>
              <w:jc w:val="left"/>
              <w:rPr>
                <w:rFonts w:ascii="Verdana" w:hAnsi="Verdana"/>
                <w:color w:val="auto"/>
                <w:kern w:val="0"/>
                <w14:ligatures w14:val="none"/>
              </w:rPr>
            </w:pPr>
            <w:r w:rsidRPr="00676732">
              <w:rPr>
                <w:rFonts w:ascii="Verdana" w:hAnsi="Verdana"/>
                <w:color w:val="auto"/>
                <w:kern w:val="0"/>
                <w14:ligatures w14:val="none"/>
              </w:rPr>
              <w:t>Vykdoma mokinių skaičiaus stebėsena. Atskiru Savivaldybės tarybos sprendimu mokykla reorganizuojama, jei neatitinka Mokyklų tinklo kūrimo taisyklėse ir Švietimo įstatyme patvirtintų kriterijų</w:t>
            </w:r>
          </w:p>
        </w:tc>
        <w:tc>
          <w:tcPr>
            <w:tcW w:w="2126" w:type="dxa"/>
            <w:tcBorders>
              <w:top w:val="single" w:sz="4" w:space="0" w:color="auto"/>
              <w:left w:val="single" w:sz="4" w:space="0" w:color="auto"/>
              <w:bottom w:val="single" w:sz="4" w:space="0" w:color="auto"/>
              <w:right w:val="single" w:sz="4" w:space="0" w:color="auto"/>
            </w:tcBorders>
          </w:tcPr>
          <w:p w14:paraId="08CA06EF" w14:textId="77777777" w:rsidR="00CD79D9" w:rsidRPr="00676732" w:rsidRDefault="00CD79D9" w:rsidP="00CD79D9">
            <w:pPr>
              <w:spacing w:after="0" w:line="240" w:lineRule="auto"/>
              <w:ind w:left="0" w:firstLine="0"/>
              <w:jc w:val="left"/>
              <w:rPr>
                <w:rFonts w:ascii="Verdana" w:hAnsi="Verdana"/>
                <w:color w:val="auto"/>
                <w:kern w:val="0"/>
                <w14:ligatures w14:val="none"/>
              </w:rPr>
            </w:pPr>
            <w:r w:rsidRPr="00676732">
              <w:rPr>
                <w:rFonts w:ascii="Verdana" w:hAnsi="Verdana"/>
                <w:color w:val="auto"/>
                <w:kern w:val="0"/>
                <w14:ligatures w14:val="none"/>
              </w:rPr>
              <w:t>Marijampolės sav. Želsvos progimnazija</w:t>
            </w:r>
          </w:p>
        </w:tc>
        <w:tc>
          <w:tcPr>
            <w:tcW w:w="2268" w:type="dxa"/>
            <w:tcBorders>
              <w:top w:val="single" w:sz="4" w:space="0" w:color="auto"/>
              <w:left w:val="single" w:sz="4" w:space="0" w:color="auto"/>
              <w:bottom w:val="single" w:sz="4" w:space="0" w:color="auto"/>
              <w:right w:val="single" w:sz="4" w:space="0" w:color="auto"/>
            </w:tcBorders>
          </w:tcPr>
          <w:p w14:paraId="4978B872" w14:textId="77777777" w:rsidR="00CD79D9" w:rsidRPr="00676732" w:rsidRDefault="00CD79D9" w:rsidP="00CD79D9">
            <w:pPr>
              <w:spacing w:after="0" w:line="240" w:lineRule="auto"/>
              <w:ind w:left="0" w:firstLine="0"/>
              <w:jc w:val="left"/>
              <w:rPr>
                <w:rFonts w:ascii="Verdana" w:hAnsi="Verdana"/>
                <w:color w:val="auto"/>
                <w:kern w:val="0"/>
                <w14:ligatures w14:val="none"/>
              </w:rPr>
            </w:pPr>
            <w:r w:rsidRPr="00676732">
              <w:rPr>
                <w:rFonts w:ascii="Verdana" w:hAnsi="Verdana"/>
                <w:color w:val="auto"/>
                <w:kern w:val="0"/>
                <w14:ligatures w14:val="none"/>
              </w:rPr>
              <w:t>Ikimokyklinio, priešmokyklinio, pradinio ugdymo programos ir pagrindinio ugdymo programos I dalis</w:t>
            </w:r>
          </w:p>
        </w:tc>
      </w:tr>
      <w:tr w:rsidR="00676732" w:rsidRPr="00676732" w14:paraId="420D2B5E" w14:textId="77777777" w:rsidTr="002A1A2A">
        <w:trPr>
          <w:gridAfter w:val="1"/>
          <w:wAfter w:w="12" w:type="dxa"/>
        </w:trPr>
        <w:tc>
          <w:tcPr>
            <w:tcW w:w="675" w:type="dxa"/>
            <w:tcBorders>
              <w:top w:val="single" w:sz="4" w:space="0" w:color="auto"/>
              <w:left w:val="single" w:sz="4" w:space="0" w:color="auto"/>
              <w:bottom w:val="single" w:sz="4" w:space="0" w:color="auto"/>
              <w:right w:val="single" w:sz="4" w:space="0" w:color="auto"/>
            </w:tcBorders>
          </w:tcPr>
          <w:p w14:paraId="7C3C4F5D" w14:textId="77777777" w:rsidR="00CD79D9" w:rsidRPr="00676732" w:rsidRDefault="00CD79D9" w:rsidP="00CD79D9">
            <w:pPr>
              <w:spacing w:after="0" w:line="240" w:lineRule="auto"/>
              <w:ind w:left="0" w:firstLine="0"/>
              <w:jc w:val="center"/>
              <w:rPr>
                <w:rFonts w:ascii="Verdana" w:hAnsi="Verdana"/>
                <w:color w:val="auto"/>
                <w:kern w:val="0"/>
                <w14:ligatures w14:val="none"/>
              </w:rPr>
            </w:pPr>
            <w:r w:rsidRPr="00676732">
              <w:rPr>
                <w:rFonts w:ascii="Verdana" w:hAnsi="Verdana"/>
                <w:color w:val="auto"/>
                <w:kern w:val="0"/>
                <w14:ligatures w14:val="none"/>
              </w:rPr>
              <w:t>12.</w:t>
            </w:r>
          </w:p>
        </w:tc>
        <w:tc>
          <w:tcPr>
            <w:tcW w:w="3261" w:type="dxa"/>
            <w:tcBorders>
              <w:top w:val="single" w:sz="4" w:space="0" w:color="auto"/>
              <w:left w:val="single" w:sz="4" w:space="0" w:color="auto"/>
              <w:bottom w:val="single" w:sz="4" w:space="0" w:color="auto"/>
              <w:right w:val="single" w:sz="4" w:space="0" w:color="auto"/>
            </w:tcBorders>
          </w:tcPr>
          <w:p w14:paraId="30BD8FBB" w14:textId="77777777" w:rsidR="00CD79D9" w:rsidRPr="00676732" w:rsidRDefault="00CD79D9" w:rsidP="00CD79D9">
            <w:pPr>
              <w:spacing w:after="0" w:line="240" w:lineRule="auto"/>
              <w:ind w:left="0" w:firstLine="0"/>
              <w:jc w:val="left"/>
              <w:rPr>
                <w:rFonts w:ascii="Verdana" w:hAnsi="Verdana"/>
                <w:color w:val="auto"/>
                <w:kern w:val="0"/>
                <w14:ligatures w14:val="none"/>
              </w:rPr>
            </w:pPr>
            <w:r w:rsidRPr="00676732">
              <w:rPr>
                <w:rFonts w:ascii="Verdana" w:hAnsi="Verdana"/>
                <w:color w:val="auto"/>
                <w:kern w:val="0"/>
                <w14:ligatures w14:val="none"/>
              </w:rPr>
              <w:t>Marijampolės „Saulės“ pradinė mokykla, pradinio ugdymo programa</w:t>
            </w:r>
          </w:p>
        </w:tc>
        <w:tc>
          <w:tcPr>
            <w:tcW w:w="3147" w:type="dxa"/>
            <w:tcBorders>
              <w:top w:val="single" w:sz="4" w:space="0" w:color="auto"/>
              <w:left w:val="single" w:sz="4" w:space="0" w:color="auto"/>
              <w:bottom w:val="single" w:sz="4" w:space="0" w:color="auto"/>
              <w:right w:val="single" w:sz="4" w:space="0" w:color="auto"/>
            </w:tcBorders>
          </w:tcPr>
          <w:p w14:paraId="733FD6F7" w14:textId="77777777" w:rsidR="00CD79D9" w:rsidRPr="00676732" w:rsidRDefault="00CD79D9" w:rsidP="00CD79D9">
            <w:pPr>
              <w:spacing w:after="0" w:line="240" w:lineRule="auto"/>
              <w:ind w:left="0" w:firstLine="0"/>
              <w:jc w:val="left"/>
              <w:rPr>
                <w:rFonts w:ascii="Verdana" w:hAnsi="Verdana"/>
                <w:color w:val="auto"/>
                <w:kern w:val="0"/>
                <w14:ligatures w14:val="none"/>
              </w:rPr>
            </w:pPr>
            <w:r w:rsidRPr="00676732">
              <w:rPr>
                <w:rFonts w:ascii="Verdana" w:hAnsi="Verdana"/>
                <w:color w:val="auto"/>
                <w:kern w:val="0"/>
                <w14:ligatures w14:val="none"/>
              </w:rPr>
              <w:t>1–4 klasės – 228 mokiniai</w:t>
            </w:r>
          </w:p>
        </w:tc>
        <w:tc>
          <w:tcPr>
            <w:tcW w:w="2977" w:type="dxa"/>
            <w:tcBorders>
              <w:top w:val="single" w:sz="4" w:space="0" w:color="auto"/>
              <w:left w:val="single" w:sz="4" w:space="0" w:color="auto"/>
              <w:bottom w:val="single" w:sz="4" w:space="0" w:color="auto"/>
              <w:right w:val="single" w:sz="4" w:space="0" w:color="auto"/>
            </w:tcBorders>
          </w:tcPr>
          <w:p w14:paraId="60E9317E" w14:textId="77777777" w:rsidR="007E4E7E" w:rsidRPr="007E4E7E" w:rsidRDefault="007E4E7E" w:rsidP="007E4E7E">
            <w:pPr>
              <w:spacing w:after="0" w:line="240" w:lineRule="auto"/>
              <w:ind w:left="0" w:firstLine="0"/>
              <w:jc w:val="left"/>
              <w:rPr>
                <w:rFonts w:ascii="Verdana" w:hAnsi="Verdana"/>
                <w:color w:val="auto"/>
                <w:kern w:val="0"/>
                <w14:ligatures w14:val="none"/>
              </w:rPr>
            </w:pPr>
            <w:r w:rsidRPr="007E4E7E">
              <w:rPr>
                <w:rFonts w:ascii="Verdana" w:hAnsi="Verdana"/>
                <w:color w:val="auto"/>
                <w:kern w:val="0"/>
                <w14:ligatures w14:val="none"/>
              </w:rPr>
              <w:t>Be struktūrinių pokyčių.</w:t>
            </w:r>
          </w:p>
          <w:p w14:paraId="30AE625D" w14:textId="0460A0E7" w:rsidR="00CD79D9" w:rsidRPr="00676732" w:rsidRDefault="007E4E7E" w:rsidP="007E4E7E">
            <w:pPr>
              <w:spacing w:after="0" w:line="240" w:lineRule="auto"/>
              <w:ind w:left="0" w:firstLine="0"/>
              <w:jc w:val="left"/>
              <w:rPr>
                <w:rFonts w:ascii="Verdana" w:hAnsi="Verdana"/>
                <w:color w:val="auto"/>
                <w:kern w:val="0"/>
                <w14:ligatures w14:val="none"/>
              </w:rPr>
            </w:pPr>
            <w:r w:rsidRPr="007E4E7E">
              <w:rPr>
                <w:rFonts w:ascii="Verdana" w:hAnsi="Verdana"/>
                <w:color w:val="auto"/>
                <w:kern w:val="0"/>
                <w14:ligatures w14:val="none"/>
              </w:rPr>
              <w:t>Esant poreikiui, gali būti formuojama priešmokyklinio ugdymo grupė</w:t>
            </w:r>
          </w:p>
        </w:tc>
        <w:tc>
          <w:tcPr>
            <w:tcW w:w="2126" w:type="dxa"/>
            <w:tcBorders>
              <w:top w:val="single" w:sz="4" w:space="0" w:color="auto"/>
              <w:left w:val="single" w:sz="4" w:space="0" w:color="auto"/>
              <w:bottom w:val="single" w:sz="4" w:space="0" w:color="auto"/>
              <w:right w:val="single" w:sz="4" w:space="0" w:color="auto"/>
            </w:tcBorders>
          </w:tcPr>
          <w:p w14:paraId="2D0054A4" w14:textId="77777777" w:rsidR="00CD79D9" w:rsidRPr="00676732" w:rsidRDefault="00CD79D9" w:rsidP="00CD79D9">
            <w:pPr>
              <w:spacing w:after="0" w:line="240" w:lineRule="auto"/>
              <w:ind w:left="0" w:firstLine="0"/>
              <w:jc w:val="left"/>
              <w:rPr>
                <w:rFonts w:ascii="Verdana" w:hAnsi="Verdana"/>
                <w:color w:val="auto"/>
                <w:kern w:val="0"/>
                <w14:ligatures w14:val="none"/>
              </w:rPr>
            </w:pPr>
            <w:r w:rsidRPr="00676732">
              <w:rPr>
                <w:rFonts w:ascii="Verdana" w:hAnsi="Verdana"/>
                <w:color w:val="auto"/>
                <w:kern w:val="0"/>
                <w14:ligatures w14:val="none"/>
              </w:rPr>
              <w:t>Marijampolės „Saulės“ pradinė mokykla</w:t>
            </w:r>
          </w:p>
        </w:tc>
        <w:tc>
          <w:tcPr>
            <w:tcW w:w="2268" w:type="dxa"/>
            <w:tcBorders>
              <w:top w:val="single" w:sz="4" w:space="0" w:color="auto"/>
              <w:left w:val="single" w:sz="4" w:space="0" w:color="auto"/>
              <w:bottom w:val="single" w:sz="4" w:space="0" w:color="auto"/>
              <w:right w:val="single" w:sz="4" w:space="0" w:color="auto"/>
            </w:tcBorders>
          </w:tcPr>
          <w:p w14:paraId="00BBDCAB" w14:textId="77777777" w:rsidR="00CD79D9" w:rsidRPr="00676732" w:rsidRDefault="00CD79D9" w:rsidP="00CD79D9">
            <w:pPr>
              <w:spacing w:after="0" w:line="240" w:lineRule="auto"/>
              <w:ind w:left="0" w:firstLine="0"/>
              <w:jc w:val="left"/>
              <w:rPr>
                <w:rFonts w:ascii="Verdana" w:hAnsi="Verdana"/>
                <w:color w:val="auto"/>
                <w:kern w:val="0"/>
                <w14:ligatures w14:val="none"/>
              </w:rPr>
            </w:pPr>
            <w:r w:rsidRPr="00676732">
              <w:rPr>
                <w:rFonts w:ascii="Verdana" w:hAnsi="Verdana"/>
                <w:color w:val="auto"/>
                <w:kern w:val="0"/>
                <w14:ligatures w14:val="none"/>
              </w:rPr>
              <w:t>Priešmokyklinio ir pradinio ugdymo programos</w:t>
            </w:r>
          </w:p>
        </w:tc>
      </w:tr>
      <w:tr w:rsidR="00676732" w:rsidRPr="003E37A9" w14:paraId="43BC3767" w14:textId="77777777" w:rsidTr="002A1A2A">
        <w:trPr>
          <w:gridAfter w:val="1"/>
          <w:wAfter w:w="12" w:type="dxa"/>
        </w:trPr>
        <w:tc>
          <w:tcPr>
            <w:tcW w:w="675" w:type="dxa"/>
            <w:tcBorders>
              <w:top w:val="single" w:sz="4" w:space="0" w:color="auto"/>
              <w:left w:val="single" w:sz="4" w:space="0" w:color="auto"/>
              <w:bottom w:val="single" w:sz="4" w:space="0" w:color="auto"/>
              <w:right w:val="single" w:sz="4" w:space="0" w:color="auto"/>
            </w:tcBorders>
          </w:tcPr>
          <w:p w14:paraId="0E45852D" w14:textId="77777777" w:rsidR="001E02D1" w:rsidRPr="00676732" w:rsidRDefault="001E02D1" w:rsidP="001E02D1">
            <w:pPr>
              <w:spacing w:after="0" w:line="240" w:lineRule="auto"/>
              <w:ind w:left="0" w:firstLine="0"/>
              <w:jc w:val="center"/>
              <w:rPr>
                <w:rFonts w:ascii="Verdana" w:hAnsi="Verdana"/>
                <w:color w:val="auto"/>
                <w:kern w:val="0"/>
                <w14:ligatures w14:val="none"/>
              </w:rPr>
            </w:pPr>
            <w:r w:rsidRPr="00676732">
              <w:rPr>
                <w:rFonts w:ascii="Verdana" w:hAnsi="Verdana"/>
                <w:color w:val="auto"/>
                <w:kern w:val="0"/>
                <w14:ligatures w14:val="none"/>
              </w:rPr>
              <w:t>13.</w:t>
            </w:r>
          </w:p>
        </w:tc>
        <w:tc>
          <w:tcPr>
            <w:tcW w:w="3261" w:type="dxa"/>
            <w:tcBorders>
              <w:top w:val="single" w:sz="4" w:space="0" w:color="auto"/>
              <w:left w:val="single" w:sz="4" w:space="0" w:color="auto"/>
              <w:bottom w:val="single" w:sz="4" w:space="0" w:color="auto"/>
              <w:right w:val="single" w:sz="4" w:space="0" w:color="auto"/>
            </w:tcBorders>
          </w:tcPr>
          <w:p w14:paraId="1C12CDFD" w14:textId="77777777" w:rsidR="001E02D1" w:rsidRPr="00676732" w:rsidRDefault="001E02D1" w:rsidP="001E02D1">
            <w:pPr>
              <w:spacing w:after="0" w:line="240" w:lineRule="auto"/>
              <w:ind w:left="0" w:firstLine="0"/>
              <w:jc w:val="left"/>
              <w:rPr>
                <w:rFonts w:ascii="Verdana" w:hAnsi="Verdana"/>
                <w:color w:val="auto"/>
                <w:kern w:val="0"/>
                <w14:ligatures w14:val="none"/>
              </w:rPr>
            </w:pPr>
            <w:r w:rsidRPr="00676732">
              <w:rPr>
                <w:rFonts w:ascii="Verdana" w:hAnsi="Verdana"/>
                <w:color w:val="auto"/>
                <w:kern w:val="0"/>
                <w14:ligatures w14:val="none"/>
              </w:rPr>
              <w:t xml:space="preserve">Marijampolės „Žiburėlio“ mokykla-daugiafunkcis centras, ikimokyklinio, priešmokyklinio, pradinio ir individualizuotos </w:t>
            </w:r>
            <w:r w:rsidRPr="00676732">
              <w:rPr>
                <w:rFonts w:ascii="Verdana" w:hAnsi="Verdana"/>
                <w:color w:val="auto"/>
                <w:kern w:val="0"/>
                <w14:ligatures w14:val="none"/>
              </w:rPr>
              <w:lastRenderedPageBreak/>
              <w:t>pradinio ir pagrindinio ugdymo programos</w:t>
            </w:r>
          </w:p>
        </w:tc>
        <w:tc>
          <w:tcPr>
            <w:tcW w:w="3147" w:type="dxa"/>
            <w:tcBorders>
              <w:top w:val="single" w:sz="4" w:space="0" w:color="auto"/>
              <w:left w:val="single" w:sz="4" w:space="0" w:color="auto"/>
              <w:bottom w:val="single" w:sz="4" w:space="0" w:color="auto"/>
              <w:right w:val="single" w:sz="4" w:space="0" w:color="auto"/>
            </w:tcBorders>
          </w:tcPr>
          <w:p w14:paraId="1875370F" w14:textId="77777777" w:rsidR="001E02D1" w:rsidRPr="00676732" w:rsidRDefault="001E02D1" w:rsidP="001E02D1">
            <w:pPr>
              <w:spacing w:after="0" w:line="240" w:lineRule="auto"/>
              <w:ind w:left="0" w:firstLine="0"/>
              <w:jc w:val="left"/>
              <w:rPr>
                <w:rFonts w:ascii="Verdana" w:hAnsi="Verdana"/>
                <w:color w:val="auto"/>
                <w:kern w:val="0"/>
                <w14:ligatures w14:val="none"/>
              </w:rPr>
            </w:pPr>
            <w:r w:rsidRPr="00676732">
              <w:rPr>
                <w:rFonts w:ascii="Verdana" w:hAnsi="Verdana"/>
                <w:color w:val="auto"/>
                <w:kern w:val="0"/>
                <w14:ligatures w14:val="none"/>
              </w:rPr>
              <w:lastRenderedPageBreak/>
              <w:t xml:space="preserve">Ikimokyklinio ugdymo grupė – 37 vaikai, priešmokyklinio ugdymo grupė – 29 vaikai, 4 klasės – 11 </w:t>
            </w:r>
            <w:r w:rsidRPr="00676732">
              <w:rPr>
                <w:rFonts w:ascii="Verdana" w:hAnsi="Verdana"/>
                <w:color w:val="auto"/>
                <w:kern w:val="0"/>
                <w14:ligatures w14:val="none"/>
              </w:rPr>
              <w:lastRenderedPageBreak/>
              <w:t>mokinių, 1–10 specialiosios (lavinamosios) klasės – 48 mokiniai, socialinių įgūdžių ugdymo klasė – 5 mokiniai. Viso 138 vaikai</w:t>
            </w:r>
          </w:p>
        </w:tc>
        <w:tc>
          <w:tcPr>
            <w:tcW w:w="2977" w:type="dxa"/>
            <w:tcBorders>
              <w:top w:val="single" w:sz="4" w:space="0" w:color="auto"/>
              <w:left w:val="single" w:sz="4" w:space="0" w:color="auto"/>
              <w:bottom w:val="single" w:sz="4" w:space="0" w:color="auto"/>
              <w:right w:val="single" w:sz="4" w:space="0" w:color="auto"/>
            </w:tcBorders>
          </w:tcPr>
          <w:p w14:paraId="63CDED40" w14:textId="1C4E4FF0" w:rsidR="001E02D1" w:rsidRPr="00676732" w:rsidRDefault="001E02D1" w:rsidP="001E02D1">
            <w:pPr>
              <w:spacing w:after="0" w:line="240" w:lineRule="auto"/>
              <w:ind w:left="0" w:firstLine="0"/>
              <w:jc w:val="left"/>
              <w:rPr>
                <w:rFonts w:ascii="Verdana" w:hAnsi="Verdana"/>
                <w:color w:val="auto"/>
                <w:kern w:val="0"/>
                <w14:ligatures w14:val="none"/>
              </w:rPr>
            </w:pPr>
            <w:r w:rsidRPr="00676732">
              <w:rPr>
                <w:rFonts w:ascii="Verdana" w:hAnsi="Verdana"/>
                <w:color w:val="auto"/>
                <w:kern w:val="0"/>
                <w14:ligatures w14:val="none"/>
              </w:rPr>
              <w:lastRenderedPageBreak/>
              <w:t xml:space="preserve">Vykdoma mokinių skaičiaus stebėsena. Atskiru Savivaldybės tarybos sprendimu mokykla </w:t>
            </w:r>
            <w:r w:rsidRPr="00676732">
              <w:rPr>
                <w:rFonts w:ascii="Verdana" w:hAnsi="Verdana"/>
                <w:color w:val="auto"/>
                <w:kern w:val="0"/>
                <w14:ligatures w14:val="none"/>
              </w:rPr>
              <w:lastRenderedPageBreak/>
              <w:t>reorganizuojama, jei neatitinka Mokyklų tinklo kūrimo taisyklėse ir Švietimo įstatyme patvirtintų kriterijų</w:t>
            </w:r>
          </w:p>
        </w:tc>
        <w:tc>
          <w:tcPr>
            <w:tcW w:w="2126" w:type="dxa"/>
            <w:tcBorders>
              <w:top w:val="single" w:sz="4" w:space="0" w:color="auto"/>
              <w:left w:val="single" w:sz="4" w:space="0" w:color="auto"/>
              <w:bottom w:val="single" w:sz="4" w:space="0" w:color="auto"/>
              <w:right w:val="single" w:sz="4" w:space="0" w:color="auto"/>
            </w:tcBorders>
          </w:tcPr>
          <w:p w14:paraId="6E138FEE" w14:textId="77777777" w:rsidR="001E02D1" w:rsidRPr="00676732" w:rsidRDefault="001E02D1" w:rsidP="001E02D1">
            <w:pPr>
              <w:spacing w:after="0" w:line="240" w:lineRule="auto"/>
              <w:ind w:left="0" w:firstLine="0"/>
              <w:jc w:val="left"/>
              <w:rPr>
                <w:rFonts w:ascii="Verdana" w:hAnsi="Verdana"/>
                <w:color w:val="auto"/>
                <w:kern w:val="0"/>
                <w14:ligatures w14:val="none"/>
              </w:rPr>
            </w:pPr>
            <w:r w:rsidRPr="00676732">
              <w:rPr>
                <w:rFonts w:ascii="Verdana" w:hAnsi="Verdana"/>
                <w:color w:val="auto"/>
                <w:kern w:val="0"/>
                <w14:ligatures w14:val="none"/>
              </w:rPr>
              <w:lastRenderedPageBreak/>
              <w:t>Marijampolės „Žiburėlio mokykla-daugiafunkcinis centras</w:t>
            </w:r>
          </w:p>
        </w:tc>
        <w:tc>
          <w:tcPr>
            <w:tcW w:w="2268" w:type="dxa"/>
            <w:tcBorders>
              <w:top w:val="single" w:sz="4" w:space="0" w:color="auto"/>
              <w:left w:val="single" w:sz="4" w:space="0" w:color="auto"/>
              <w:bottom w:val="single" w:sz="4" w:space="0" w:color="auto"/>
              <w:right w:val="single" w:sz="4" w:space="0" w:color="auto"/>
            </w:tcBorders>
          </w:tcPr>
          <w:p w14:paraId="7F859BF0" w14:textId="6E26E026" w:rsidR="001E02D1" w:rsidRPr="003E37A9" w:rsidRDefault="001E02D1" w:rsidP="001E02D1">
            <w:pPr>
              <w:spacing w:after="0" w:line="240" w:lineRule="auto"/>
              <w:ind w:left="0" w:firstLine="0"/>
              <w:jc w:val="left"/>
              <w:rPr>
                <w:rFonts w:ascii="Verdana" w:hAnsi="Verdana"/>
                <w:color w:val="auto"/>
                <w:kern w:val="0"/>
                <w14:ligatures w14:val="none"/>
              </w:rPr>
            </w:pPr>
            <w:r w:rsidRPr="003E37A9">
              <w:rPr>
                <w:rFonts w:ascii="Verdana" w:hAnsi="Verdana"/>
                <w:color w:val="auto"/>
                <w:kern w:val="0"/>
                <w14:ligatures w14:val="none"/>
              </w:rPr>
              <w:t xml:space="preserve">Ikimokyklinio, priešmokyklinio, pradinio ir pagrindinio ugdymo </w:t>
            </w:r>
            <w:r w:rsidRPr="003E37A9">
              <w:rPr>
                <w:rFonts w:ascii="Verdana" w:hAnsi="Verdana"/>
                <w:color w:val="auto"/>
                <w:kern w:val="0"/>
                <w14:ligatures w14:val="none"/>
              </w:rPr>
              <w:lastRenderedPageBreak/>
              <w:t>individualizuotos programos</w:t>
            </w:r>
          </w:p>
        </w:tc>
      </w:tr>
    </w:tbl>
    <w:p w14:paraId="248B4C07" w14:textId="7E09D74B" w:rsidR="00CD79D9" w:rsidRPr="00676732" w:rsidRDefault="00CD79D9" w:rsidP="00217DA4">
      <w:pPr>
        <w:tabs>
          <w:tab w:val="left" w:pos="821"/>
          <w:tab w:val="left" w:pos="4171"/>
          <w:tab w:val="left" w:pos="6204"/>
          <w:tab w:val="left" w:pos="10314"/>
          <w:tab w:val="left" w:pos="12299"/>
        </w:tabs>
        <w:spacing w:after="0" w:line="240" w:lineRule="auto"/>
        <w:ind w:left="0" w:firstLine="0"/>
        <w:jc w:val="center"/>
        <w:rPr>
          <w:rFonts w:ascii="Verdana" w:hAnsi="Verdana"/>
          <w:color w:val="auto"/>
          <w:kern w:val="0"/>
          <w14:ligatures w14:val="none"/>
        </w:rPr>
      </w:pPr>
      <w:r w:rsidRPr="00676732">
        <w:rPr>
          <w:rFonts w:ascii="Verdana" w:hAnsi="Verdana"/>
          <w:color w:val="auto"/>
          <w:kern w:val="0"/>
          <w14:ligatures w14:val="none"/>
        </w:rPr>
        <w:lastRenderedPageBreak/>
        <w:t>______________________</w:t>
      </w:r>
    </w:p>
    <w:sectPr w:rsidR="00CD79D9" w:rsidRPr="00676732" w:rsidSect="009264F3">
      <w:headerReference w:type="even" r:id="rId59"/>
      <w:headerReference w:type="default" r:id="rId60"/>
      <w:headerReference w:type="first" r:id="rId61"/>
      <w:type w:val="continuous"/>
      <w:pgSz w:w="16838" w:h="11906" w:orient="landscape"/>
      <w:pgMar w:top="1701" w:right="567" w:bottom="1134" w:left="1701" w:header="567" w:footer="567"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40782F" w14:textId="77777777" w:rsidR="00BB2DC6" w:rsidRDefault="00BB2DC6">
      <w:pPr>
        <w:spacing w:after="0" w:line="240" w:lineRule="auto"/>
      </w:pPr>
      <w:r>
        <w:separator/>
      </w:r>
    </w:p>
  </w:endnote>
  <w:endnote w:type="continuationSeparator" w:id="0">
    <w:p w14:paraId="4692500C" w14:textId="77777777" w:rsidR="00BB2DC6" w:rsidRDefault="00BB2D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Poppins">
    <w:charset w:val="BA"/>
    <w:family w:val="auto"/>
    <w:pitch w:val="variable"/>
    <w:sig w:usb0="00008007" w:usb1="00000000" w:usb2="00000000" w:usb3="00000000" w:csb0="00000093"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BFA632" w14:textId="77777777" w:rsidR="00BB2DC6" w:rsidRDefault="00BB2DC6">
      <w:pPr>
        <w:spacing w:after="0" w:line="240" w:lineRule="auto"/>
      </w:pPr>
      <w:r>
        <w:separator/>
      </w:r>
    </w:p>
  </w:footnote>
  <w:footnote w:type="continuationSeparator" w:id="0">
    <w:p w14:paraId="49E721C4" w14:textId="77777777" w:rsidR="00BB2DC6" w:rsidRDefault="00BB2D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46042E" w14:textId="77777777" w:rsidR="005951D7" w:rsidRDefault="005951D7">
    <w:pPr>
      <w:spacing w:after="0" w:line="259" w:lineRule="auto"/>
      <w:ind w:left="0" w:right="61" w:firstLine="0"/>
      <w:jc w:val="center"/>
    </w:pPr>
    <w:r>
      <w:fldChar w:fldCharType="begin"/>
    </w:r>
    <w:r>
      <w:instrText xml:space="preserve"> PAGE   \* MERGEFORMAT </w:instrText>
    </w:r>
    <w:r>
      <w:fldChar w:fldCharType="separate"/>
    </w:r>
    <w:r>
      <w:rPr>
        <w:sz w:val="20"/>
      </w:rPr>
      <w:t>2</w:t>
    </w:r>
    <w:r>
      <w:rPr>
        <w:sz w:val="20"/>
      </w:rPr>
      <w:fldChar w:fldCharType="end"/>
    </w:r>
    <w:r>
      <w:rPr>
        <w:sz w:val="20"/>
      </w:rPr>
      <w:t xml:space="preserve"> </w:t>
    </w:r>
  </w:p>
  <w:p w14:paraId="5E1B1075" w14:textId="77777777" w:rsidR="005951D7" w:rsidRDefault="005951D7">
    <w:pPr>
      <w:spacing w:after="0" w:line="259" w:lineRule="auto"/>
      <w:ind w:left="0" w:firstLine="0"/>
      <w:jc w:val="left"/>
    </w:pPr>
    <w:r>
      <w:rPr>
        <w:sz w:val="20"/>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8E2254" w14:textId="77777777" w:rsidR="005951D7" w:rsidRDefault="005951D7">
    <w:pPr>
      <w:spacing w:after="0" w:line="259" w:lineRule="auto"/>
      <w:ind w:left="0" w:right="61" w:firstLine="0"/>
      <w:jc w:val="center"/>
    </w:pPr>
    <w:r>
      <w:fldChar w:fldCharType="begin"/>
    </w:r>
    <w:r>
      <w:instrText xml:space="preserve"> PAGE   \* MERGEFORMAT </w:instrText>
    </w:r>
    <w:r>
      <w:fldChar w:fldCharType="separate"/>
    </w:r>
    <w:r>
      <w:rPr>
        <w:sz w:val="20"/>
      </w:rPr>
      <w:t>2</w:t>
    </w:r>
    <w:r>
      <w:rPr>
        <w:sz w:val="20"/>
      </w:rPr>
      <w:fldChar w:fldCharType="end"/>
    </w:r>
    <w:r>
      <w:rPr>
        <w:sz w:val="20"/>
      </w:rPr>
      <w:t xml:space="preserve"> </w:t>
    </w:r>
  </w:p>
  <w:p w14:paraId="55C7D418" w14:textId="77777777" w:rsidR="005951D7" w:rsidRDefault="005951D7">
    <w:pPr>
      <w:spacing w:after="0" w:line="259" w:lineRule="auto"/>
      <w:ind w:left="0" w:firstLine="0"/>
      <w:jc w:val="left"/>
    </w:pPr>
    <w:r>
      <w:rPr>
        <w:sz w:val="2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BE631B" w14:textId="77777777" w:rsidR="005951D7" w:rsidRDefault="005951D7">
    <w:pPr>
      <w:spacing w:after="160" w:line="259" w:lineRule="auto"/>
      <w:ind w:left="0" w:firstLine="0"/>
      <w:jc w:val="lef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FDDC26" w14:textId="77777777" w:rsidR="005951D7" w:rsidRDefault="005951D7">
    <w:pPr>
      <w:spacing w:after="0" w:line="259" w:lineRule="auto"/>
      <w:ind w:left="0" w:right="6" w:firstLine="0"/>
      <w:jc w:val="center"/>
    </w:pPr>
    <w:r>
      <w:fldChar w:fldCharType="begin"/>
    </w:r>
    <w:r>
      <w:instrText xml:space="preserve"> PAGE   \* MERGEFORMAT </w:instrText>
    </w:r>
    <w:r>
      <w:fldChar w:fldCharType="separate"/>
    </w:r>
    <w:r>
      <w:rPr>
        <w:sz w:val="20"/>
      </w:rPr>
      <w:t>2</w:t>
    </w:r>
    <w:r>
      <w:rPr>
        <w:sz w:val="20"/>
      </w:rPr>
      <w:fldChar w:fldCharType="end"/>
    </w:r>
    <w:r>
      <w:rPr>
        <w:sz w:val="20"/>
      </w:rPr>
      <w:t xml:space="preserve"> </w:t>
    </w:r>
  </w:p>
  <w:p w14:paraId="57F3765E" w14:textId="77777777" w:rsidR="005951D7" w:rsidRDefault="005951D7">
    <w:pPr>
      <w:spacing w:after="0" w:line="259" w:lineRule="auto"/>
      <w:ind w:left="0" w:firstLine="0"/>
      <w:jc w:val="left"/>
    </w:pPr>
    <w:r>
      <w:rPr>
        <w:sz w:val="20"/>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C04648" w14:textId="77777777" w:rsidR="005951D7" w:rsidRDefault="005951D7">
    <w:pPr>
      <w:spacing w:after="0" w:line="259" w:lineRule="auto"/>
      <w:ind w:left="0" w:right="6" w:firstLine="0"/>
      <w:jc w:val="center"/>
    </w:pPr>
    <w:r>
      <w:fldChar w:fldCharType="begin"/>
    </w:r>
    <w:r>
      <w:instrText xml:space="preserve"> PAGE   \* MERGEFORMAT </w:instrText>
    </w:r>
    <w:r>
      <w:fldChar w:fldCharType="separate"/>
    </w:r>
    <w:r>
      <w:rPr>
        <w:sz w:val="20"/>
      </w:rPr>
      <w:t>2</w:t>
    </w:r>
    <w:r>
      <w:rPr>
        <w:sz w:val="20"/>
      </w:rPr>
      <w:fldChar w:fldCharType="end"/>
    </w:r>
    <w:r>
      <w:rPr>
        <w:sz w:val="20"/>
      </w:rPr>
      <w:t xml:space="preserve"> </w:t>
    </w:r>
  </w:p>
  <w:p w14:paraId="64552660" w14:textId="77777777" w:rsidR="005951D7" w:rsidRDefault="005951D7">
    <w:pPr>
      <w:spacing w:after="0" w:line="259" w:lineRule="auto"/>
      <w:ind w:left="0" w:firstLine="0"/>
      <w:jc w:val="left"/>
    </w:pPr>
    <w:r>
      <w:rPr>
        <w:sz w:val="20"/>
      </w:rP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FA7358" w14:textId="77777777" w:rsidR="005951D7" w:rsidRDefault="005951D7">
    <w:pPr>
      <w:spacing w:after="160" w:line="259" w:lineRule="auto"/>
      <w:ind w:lef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45C16"/>
    <w:multiLevelType w:val="hybridMultilevel"/>
    <w:tmpl w:val="C9205934"/>
    <w:lvl w:ilvl="0" w:tplc="75A83CE0">
      <w:start w:val="9184"/>
      <w:numFmt w:val="decimal"/>
      <w:lvlText w:val="%1"/>
      <w:lvlJc w:val="left"/>
      <w:pPr>
        <w:ind w:left="668" w:hanging="660"/>
      </w:pPr>
      <w:rPr>
        <w:rFonts w:hint="default"/>
        <w:b/>
      </w:rPr>
    </w:lvl>
    <w:lvl w:ilvl="1" w:tplc="04270019" w:tentative="1">
      <w:start w:val="1"/>
      <w:numFmt w:val="lowerLetter"/>
      <w:lvlText w:val="%2."/>
      <w:lvlJc w:val="left"/>
      <w:pPr>
        <w:ind w:left="1088" w:hanging="360"/>
      </w:pPr>
    </w:lvl>
    <w:lvl w:ilvl="2" w:tplc="0427001B" w:tentative="1">
      <w:start w:val="1"/>
      <w:numFmt w:val="lowerRoman"/>
      <w:lvlText w:val="%3."/>
      <w:lvlJc w:val="right"/>
      <w:pPr>
        <w:ind w:left="1808" w:hanging="180"/>
      </w:pPr>
    </w:lvl>
    <w:lvl w:ilvl="3" w:tplc="0427000F" w:tentative="1">
      <w:start w:val="1"/>
      <w:numFmt w:val="decimal"/>
      <w:lvlText w:val="%4."/>
      <w:lvlJc w:val="left"/>
      <w:pPr>
        <w:ind w:left="2528" w:hanging="360"/>
      </w:pPr>
    </w:lvl>
    <w:lvl w:ilvl="4" w:tplc="04270019" w:tentative="1">
      <w:start w:val="1"/>
      <w:numFmt w:val="lowerLetter"/>
      <w:lvlText w:val="%5."/>
      <w:lvlJc w:val="left"/>
      <w:pPr>
        <w:ind w:left="3248" w:hanging="360"/>
      </w:pPr>
    </w:lvl>
    <w:lvl w:ilvl="5" w:tplc="0427001B" w:tentative="1">
      <w:start w:val="1"/>
      <w:numFmt w:val="lowerRoman"/>
      <w:lvlText w:val="%6."/>
      <w:lvlJc w:val="right"/>
      <w:pPr>
        <w:ind w:left="3968" w:hanging="180"/>
      </w:pPr>
    </w:lvl>
    <w:lvl w:ilvl="6" w:tplc="0427000F" w:tentative="1">
      <w:start w:val="1"/>
      <w:numFmt w:val="decimal"/>
      <w:lvlText w:val="%7."/>
      <w:lvlJc w:val="left"/>
      <w:pPr>
        <w:ind w:left="4688" w:hanging="360"/>
      </w:pPr>
    </w:lvl>
    <w:lvl w:ilvl="7" w:tplc="04270019" w:tentative="1">
      <w:start w:val="1"/>
      <w:numFmt w:val="lowerLetter"/>
      <w:lvlText w:val="%8."/>
      <w:lvlJc w:val="left"/>
      <w:pPr>
        <w:ind w:left="5408" w:hanging="360"/>
      </w:pPr>
    </w:lvl>
    <w:lvl w:ilvl="8" w:tplc="0427001B" w:tentative="1">
      <w:start w:val="1"/>
      <w:numFmt w:val="lowerRoman"/>
      <w:lvlText w:val="%9."/>
      <w:lvlJc w:val="right"/>
      <w:pPr>
        <w:ind w:left="6128" w:hanging="180"/>
      </w:pPr>
    </w:lvl>
  </w:abstractNum>
  <w:abstractNum w:abstractNumId="1" w15:restartNumberingAfterBreak="0">
    <w:nsid w:val="0FEC0B34"/>
    <w:multiLevelType w:val="hybridMultilevel"/>
    <w:tmpl w:val="0BA88E76"/>
    <w:lvl w:ilvl="0" w:tplc="D7DE108A">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DAEF8EC">
      <w:start w:val="1"/>
      <w:numFmt w:val="lowerLetter"/>
      <w:lvlText w:val="%2"/>
      <w:lvlJc w:val="left"/>
      <w:pPr>
        <w:ind w:left="19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D8C9294">
      <w:start w:val="1"/>
      <w:numFmt w:val="lowerRoman"/>
      <w:lvlText w:val="%3"/>
      <w:lvlJc w:val="left"/>
      <w:pPr>
        <w:ind w:left="26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1A8A2FA">
      <w:start w:val="1"/>
      <w:numFmt w:val="decimal"/>
      <w:lvlText w:val="%4"/>
      <w:lvlJc w:val="left"/>
      <w:pPr>
        <w:ind w:left="33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5BC1B9E">
      <w:start w:val="1"/>
      <w:numFmt w:val="lowerLetter"/>
      <w:lvlText w:val="%5"/>
      <w:lvlJc w:val="left"/>
      <w:pPr>
        <w:ind w:left="4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53E7088">
      <w:start w:val="1"/>
      <w:numFmt w:val="lowerRoman"/>
      <w:lvlText w:val="%6"/>
      <w:lvlJc w:val="left"/>
      <w:pPr>
        <w:ind w:left="4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608857E">
      <w:start w:val="1"/>
      <w:numFmt w:val="decimal"/>
      <w:lvlText w:val="%7"/>
      <w:lvlJc w:val="left"/>
      <w:pPr>
        <w:ind w:left="5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1687DD8">
      <w:start w:val="1"/>
      <w:numFmt w:val="lowerLetter"/>
      <w:lvlText w:val="%8"/>
      <w:lvlJc w:val="left"/>
      <w:pPr>
        <w:ind w:left="62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D14E658">
      <w:start w:val="1"/>
      <w:numFmt w:val="lowerRoman"/>
      <w:lvlText w:val="%9"/>
      <w:lvlJc w:val="left"/>
      <w:pPr>
        <w:ind w:left="69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7AD74BB"/>
    <w:multiLevelType w:val="hybridMultilevel"/>
    <w:tmpl w:val="C8B6788C"/>
    <w:lvl w:ilvl="0" w:tplc="8E304E88">
      <w:start w:val="2"/>
      <w:numFmt w:val="decimal"/>
      <w:lvlText w:val="%1."/>
      <w:lvlJc w:val="left"/>
      <w:pPr>
        <w:ind w:left="345" w:hanging="360"/>
      </w:pPr>
      <w:rPr>
        <w:rFonts w:hint="default"/>
        <w:i/>
        <w:sz w:val="22"/>
      </w:rPr>
    </w:lvl>
    <w:lvl w:ilvl="1" w:tplc="04270019" w:tentative="1">
      <w:start w:val="1"/>
      <w:numFmt w:val="lowerLetter"/>
      <w:lvlText w:val="%2."/>
      <w:lvlJc w:val="left"/>
      <w:pPr>
        <w:ind w:left="1065" w:hanging="360"/>
      </w:pPr>
    </w:lvl>
    <w:lvl w:ilvl="2" w:tplc="0427001B" w:tentative="1">
      <w:start w:val="1"/>
      <w:numFmt w:val="lowerRoman"/>
      <w:lvlText w:val="%3."/>
      <w:lvlJc w:val="right"/>
      <w:pPr>
        <w:ind w:left="1785" w:hanging="180"/>
      </w:pPr>
    </w:lvl>
    <w:lvl w:ilvl="3" w:tplc="0427000F" w:tentative="1">
      <w:start w:val="1"/>
      <w:numFmt w:val="decimal"/>
      <w:lvlText w:val="%4."/>
      <w:lvlJc w:val="left"/>
      <w:pPr>
        <w:ind w:left="2505" w:hanging="360"/>
      </w:pPr>
    </w:lvl>
    <w:lvl w:ilvl="4" w:tplc="04270019" w:tentative="1">
      <w:start w:val="1"/>
      <w:numFmt w:val="lowerLetter"/>
      <w:lvlText w:val="%5."/>
      <w:lvlJc w:val="left"/>
      <w:pPr>
        <w:ind w:left="3225" w:hanging="360"/>
      </w:pPr>
    </w:lvl>
    <w:lvl w:ilvl="5" w:tplc="0427001B" w:tentative="1">
      <w:start w:val="1"/>
      <w:numFmt w:val="lowerRoman"/>
      <w:lvlText w:val="%6."/>
      <w:lvlJc w:val="right"/>
      <w:pPr>
        <w:ind w:left="3945" w:hanging="180"/>
      </w:pPr>
    </w:lvl>
    <w:lvl w:ilvl="6" w:tplc="0427000F" w:tentative="1">
      <w:start w:val="1"/>
      <w:numFmt w:val="decimal"/>
      <w:lvlText w:val="%7."/>
      <w:lvlJc w:val="left"/>
      <w:pPr>
        <w:ind w:left="4665" w:hanging="360"/>
      </w:pPr>
    </w:lvl>
    <w:lvl w:ilvl="7" w:tplc="04270019" w:tentative="1">
      <w:start w:val="1"/>
      <w:numFmt w:val="lowerLetter"/>
      <w:lvlText w:val="%8."/>
      <w:lvlJc w:val="left"/>
      <w:pPr>
        <w:ind w:left="5385" w:hanging="360"/>
      </w:pPr>
    </w:lvl>
    <w:lvl w:ilvl="8" w:tplc="0427001B" w:tentative="1">
      <w:start w:val="1"/>
      <w:numFmt w:val="lowerRoman"/>
      <w:lvlText w:val="%9."/>
      <w:lvlJc w:val="right"/>
      <w:pPr>
        <w:ind w:left="6105" w:hanging="180"/>
      </w:pPr>
    </w:lvl>
  </w:abstractNum>
  <w:abstractNum w:abstractNumId="3" w15:restartNumberingAfterBreak="0">
    <w:nsid w:val="19953007"/>
    <w:multiLevelType w:val="hybridMultilevel"/>
    <w:tmpl w:val="65224184"/>
    <w:lvl w:ilvl="0" w:tplc="2452A584">
      <w:start w:val="1"/>
      <w:numFmt w:val="decimal"/>
      <w:lvlText w:val="%1."/>
      <w:lvlJc w:val="left"/>
      <w:pPr>
        <w:ind w:left="720" w:hanging="360"/>
      </w:pPr>
      <w:rPr>
        <w:rFonts w:ascii="Calibri" w:eastAsia="Calibri" w:hAnsi="Calibri" w:cs="Calibri" w:hint="default"/>
        <w:sz w:val="22"/>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1AD525B3"/>
    <w:multiLevelType w:val="hybridMultilevel"/>
    <w:tmpl w:val="A2BA6416"/>
    <w:lvl w:ilvl="0" w:tplc="1126432E">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6C6EBC8">
      <w:start w:val="1"/>
      <w:numFmt w:val="lowerLetter"/>
      <w:lvlText w:val="%2"/>
      <w:lvlJc w:val="left"/>
      <w:pPr>
        <w:ind w:left="19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6E4A574">
      <w:start w:val="1"/>
      <w:numFmt w:val="lowerRoman"/>
      <w:lvlText w:val="%3"/>
      <w:lvlJc w:val="left"/>
      <w:pPr>
        <w:ind w:left="26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BEC7CE">
      <w:start w:val="1"/>
      <w:numFmt w:val="decimal"/>
      <w:lvlText w:val="%4"/>
      <w:lvlJc w:val="left"/>
      <w:pPr>
        <w:ind w:left="33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1EACBDE">
      <w:start w:val="1"/>
      <w:numFmt w:val="lowerLetter"/>
      <w:lvlText w:val="%5"/>
      <w:lvlJc w:val="left"/>
      <w:pPr>
        <w:ind w:left="4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5AC7BB8">
      <w:start w:val="1"/>
      <w:numFmt w:val="lowerRoman"/>
      <w:lvlText w:val="%6"/>
      <w:lvlJc w:val="left"/>
      <w:pPr>
        <w:ind w:left="4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62A3E44">
      <w:start w:val="1"/>
      <w:numFmt w:val="decimal"/>
      <w:lvlText w:val="%7"/>
      <w:lvlJc w:val="left"/>
      <w:pPr>
        <w:ind w:left="5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3768D34">
      <w:start w:val="1"/>
      <w:numFmt w:val="lowerLetter"/>
      <w:lvlText w:val="%8"/>
      <w:lvlJc w:val="left"/>
      <w:pPr>
        <w:ind w:left="62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702F4BE">
      <w:start w:val="1"/>
      <w:numFmt w:val="lowerRoman"/>
      <w:lvlText w:val="%9"/>
      <w:lvlJc w:val="left"/>
      <w:pPr>
        <w:ind w:left="69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CBE6738"/>
    <w:multiLevelType w:val="hybridMultilevel"/>
    <w:tmpl w:val="215AD99A"/>
    <w:lvl w:ilvl="0" w:tplc="0427000F">
      <w:start w:val="7"/>
      <w:numFmt w:val="decimal"/>
      <w:lvlText w:val="%1."/>
      <w:lvlJc w:val="left"/>
      <w:pPr>
        <w:ind w:left="720" w:hanging="360"/>
      </w:pPr>
      <w:rPr>
        <w:rFonts w:hint="default"/>
      </w:rPr>
    </w:lvl>
    <w:lvl w:ilvl="1" w:tplc="04270019">
      <w:start w:val="1"/>
      <w:numFmt w:val="lowerLetter"/>
      <w:lvlText w:val="%2."/>
      <w:lvlJc w:val="left"/>
      <w:pPr>
        <w:ind w:left="107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25085336"/>
    <w:multiLevelType w:val="multilevel"/>
    <w:tmpl w:val="2A7085AA"/>
    <w:lvl w:ilvl="0">
      <w:start w:val="5"/>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8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9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6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3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4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2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321C2812"/>
    <w:multiLevelType w:val="multilevel"/>
    <w:tmpl w:val="C660CE4A"/>
    <w:lvl w:ilvl="0">
      <w:start w:val="10"/>
      <w:numFmt w:val="decimal"/>
      <w:lvlText w:val="%1."/>
      <w:lvlJc w:val="left"/>
      <w:pPr>
        <w:ind w:left="4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9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6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3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4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2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32B0396E"/>
    <w:multiLevelType w:val="hybridMultilevel"/>
    <w:tmpl w:val="CE9CB998"/>
    <w:lvl w:ilvl="0" w:tplc="04270019">
      <w:start w:val="1"/>
      <w:numFmt w:val="lowerLetter"/>
      <w:lvlText w:val="%1."/>
      <w:lvlJc w:val="left"/>
      <w:pPr>
        <w:ind w:left="1440" w:hanging="360"/>
      </w:p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9" w15:restartNumberingAfterBreak="0">
    <w:nsid w:val="375201A7"/>
    <w:multiLevelType w:val="multilevel"/>
    <w:tmpl w:val="21180CAA"/>
    <w:lvl w:ilvl="0">
      <w:start w:val="1"/>
      <w:numFmt w:val="decimal"/>
      <w:lvlText w:val="%1."/>
      <w:lvlJc w:val="left"/>
      <w:pPr>
        <w:ind w:left="11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9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6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3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4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2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3B35324F"/>
    <w:multiLevelType w:val="hybridMultilevel"/>
    <w:tmpl w:val="76E49ABC"/>
    <w:lvl w:ilvl="0" w:tplc="B032E786">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E50BB68">
      <w:start w:val="1"/>
      <w:numFmt w:val="lowerLetter"/>
      <w:lvlText w:val="%2"/>
      <w:lvlJc w:val="left"/>
      <w:pPr>
        <w:ind w:left="19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C7EAA44">
      <w:start w:val="1"/>
      <w:numFmt w:val="lowerRoman"/>
      <w:lvlText w:val="%3"/>
      <w:lvlJc w:val="left"/>
      <w:pPr>
        <w:ind w:left="26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A042EAA">
      <w:start w:val="1"/>
      <w:numFmt w:val="decimal"/>
      <w:lvlText w:val="%4"/>
      <w:lvlJc w:val="left"/>
      <w:pPr>
        <w:ind w:left="33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6AA4582">
      <w:start w:val="1"/>
      <w:numFmt w:val="lowerLetter"/>
      <w:lvlText w:val="%5"/>
      <w:lvlJc w:val="left"/>
      <w:pPr>
        <w:ind w:left="4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4EE4234">
      <w:start w:val="1"/>
      <w:numFmt w:val="lowerRoman"/>
      <w:lvlText w:val="%6"/>
      <w:lvlJc w:val="left"/>
      <w:pPr>
        <w:ind w:left="4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DEE3DCA">
      <w:start w:val="1"/>
      <w:numFmt w:val="decimal"/>
      <w:lvlText w:val="%7"/>
      <w:lvlJc w:val="left"/>
      <w:pPr>
        <w:ind w:left="5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CDEF20A">
      <w:start w:val="1"/>
      <w:numFmt w:val="lowerLetter"/>
      <w:lvlText w:val="%8"/>
      <w:lvlJc w:val="left"/>
      <w:pPr>
        <w:ind w:left="62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7025C08">
      <w:start w:val="1"/>
      <w:numFmt w:val="lowerRoman"/>
      <w:lvlText w:val="%9"/>
      <w:lvlJc w:val="left"/>
      <w:pPr>
        <w:ind w:left="69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3C263644"/>
    <w:multiLevelType w:val="hybridMultilevel"/>
    <w:tmpl w:val="0234D6AE"/>
    <w:lvl w:ilvl="0" w:tplc="8E304E88">
      <w:start w:val="1"/>
      <w:numFmt w:val="decimal"/>
      <w:lvlText w:val="%1."/>
      <w:lvlJc w:val="left"/>
      <w:pPr>
        <w:ind w:left="345" w:hanging="360"/>
      </w:pPr>
      <w:rPr>
        <w:rFonts w:hint="default"/>
        <w:i/>
        <w:sz w:val="22"/>
      </w:rPr>
    </w:lvl>
    <w:lvl w:ilvl="1" w:tplc="04270019" w:tentative="1">
      <w:start w:val="1"/>
      <w:numFmt w:val="lowerLetter"/>
      <w:lvlText w:val="%2."/>
      <w:lvlJc w:val="left"/>
      <w:pPr>
        <w:ind w:left="1065" w:hanging="360"/>
      </w:pPr>
    </w:lvl>
    <w:lvl w:ilvl="2" w:tplc="0427001B" w:tentative="1">
      <w:start w:val="1"/>
      <w:numFmt w:val="lowerRoman"/>
      <w:lvlText w:val="%3."/>
      <w:lvlJc w:val="right"/>
      <w:pPr>
        <w:ind w:left="1785" w:hanging="180"/>
      </w:pPr>
    </w:lvl>
    <w:lvl w:ilvl="3" w:tplc="0427000F" w:tentative="1">
      <w:start w:val="1"/>
      <w:numFmt w:val="decimal"/>
      <w:lvlText w:val="%4."/>
      <w:lvlJc w:val="left"/>
      <w:pPr>
        <w:ind w:left="2505" w:hanging="360"/>
      </w:pPr>
    </w:lvl>
    <w:lvl w:ilvl="4" w:tplc="04270019" w:tentative="1">
      <w:start w:val="1"/>
      <w:numFmt w:val="lowerLetter"/>
      <w:lvlText w:val="%5."/>
      <w:lvlJc w:val="left"/>
      <w:pPr>
        <w:ind w:left="3225" w:hanging="360"/>
      </w:pPr>
    </w:lvl>
    <w:lvl w:ilvl="5" w:tplc="0427001B" w:tentative="1">
      <w:start w:val="1"/>
      <w:numFmt w:val="lowerRoman"/>
      <w:lvlText w:val="%6."/>
      <w:lvlJc w:val="right"/>
      <w:pPr>
        <w:ind w:left="3945" w:hanging="180"/>
      </w:pPr>
    </w:lvl>
    <w:lvl w:ilvl="6" w:tplc="0427000F" w:tentative="1">
      <w:start w:val="1"/>
      <w:numFmt w:val="decimal"/>
      <w:lvlText w:val="%7."/>
      <w:lvlJc w:val="left"/>
      <w:pPr>
        <w:ind w:left="4665" w:hanging="360"/>
      </w:pPr>
    </w:lvl>
    <w:lvl w:ilvl="7" w:tplc="04270019" w:tentative="1">
      <w:start w:val="1"/>
      <w:numFmt w:val="lowerLetter"/>
      <w:lvlText w:val="%8."/>
      <w:lvlJc w:val="left"/>
      <w:pPr>
        <w:ind w:left="5385" w:hanging="360"/>
      </w:pPr>
    </w:lvl>
    <w:lvl w:ilvl="8" w:tplc="0427001B" w:tentative="1">
      <w:start w:val="1"/>
      <w:numFmt w:val="lowerRoman"/>
      <w:lvlText w:val="%9."/>
      <w:lvlJc w:val="right"/>
      <w:pPr>
        <w:ind w:left="6105" w:hanging="180"/>
      </w:pPr>
    </w:lvl>
  </w:abstractNum>
  <w:abstractNum w:abstractNumId="12" w15:restartNumberingAfterBreak="0">
    <w:nsid w:val="3CF674FF"/>
    <w:multiLevelType w:val="hybridMultilevel"/>
    <w:tmpl w:val="49FE29B8"/>
    <w:lvl w:ilvl="0" w:tplc="A38C9B16">
      <w:start w:val="1"/>
      <w:numFmt w:val="decimal"/>
      <w:lvlText w:val="%1."/>
      <w:lvlJc w:val="left"/>
      <w:pPr>
        <w:ind w:left="345" w:hanging="360"/>
      </w:pPr>
      <w:rPr>
        <w:rFonts w:hint="default"/>
        <w:i/>
        <w:sz w:val="22"/>
      </w:rPr>
    </w:lvl>
    <w:lvl w:ilvl="1" w:tplc="04270019" w:tentative="1">
      <w:start w:val="1"/>
      <w:numFmt w:val="lowerLetter"/>
      <w:lvlText w:val="%2."/>
      <w:lvlJc w:val="left"/>
      <w:pPr>
        <w:ind w:left="1065" w:hanging="360"/>
      </w:pPr>
    </w:lvl>
    <w:lvl w:ilvl="2" w:tplc="0427001B" w:tentative="1">
      <w:start w:val="1"/>
      <w:numFmt w:val="lowerRoman"/>
      <w:lvlText w:val="%3."/>
      <w:lvlJc w:val="right"/>
      <w:pPr>
        <w:ind w:left="1785" w:hanging="180"/>
      </w:pPr>
    </w:lvl>
    <w:lvl w:ilvl="3" w:tplc="0427000F" w:tentative="1">
      <w:start w:val="1"/>
      <w:numFmt w:val="decimal"/>
      <w:lvlText w:val="%4."/>
      <w:lvlJc w:val="left"/>
      <w:pPr>
        <w:ind w:left="2505" w:hanging="360"/>
      </w:pPr>
    </w:lvl>
    <w:lvl w:ilvl="4" w:tplc="04270019" w:tentative="1">
      <w:start w:val="1"/>
      <w:numFmt w:val="lowerLetter"/>
      <w:lvlText w:val="%5."/>
      <w:lvlJc w:val="left"/>
      <w:pPr>
        <w:ind w:left="3225" w:hanging="360"/>
      </w:pPr>
    </w:lvl>
    <w:lvl w:ilvl="5" w:tplc="0427001B" w:tentative="1">
      <w:start w:val="1"/>
      <w:numFmt w:val="lowerRoman"/>
      <w:lvlText w:val="%6."/>
      <w:lvlJc w:val="right"/>
      <w:pPr>
        <w:ind w:left="3945" w:hanging="180"/>
      </w:pPr>
    </w:lvl>
    <w:lvl w:ilvl="6" w:tplc="0427000F" w:tentative="1">
      <w:start w:val="1"/>
      <w:numFmt w:val="decimal"/>
      <w:lvlText w:val="%7."/>
      <w:lvlJc w:val="left"/>
      <w:pPr>
        <w:ind w:left="4665" w:hanging="360"/>
      </w:pPr>
    </w:lvl>
    <w:lvl w:ilvl="7" w:tplc="04270019" w:tentative="1">
      <w:start w:val="1"/>
      <w:numFmt w:val="lowerLetter"/>
      <w:lvlText w:val="%8."/>
      <w:lvlJc w:val="left"/>
      <w:pPr>
        <w:ind w:left="5385" w:hanging="360"/>
      </w:pPr>
    </w:lvl>
    <w:lvl w:ilvl="8" w:tplc="0427001B" w:tentative="1">
      <w:start w:val="1"/>
      <w:numFmt w:val="lowerRoman"/>
      <w:lvlText w:val="%9."/>
      <w:lvlJc w:val="right"/>
      <w:pPr>
        <w:ind w:left="6105" w:hanging="180"/>
      </w:pPr>
    </w:lvl>
  </w:abstractNum>
  <w:abstractNum w:abstractNumId="13" w15:restartNumberingAfterBreak="0">
    <w:nsid w:val="45296FA8"/>
    <w:multiLevelType w:val="hybridMultilevel"/>
    <w:tmpl w:val="047C58CC"/>
    <w:lvl w:ilvl="0" w:tplc="4D0C5B18">
      <w:start w:val="1"/>
      <w:numFmt w:val="decimal"/>
      <w:lvlText w:val="%1."/>
      <w:lvlJc w:val="left"/>
      <w:pPr>
        <w:ind w:left="2403" w:hanging="1125"/>
      </w:pPr>
      <w:rPr>
        <w:rFonts w:hint="default"/>
      </w:rPr>
    </w:lvl>
    <w:lvl w:ilvl="1" w:tplc="04270019" w:tentative="1">
      <w:start w:val="1"/>
      <w:numFmt w:val="lowerLetter"/>
      <w:lvlText w:val="%2."/>
      <w:lvlJc w:val="left"/>
      <w:pPr>
        <w:ind w:left="2358" w:hanging="360"/>
      </w:pPr>
    </w:lvl>
    <w:lvl w:ilvl="2" w:tplc="0427001B" w:tentative="1">
      <w:start w:val="1"/>
      <w:numFmt w:val="lowerRoman"/>
      <w:lvlText w:val="%3."/>
      <w:lvlJc w:val="right"/>
      <w:pPr>
        <w:ind w:left="3078" w:hanging="180"/>
      </w:pPr>
    </w:lvl>
    <w:lvl w:ilvl="3" w:tplc="0427000F" w:tentative="1">
      <w:start w:val="1"/>
      <w:numFmt w:val="decimal"/>
      <w:lvlText w:val="%4."/>
      <w:lvlJc w:val="left"/>
      <w:pPr>
        <w:ind w:left="3798" w:hanging="360"/>
      </w:pPr>
    </w:lvl>
    <w:lvl w:ilvl="4" w:tplc="04270019" w:tentative="1">
      <w:start w:val="1"/>
      <w:numFmt w:val="lowerLetter"/>
      <w:lvlText w:val="%5."/>
      <w:lvlJc w:val="left"/>
      <w:pPr>
        <w:ind w:left="4518" w:hanging="360"/>
      </w:pPr>
    </w:lvl>
    <w:lvl w:ilvl="5" w:tplc="0427001B" w:tentative="1">
      <w:start w:val="1"/>
      <w:numFmt w:val="lowerRoman"/>
      <w:lvlText w:val="%6."/>
      <w:lvlJc w:val="right"/>
      <w:pPr>
        <w:ind w:left="5238" w:hanging="180"/>
      </w:pPr>
    </w:lvl>
    <w:lvl w:ilvl="6" w:tplc="0427000F" w:tentative="1">
      <w:start w:val="1"/>
      <w:numFmt w:val="decimal"/>
      <w:lvlText w:val="%7."/>
      <w:lvlJc w:val="left"/>
      <w:pPr>
        <w:ind w:left="5958" w:hanging="360"/>
      </w:pPr>
    </w:lvl>
    <w:lvl w:ilvl="7" w:tplc="04270019" w:tentative="1">
      <w:start w:val="1"/>
      <w:numFmt w:val="lowerLetter"/>
      <w:lvlText w:val="%8."/>
      <w:lvlJc w:val="left"/>
      <w:pPr>
        <w:ind w:left="6678" w:hanging="360"/>
      </w:pPr>
    </w:lvl>
    <w:lvl w:ilvl="8" w:tplc="0427001B" w:tentative="1">
      <w:start w:val="1"/>
      <w:numFmt w:val="lowerRoman"/>
      <w:lvlText w:val="%9."/>
      <w:lvlJc w:val="right"/>
      <w:pPr>
        <w:ind w:left="7398" w:hanging="180"/>
      </w:pPr>
    </w:lvl>
  </w:abstractNum>
  <w:abstractNum w:abstractNumId="14" w15:restartNumberingAfterBreak="0">
    <w:nsid w:val="50EA548B"/>
    <w:multiLevelType w:val="multilevel"/>
    <w:tmpl w:val="2FF417E4"/>
    <w:lvl w:ilvl="0">
      <w:start w:val="8"/>
      <w:numFmt w:val="decimal"/>
      <w:lvlText w:val="%1."/>
      <w:lvlJc w:val="left"/>
      <w:pPr>
        <w:ind w:left="11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2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9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6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3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4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2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534C508A"/>
    <w:multiLevelType w:val="multilevel"/>
    <w:tmpl w:val="F95CCBFE"/>
    <w:lvl w:ilvl="0">
      <w:start w:val="8"/>
      <w:numFmt w:val="decimal"/>
      <w:lvlText w:val="%1."/>
      <w:lvlJc w:val="left"/>
      <w:pPr>
        <w:ind w:left="360" w:hanging="360"/>
      </w:pPr>
      <w:rPr>
        <w:rFonts w:hint="default"/>
      </w:rPr>
    </w:lvl>
    <w:lvl w:ilvl="1">
      <w:start w:val="2"/>
      <w:numFmt w:val="decimal"/>
      <w:lvlText w:val="%1.%2."/>
      <w:lvlJc w:val="left"/>
      <w:pPr>
        <w:ind w:left="1430" w:hanging="360"/>
      </w:pPr>
      <w:rPr>
        <w:rFonts w:hint="default"/>
      </w:rPr>
    </w:lvl>
    <w:lvl w:ilvl="2">
      <w:start w:val="1"/>
      <w:numFmt w:val="decimal"/>
      <w:lvlText w:val="%1.%2.%3."/>
      <w:lvlJc w:val="left"/>
      <w:pPr>
        <w:ind w:left="2860" w:hanging="720"/>
      </w:pPr>
      <w:rPr>
        <w:rFonts w:hint="default"/>
      </w:rPr>
    </w:lvl>
    <w:lvl w:ilvl="3">
      <w:start w:val="1"/>
      <w:numFmt w:val="decimal"/>
      <w:lvlText w:val="%1.%2.%3.%4."/>
      <w:lvlJc w:val="left"/>
      <w:pPr>
        <w:ind w:left="3930" w:hanging="720"/>
      </w:pPr>
      <w:rPr>
        <w:rFonts w:hint="default"/>
      </w:rPr>
    </w:lvl>
    <w:lvl w:ilvl="4">
      <w:start w:val="1"/>
      <w:numFmt w:val="decimal"/>
      <w:lvlText w:val="%1.%2.%3.%4.%5."/>
      <w:lvlJc w:val="left"/>
      <w:pPr>
        <w:ind w:left="5360" w:hanging="1080"/>
      </w:pPr>
      <w:rPr>
        <w:rFonts w:hint="default"/>
      </w:rPr>
    </w:lvl>
    <w:lvl w:ilvl="5">
      <w:start w:val="1"/>
      <w:numFmt w:val="decimal"/>
      <w:lvlText w:val="%1.%2.%3.%4.%5.%6."/>
      <w:lvlJc w:val="left"/>
      <w:pPr>
        <w:ind w:left="6430" w:hanging="1080"/>
      </w:pPr>
      <w:rPr>
        <w:rFonts w:hint="default"/>
      </w:rPr>
    </w:lvl>
    <w:lvl w:ilvl="6">
      <w:start w:val="1"/>
      <w:numFmt w:val="decimal"/>
      <w:lvlText w:val="%1.%2.%3.%4.%5.%6.%7."/>
      <w:lvlJc w:val="left"/>
      <w:pPr>
        <w:ind w:left="7860" w:hanging="1440"/>
      </w:pPr>
      <w:rPr>
        <w:rFonts w:hint="default"/>
      </w:rPr>
    </w:lvl>
    <w:lvl w:ilvl="7">
      <w:start w:val="1"/>
      <w:numFmt w:val="decimal"/>
      <w:lvlText w:val="%1.%2.%3.%4.%5.%6.%7.%8."/>
      <w:lvlJc w:val="left"/>
      <w:pPr>
        <w:ind w:left="8930" w:hanging="1440"/>
      </w:pPr>
      <w:rPr>
        <w:rFonts w:hint="default"/>
      </w:rPr>
    </w:lvl>
    <w:lvl w:ilvl="8">
      <w:start w:val="1"/>
      <w:numFmt w:val="decimal"/>
      <w:lvlText w:val="%1.%2.%3.%4.%5.%6.%7.%8.%9."/>
      <w:lvlJc w:val="left"/>
      <w:pPr>
        <w:ind w:left="10360" w:hanging="1800"/>
      </w:pPr>
      <w:rPr>
        <w:rFonts w:hint="default"/>
      </w:rPr>
    </w:lvl>
  </w:abstractNum>
  <w:abstractNum w:abstractNumId="16" w15:restartNumberingAfterBreak="0">
    <w:nsid w:val="574F2F20"/>
    <w:multiLevelType w:val="hybridMultilevel"/>
    <w:tmpl w:val="1276B454"/>
    <w:lvl w:ilvl="0" w:tplc="A4C6CB70">
      <w:start w:val="4"/>
      <w:numFmt w:val="decimal"/>
      <w:lvlText w:val="%1."/>
      <w:lvlJc w:val="left"/>
      <w:pPr>
        <w:ind w:left="11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19AFF58">
      <w:start w:val="1"/>
      <w:numFmt w:val="lowerLetter"/>
      <w:lvlText w:val="%2"/>
      <w:lvlJc w:val="left"/>
      <w:pPr>
        <w:ind w:left="19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E861C98">
      <w:start w:val="1"/>
      <w:numFmt w:val="lowerRoman"/>
      <w:lvlText w:val="%3"/>
      <w:lvlJc w:val="left"/>
      <w:pPr>
        <w:ind w:left="26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16CF6CC">
      <w:start w:val="1"/>
      <w:numFmt w:val="decimal"/>
      <w:lvlText w:val="%4"/>
      <w:lvlJc w:val="left"/>
      <w:pPr>
        <w:ind w:left="3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05A6312">
      <w:start w:val="1"/>
      <w:numFmt w:val="lowerLetter"/>
      <w:lvlText w:val="%5"/>
      <w:lvlJc w:val="left"/>
      <w:pPr>
        <w:ind w:left="4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8801588">
      <w:start w:val="1"/>
      <w:numFmt w:val="lowerRoman"/>
      <w:lvlText w:val="%6"/>
      <w:lvlJc w:val="left"/>
      <w:pPr>
        <w:ind w:left="4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D0A83CA">
      <w:start w:val="1"/>
      <w:numFmt w:val="decimal"/>
      <w:lvlText w:val="%7"/>
      <w:lvlJc w:val="left"/>
      <w:pPr>
        <w:ind w:left="5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EAE7D0A">
      <w:start w:val="1"/>
      <w:numFmt w:val="lowerLetter"/>
      <w:lvlText w:val="%8"/>
      <w:lvlJc w:val="left"/>
      <w:pPr>
        <w:ind w:left="6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220FC36">
      <w:start w:val="1"/>
      <w:numFmt w:val="lowerRoman"/>
      <w:lvlText w:val="%9"/>
      <w:lvlJc w:val="left"/>
      <w:pPr>
        <w:ind w:left="6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75C028B1"/>
    <w:multiLevelType w:val="multilevel"/>
    <w:tmpl w:val="2A7085AA"/>
    <w:lvl w:ilvl="0">
      <w:start w:val="5"/>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9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6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3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4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2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7F1E65C8"/>
    <w:multiLevelType w:val="hybridMultilevel"/>
    <w:tmpl w:val="CB808722"/>
    <w:lvl w:ilvl="0" w:tplc="8D92BA64">
      <w:start w:val="4"/>
      <w:numFmt w:val="decimal"/>
      <w:lvlText w:val="%1."/>
      <w:lvlJc w:val="left"/>
      <w:pPr>
        <w:ind w:left="5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C9A74B2">
      <w:start w:val="1"/>
      <w:numFmt w:val="lowerLetter"/>
      <w:lvlText w:val="%2"/>
      <w:lvlJc w:val="left"/>
      <w:pPr>
        <w:ind w:left="17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E5C8D08">
      <w:start w:val="1"/>
      <w:numFmt w:val="lowerRoman"/>
      <w:lvlText w:val="%3"/>
      <w:lvlJc w:val="left"/>
      <w:pPr>
        <w:ind w:left="24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C223A3A">
      <w:start w:val="1"/>
      <w:numFmt w:val="decimal"/>
      <w:lvlText w:val="%4"/>
      <w:lvlJc w:val="left"/>
      <w:pPr>
        <w:ind w:left="31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68AB02">
      <w:start w:val="1"/>
      <w:numFmt w:val="lowerLetter"/>
      <w:lvlText w:val="%5"/>
      <w:lvlJc w:val="left"/>
      <w:pPr>
        <w:ind w:left="38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3042514">
      <w:start w:val="1"/>
      <w:numFmt w:val="lowerRoman"/>
      <w:lvlText w:val="%6"/>
      <w:lvlJc w:val="left"/>
      <w:pPr>
        <w:ind w:left="45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272D728">
      <w:start w:val="1"/>
      <w:numFmt w:val="decimal"/>
      <w:lvlText w:val="%7"/>
      <w:lvlJc w:val="left"/>
      <w:pPr>
        <w:ind w:left="53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B90F89E">
      <w:start w:val="1"/>
      <w:numFmt w:val="lowerLetter"/>
      <w:lvlText w:val="%8"/>
      <w:lvlJc w:val="left"/>
      <w:pPr>
        <w:ind w:left="60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04CA350">
      <w:start w:val="1"/>
      <w:numFmt w:val="lowerRoman"/>
      <w:lvlText w:val="%9"/>
      <w:lvlJc w:val="left"/>
      <w:pPr>
        <w:ind w:left="67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108934074">
    <w:abstractNumId w:val="4"/>
  </w:num>
  <w:num w:numId="2" w16cid:durableId="1904562657">
    <w:abstractNumId w:val="16"/>
  </w:num>
  <w:num w:numId="3" w16cid:durableId="752773979">
    <w:abstractNumId w:val="6"/>
  </w:num>
  <w:num w:numId="4" w16cid:durableId="1078673288">
    <w:abstractNumId w:val="7"/>
  </w:num>
  <w:num w:numId="5" w16cid:durableId="1784107938">
    <w:abstractNumId w:val="10"/>
  </w:num>
  <w:num w:numId="6" w16cid:durableId="1491217572">
    <w:abstractNumId w:val="18"/>
  </w:num>
  <w:num w:numId="7" w16cid:durableId="735783969">
    <w:abstractNumId w:val="14"/>
  </w:num>
  <w:num w:numId="8" w16cid:durableId="900020708">
    <w:abstractNumId w:val="1"/>
  </w:num>
  <w:num w:numId="9" w16cid:durableId="330648844">
    <w:abstractNumId w:val="9"/>
  </w:num>
  <w:num w:numId="10" w16cid:durableId="1164664185">
    <w:abstractNumId w:val="11"/>
  </w:num>
  <w:num w:numId="11" w16cid:durableId="226763605">
    <w:abstractNumId w:val="3"/>
  </w:num>
  <w:num w:numId="12" w16cid:durableId="1796211870">
    <w:abstractNumId w:val="2"/>
  </w:num>
  <w:num w:numId="13" w16cid:durableId="1205020689">
    <w:abstractNumId w:val="5"/>
  </w:num>
  <w:num w:numId="14" w16cid:durableId="1733305236">
    <w:abstractNumId w:val="17"/>
  </w:num>
  <w:num w:numId="15" w16cid:durableId="1162164635">
    <w:abstractNumId w:val="8"/>
  </w:num>
  <w:num w:numId="16" w16cid:durableId="1193805468">
    <w:abstractNumId w:val="13"/>
  </w:num>
  <w:num w:numId="17" w16cid:durableId="153255916">
    <w:abstractNumId w:val="12"/>
  </w:num>
  <w:num w:numId="18" w16cid:durableId="261109818">
    <w:abstractNumId w:val="0"/>
  </w:num>
  <w:num w:numId="19" w16cid:durableId="213779275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3925"/>
    <w:rsid w:val="0000143B"/>
    <w:rsid w:val="00002125"/>
    <w:rsid w:val="00002D81"/>
    <w:rsid w:val="00006BCE"/>
    <w:rsid w:val="00011376"/>
    <w:rsid w:val="00017624"/>
    <w:rsid w:val="0002344B"/>
    <w:rsid w:val="0002498D"/>
    <w:rsid w:val="00025BEA"/>
    <w:rsid w:val="00031105"/>
    <w:rsid w:val="00035643"/>
    <w:rsid w:val="00040A7E"/>
    <w:rsid w:val="00055266"/>
    <w:rsid w:val="00057209"/>
    <w:rsid w:val="000607CF"/>
    <w:rsid w:val="000669B4"/>
    <w:rsid w:val="000705B3"/>
    <w:rsid w:val="00073416"/>
    <w:rsid w:val="0008374C"/>
    <w:rsid w:val="0008589C"/>
    <w:rsid w:val="00090CC1"/>
    <w:rsid w:val="00090D69"/>
    <w:rsid w:val="00094254"/>
    <w:rsid w:val="000A6CA9"/>
    <w:rsid w:val="000A7363"/>
    <w:rsid w:val="000A791C"/>
    <w:rsid w:val="000B09F3"/>
    <w:rsid w:val="000B2E70"/>
    <w:rsid w:val="000B5DFB"/>
    <w:rsid w:val="000C4CC6"/>
    <w:rsid w:val="000C5DD7"/>
    <w:rsid w:val="000C605F"/>
    <w:rsid w:val="000C7EF0"/>
    <w:rsid w:val="000D4B0B"/>
    <w:rsid w:val="000E0479"/>
    <w:rsid w:val="000E6FAB"/>
    <w:rsid w:val="00101170"/>
    <w:rsid w:val="0010233F"/>
    <w:rsid w:val="00104735"/>
    <w:rsid w:val="00110F8F"/>
    <w:rsid w:val="0012764B"/>
    <w:rsid w:val="001338A7"/>
    <w:rsid w:val="0013418F"/>
    <w:rsid w:val="001474C1"/>
    <w:rsid w:val="001562C9"/>
    <w:rsid w:val="0016261F"/>
    <w:rsid w:val="0017160B"/>
    <w:rsid w:val="0017162D"/>
    <w:rsid w:val="00171F0E"/>
    <w:rsid w:val="00173B1F"/>
    <w:rsid w:val="001775BC"/>
    <w:rsid w:val="0018428F"/>
    <w:rsid w:val="00190B01"/>
    <w:rsid w:val="0019234C"/>
    <w:rsid w:val="001A0393"/>
    <w:rsid w:val="001A58DA"/>
    <w:rsid w:val="001A785D"/>
    <w:rsid w:val="001B02C8"/>
    <w:rsid w:val="001C0D77"/>
    <w:rsid w:val="001C2AE9"/>
    <w:rsid w:val="001D4722"/>
    <w:rsid w:val="001E02D1"/>
    <w:rsid w:val="001F3BE1"/>
    <w:rsid w:val="001F62E2"/>
    <w:rsid w:val="00217DA4"/>
    <w:rsid w:val="00220CE6"/>
    <w:rsid w:val="00224E85"/>
    <w:rsid w:val="002304DE"/>
    <w:rsid w:val="00230607"/>
    <w:rsid w:val="00233655"/>
    <w:rsid w:val="002356E7"/>
    <w:rsid w:val="00244CE0"/>
    <w:rsid w:val="002537E2"/>
    <w:rsid w:val="00256F34"/>
    <w:rsid w:val="00260EC9"/>
    <w:rsid w:val="00261FC3"/>
    <w:rsid w:val="00265402"/>
    <w:rsid w:val="002666F3"/>
    <w:rsid w:val="00272DAE"/>
    <w:rsid w:val="00273D91"/>
    <w:rsid w:val="00296B2B"/>
    <w:rsid w:val="002A1A2A"/>
    <w:rsid w:val="002A3CA7"/>
    <w:rsid w:val="002A7694"/>
    <w:rsid w:val="002B04C5"/>
    <w:rsid w:val="002B430B"/>
    <w:rsid w:val="002B5DF2"/>
    <w:rsid w:val="002B6C0C"/>
    <w:rsid w:val="002C1A33"/>
    <w:rsid w:val="002C3701"/>
    <w:rsid w:val="002C5A9A"/>
    <w:rsid w:val="002C60B8"/>
    <w:rsid w:val="002D240D"/>
    <w:rsid w:val="002D3191"/>
    <w:rsid w:val="002E19EB"/>
    <w:rsid w:val="002E2449"/>
    <w:rsid w:val="002E2D32"/>
    <w:rsid w:val="002E712D"/>
    <w:rsid w:val="002F3539"/>
    <w:rsid w:val="002F5B81"/>
    <w:rsid w:val="003018BF"/>
    <w:rsid w:val="0030789F"/>
    <w:rsid w:val="00310E3F"/>
    <w:rsid w:val="00312B47"/>
    <w:rsid w:val="00316EEE"/>
    <w:rsid w:val="0031773B"/>
    <w:rsid w:val="003206FB"/>
    <w:rsid w:val="0032640B"/>
    <w:rsid w:val="00334379"/>
    <w:rsid w:val="00340B5C"/>
    <w:rsid w:val="00340C8C"/>
    <w:rsid w:val="00342CCD"/>
    <w:rsid w:val="00342F5F"/>
    <w:rsid w:val="00352550"/>
    <w:rsid w:val="003532B8"/>
    <w:rsid w:val="003612CA"/>
    <w:rsid w:val="00361A81"/>
    <w:rsid w:val="003622B7"/>
    <w:rsid w:val="003648B1"/>
    <w:rsid w:val="00366948"/>
    <w:rsid w:val="00371168"/>
    <w:rsid w:val="00381263"/>
    <w:rsid w:val="00382EAF"/>
    <w:rsid w:val="00385242"/>
    <w:rsid w:val="00391BC2"/>
    <w:rsid w:val="00395970"/>
    <w:rsid w:val="003975A9"/>
    <w:rsid w:val="003A510C"/>
    <w:rsid w:val="003A5337"/>
    <w:rsid w:val="003A5E74"/>
    <w:rsid w:val="003A6F00"/>
    <w:rsid w:val="003B7B26"/>
    <w:rsid w:val="003B7BD9"/>
    <w:rsid w:val="003C0FB9"/>
    <w:rsid w:val="003D0998"/>
    <w:rsid w:val="003D7BDE"/>
    <w:rsid w:val="003E0E69"/>
    <w:rsid w:val="003E2C4E"/>
    <w:rsid w:val="003E37A9"/>
    <w:rsid w:val="003E40E5"/>
    <w:rsid w:val="003E580F"/>
    <w:rsid w:val="004000C9"/>
    <w:rsid w:val="0040090D"/>
    <w:rsid w:val="00404627"/>
    <w:rsid w:val="0040619B"/>
    <w:rsid w:val="00407B4D"/>
    <w:rsid w:val="00424953"/>
    <w:rsid w:val="004256DA"/>
    <w:rsid w:val="004352AD"/>
    <w:rsid w:val="004356F5"/>
    <w:rsid w:val="00436BC8"/>
    <w:rsid w:val="00441E25"/>
    <w:rsid w:val="004433AB"/>
    <w:rsid w:val="00443AC0"/>
    <w:rsid w:val="00452925"/>
    <w:rsid w:val="0045660A"/>
    <w:rsid w:val="00465D81"/>
    <w:rsid w:val="00472714"/>
    <w:rsid w:val="0047429D"/>
    <w:rsid w:val="00477085"/>
    <w:rsid w:val="004831E2"/>
    <w:rsid w:val="004914E6"/>
    <w:rsid w:val="0049421A"/>
    <w:rsid w:val="004A07BF"/>
    <w:rsid w:val="004B0714"/>
    <w:rsid w:val="004B07D7"/>
    <w:rsid w:val="004B41E9"/>
    <w:rsid w:val="004B7769"/>
    <w:rsid w:val="004C1D36"/>
    <w:rsid w:val="004C398E"/>
    <w:rsid w:val="004C7A25"/>
    <w:rsid w:val="004C7C98"/>
    <w:rsid w:val="004D7112"/>
    <w:rsid w:val="004E1582"/>
    <w:rsid w:val="004E27C3"/>
    <w:rsid w:val="004E54C2"/>
    <w:rsid w:val="004E5C1A"/>
    <w:rsid w:val="004E66F3"/>
    <w:rsid w:val="004F2137"/>
    <w:rsid w:val="004F2AB8"/>
    <w:rsid w:val="004F4589"/>
    <w:rsid w:val="00507F0C"/>
    <w:rsid w:val="0051571F"/>
    <w:rsid w:val="00530C56"/>
    <w:rsid w:val="00533FD8"/>
    <w:rsid w:val="005355BE"/>
    <w:rsid w:val="00536E6C"/>
    <w:rsid w:val="0054673B"/>
    <w:rsid w:val="005666C2"/>
    <w:rsid w:val="00566A1C"/>
    <w:rsid w:val="00567F06"/>
    <w:rsid w:val="0057362B"/>
    <w:rsid w:val="005739F0"/>
    <w:rsid w:val="005751B5"/>
    <w:rsid w:val="00576BCB"/>
    <w:rsid w:val="00577F3C"/>
    <w:rsid w:val="005842DC"/>
    <w:rsid w:val="00585625"/>
    <w:rsid w:val="005951D7"/>
    <w:rsid w:val="005A70F4"/>
    <w:rsid w:val="005B1622"/>
    <w:rsid w:val="005B325A"/>
    <w:rsid w:val="005D7115"/>
    <w:rsid w:val="005E072F"/>
    <w:rsid w:val="005E7651"/>
    <w:rsid w:val="005E7B61"/>
    <w:rsid w:val="005F2C94"/>
    <w:rsid w:val="005F5769"/>
    <w:rsid w:val="005F7C77"/>
    <w:rsid w:val="0060463B"/>
    <w:rsid w:val="006228A7"/>
    <w:rsid w:val="00624E8D"/>
    <w:rsid w:val="006307D8"/>
    <w:rsid w:val="006342AE"/>
    <w:rsid w:val="0063758A"/>
    <w:rsid w:val="00654F16"/>
    <w:rsid w:val="006573F1"/>
    <w:rsid w:val="00663B65"/>
    <w:rsid w:val="006676F1"/>
    <w:rsid w:val="00670750"/>
    <w:rsid w:val="00675619"/>
    <w:rsid w:val="00676395"/>
    <w:rsid w:val="006763A9"/>
    <w:rsid w:val="00676732"/>
    <w:rsid w:val="00695354"/>
    <w:rsid w:val="00696F15"/>
    <w:rsid w:val="006A3EE7"/>
    <w:rsid w:val="006B1B52"/>
    <w:rsid w:val="006B3022"/>
    <w:rsid w:val="006C0A29"/>
    <w:rsid w:val="006C27BF"/>
    <w:rsid w:val="006C64AB"/>
    <w:rsid w:val="006D3925"/>
    <w:rsid w:val="006D5A07"/>
    <w:rsid w:val="006E3173"/>
    <w:rsid w:val="006E3940"/>
    <w:rsid w:val="006E4818"/>
    <w:rsid w:val="006E4935"/>
    <w:rsid w:val="006E66F9"/>
    <w:rsid w:val="006E6D3A"/>
    <w:rsid w:val="006F29DB"/>
    <w:rsid w:val="006F3448"/>
    <w:rsid w:val="006F36A6"/>
    <w:rsid w:val="006F5B13"/>
    <w:rsid w:val="00704785"/>
    <w:rsid w:val="00712A21"/>
    <w:rsid w:val="00721DEB"/>
    <w:rsid w:val="00726854"/>
    <w:rsid w:val="00760948"/>
    <w:rsid w:val="007674EE"/>
    <w:rsid w:val="00780C09"/>
    <w:rsid w:val="0079778D"/>
    <w:rsid w:val="007A1C8C"/>
    <w:rsid w:val="007A1FE0"/>
    <w:rsid w:val="007A600E"/>
    <w:rsid w:val="007A62FA"/>
    <w:rsid w:val="007B38B3"/>
    <w:rsid w:val="007C0BD7"/>
    <w:rsid w:val="007C52E6"/>
    <w:rsid w:val="007C6C00"/>
    <w:rsid w:val="007D4117"/>
    <w:rsid w:val="007D4AD5"/>
    <w:rsid w:val="007D4CDD"/>
    <w:rsid w:val="007E2F6F"/>
    <w:rsid w:val="007E4C85"/>
    <w:rsid w:val="007E4E7E"/>
    <w:rsid w:val="007F48E7"/>
    <w:rsid w:val="0080148F"/>
    <w:rsid w:val="008034E2"/>
    <w:rsid w:val="00804574"/>
    <w:rsid w:val="00807036"/>
    <w:rsid w:val="00813C32"/>
    <w:rsid w:val="00826000"/>
    <w:rsid w:val="00826978"/>
    <w:rsid w:val="00827B7E"/>
    <w:rsid w:val="0083390A"/>
    <w:rsid w:val="0083567C"/>
    <w:rsid w:val="008409B8"/>
    <w:rsid w:val="008430A2"/>
    <w:rsid w:val="00862996"/>
    <w:rsid w:val="008659D3"/>
    <w:rsid w:val="008678E7"/>
    <w:rsid w:val="00874764"/>
    <w:rsid w:val="008852F2"/>
    <w:rsid w:val="00893BA2"/>
    <w:rsid w:val="008A36F2"/>
    <w:rsid w:val="008A54B5"/>
    <w:rsid w:val="008B5207"/>
    <w:rsid w:val="008C1BC4"/>
    <w:rsid w:val="008C1E03"/>
    <w:rsid w:val="008C5D1A"/>
    <w:rsid w:val="008C7648"/>
    <w:rsid w:val="008D2F61"/>
    <w:rsid w:val="008D3A2B"/>
    <w:rsid w:val="008E2B5B"/>
    <w:rsid w:val="008E43D8"/>
    <w:rsid w:val="008E6F79"/>
    <w:rsid w:val="008F2595"/>
    <w:rsid w:val="009058EC"/>
    <w:rsid w:val="00910AFA"/>
    <w:rsid w:val="00913F7B"/>
    <w:rsid w:val="009150B5"/>
    <w:rsid w:val="009264F3"/>
    <w:rsid w:val="0093068E"/>
    <w:rsid w:val="009333AC"/>
    <w:rsid w:val="00937D0A"/>
    <w:rsid w:val="0094002B"/>
    <w:rsid w:val="009436C8"/>
    <w:rsid w:val="00943AD3"/>
    <w:rsid w:val="00947075"/>
    <w:rsid w:val="00952EA6"/>
    <w:rsid w:val="009611EF"/>
    <w:rsid w:val="00964DE7"/>
    <w:rsid w:val="009661DF"/>
    <w:rsid w:val="0096626C"/>
    <w:rsid w:val="009664B7"/>
    <w:rsid w:val="00976A5E"/>
    <w:rsid w:val="009812F2"/>
    <w:rsid w:val="009856BA"/>
    <w:rsid w:val="009900B5"/>
    <w:rsid w:val="00996C8B"/>
    <w:rsid w:val="009A69FF"/>
    <w:rsid w:val="009B4FD3"/>
    <w:rsid w:val="009B5391"/>
    <w:rsid w:val="009C0C09"/>
    <w:rsid w:val="009C255A"/>
    <w:rsid w:val="009C61F5"/>
    <w:rsid w:val="009D5788"/>
    <w:rsid w:val="009E1C2E"/>
    <w:rsid w:val="009E3C17"/>
    <w:rsid w:val="009E7B04"/>
    <w:rsid w:val="009F245C"/>
    <w:rsid w:val="009F2874"/>
    <w:rsid w:val="009F76A5"/>
    <w:rsid w:val="00A00A6F"/>
    <w:rsid w:val="00A03FE9"/>
    <w:rsid w:val="00A04088"/>
    <w:rsid w:val="00A04C2E"/>
    <w:rsid w:val="00A055B6"/>
    <w:rsid w:val="00A1376C"/>
    <w:rsid w:val="00A13FD2"/>
    <w:rsid w:val="00A315C0"/>
    <w:rsid w:val="00A31EA6"/>
    <w:rsid w:val="00A3425B"/>
    <w:rsid w:val="00A34DA8"/>
    <w:rsid w:val="00A35B51"/>
    <w:rsid w:val="00A35D13"/>
    <w:rsid w:val="00A3648E"/>
    <w:rsid w:val="00A378CD"/>
    <w:rsid w:val="00A454C9"/>
    <w:rsid w:val="00A45BA2"/>
    <w:rsid w:val="00A54B40"/>
    <w:rsid w:val="00A573D3"/>
    <w:rsid w:val="00A60FA9"/>
    <w:rsid w:val="00A62CA0"/>
    <w:rsid w:val="00A637BD"/>
    <w:rsid w:val="00A64CD8"/>
    <w:rsid w:val="00A732FF"/>
    <w:rsid w:val="00A82F00"/>
    <w:rsid w:val="00A8511F"/>
    <w:rsid w:val="00A9088B"/>
    <w:rsid w:val="00A90AE4"/>
    <w:rsid w:val="00A9135D"/>
    <w:rsid w:val="00A93584"/>
    <w:rsid w:val="00A95AC3"/>
    <w:rsid w:val="00A96355"/>
    <w:rsid w:val="00A979D8"/>
    <w:rsid w:val="00AA2410"/>
    <w:rsid w:val="00AB0589"/>
    <w:rsid w:val="00AB0B15"/>
    <w:rsid w:val="00AC676A"/>
    <w:rsid w:val="00AC7C52"/>
    <w:rsid w:val="00AD6FDF"/>
    <w:rsid w:val="00AE23F0"/>
    <w:rsid w:val="00AF1A77"/>
    <w:rsid w:val="00AF22F2"/>
    <w:rsid w:val="00AF318B"/>
    <w:rsid w:val="00B11EE6"/>
    <w:rsid w:val="00B1208C"/>
    <w:rsid w:val="00B14BE4"/>
    <w:rsid w:val="00B207A4"/>
    <w:rsid w:val="00B20919"/>
    <w:rsid w:val="00B36ECA"/>
    <w:rsid w:val="00B40073"/>
    <w:rsid w:val="00B56043"/>
    <w:rsid w:val="00B61E2A"/>
    <w:rsid w:val="00B62978"/>
    <w:rsid w:val="00B64A98"/>
    <w:rsid w:val="00B67E0F"/>
    <w:rsid w:val="00B730D4"/>
    <w:rsid w:val="00B73565"/>
    <w:rsid w:val="00B75765"/>
    <w:rsid w:val="00B75D77"/>
    <w:rsid w:val="00B7766B"/>
    <w:rsid w:val="00B77ECF"/>
    <w:rsid w:val="00B83560"/>
    <w:rsid w:val="00B83977"/>
    <w:rsid w:val="00B876FD"/>
    <w:rsid w:val="00B94D21"/>
    <w:rsid w:val="00BA3F45"/>
    <w:rsid w:val="00BB1458"/>
    <w:rsid w:val="00BB2DC6"/>
    <w:rsid w:val="00BB7C00"/>
    <w:rsid w:val="00BC0D91"/>
    <w:rsid w:val="00BC5DD0"/>
    <w:rsid w:val="00BE386E"/>
    <w:rsid w:val="00BE3B56"/>
    <w:rsid w:val="00BE5377"/>
    <w:rsid w:val="00BE5845"/>
    <w:rsid w:val="00BF0836"/>
    <w:rsid w:val="00C211DA"/>
    <w:rsid w:val="00C240F9"/>
    <w:rsid w:val="00C36DE5"/>
    <w:rsid w:val="00C53FA5"/>
    <w:rsid w:val="00C63BDB"/>
    <w:rsid w:val="00C673AF"/>
    <w:rsid w:val="00C70782"/>
    <w:rsid w:val="00C70CF5"/>
    <w:rsid w:val="00C80C43"/>
    <w:rsid w:val="00C865F5"/>
    <w:rsid w:val="00C91A17"/>
    <w:rsid w:val="00C979C8"/>
    <w:rsid w:val="00CA5C3A"/>
    <w:rsid w:val="00CB7791"/>
    <w:rsid w:val="00CC2BCB"/>
    <w:rsid w:val="00CC76FA"/>
    <w:rsid w:val="00CD0633"/>
    <w:rsid w:val="00CD5017"/>
    <w:rsid w:val="00CD79D9"/>
    <w:rsid w:val="00CE10B3"/>
    <w:rsid w:val="00CE2910"/>
    <w:rsid w:val="00CE2E8E"/>
    <w:rsid w:val="00CE5A9F"/>
    <w:rsid w:val="00CF13BE"/>
    <w:rsid w:val="00CF55AC"/>
    <w:rsid w:val="00D05005"/>
    <w:rsid w:val="00D07515"/>
    <w:rsid w:val="00D10414"/>
    <w:rsid w:val="00D140A1"/>
    <w:rsid w:val="00D25DAF"/>
    <w:rsid w:val="00D378D3"/>
    <w:rsid w:val="00D5205D"/>
    <w:rsid w:val="00D57AC8"/>
    <w:rsid w:val="00D61CDA"/>
    <w:rsid w:val="00D63301"/>
    <w:rsid w:val="00D646CD"/>
    <w:rsid w:val="00D64E92"/>
    <w:rsid w:val="00D76234"/>
    <w:rsid w:val="00D81A00"/>
    <w:rsid w:val="00D877F7"/>
    <w:rsid w:val="00D904E7"/>
    <w:rsid w:val="00DA2626"/>
    <w:rsid w:val="00DA2738"/>
    <w:rsid w:val="00DA55C4"/>
    <w:rsid w:val="00DA6FAF"/>
    <w:rsid w:val="00DB26D6"/>
    <w:rsid w:val="00DB3975"/>
    <w:rsid w:val="00DB4F77"/>
    <w:rsid w:val="00DB66F4"/>
    <w:rsid w:val="00DC012D"/>
    <w:rsid w:val="00DC161C"/>
    <w:rsid w:val="00DC23B1"/>
    <w:rsid w:val="00DC3240"/>
    <w:rsid w:val="00DC3DF2"/>
    <w:rsid w:val="00DC7456"/>
    <w:rsid w:val="00DD2A76"/>
    <w:rsid w:val="00DD650A"/>
    <w:rsid w:val="00DE1868"/>
    <w:rsid w:val="00DE3686"/>
    <w:rsid w:val="00DE5306"/>
    <w:rsid w:val="00DE63E8"/>
    <w:rsid w:val="00DF5BE4"/>
    <w:rsid w:val="00E03460"/>
    <w:rsid w:val="00E23C99"/>
    <w:rsid w:val="00E30F81"/>
    <w:rsid w:val="00E40541"/>
    <w:rsid w:val="00E41C89"/>
    <w:rsid w:val="00E5484D"/>
    <w:rsid w:val="00E55C6B"/>
    <w:rsid w:val="00E5794B"/>
    <w:rsid w:val="00E7235D"/>
    <w:rsid w:val="00E911F9"/>
    <w:rsid w:val="00E9278A"/>
    <w:rsid w:val="00EB21B1"/>
    <w:rsid w:val="00EB33D8"/>
    <w:rsid w:val="00EC0662"/>
    <w:rsid w:val="00ED39D3"/>
    <w:rsid w:val="00ED46B0"/>
    <w:rsid w:val="00EE2829"/>
    <w:rsid w:val="00EE6C6B"/>
    <w:rsid w:val="00EF1972"/>
    <w:rsid w:val="00EF1BB3"/>
    <w:rsid w:val="00F01D6E"/>
    <w:rsid w:val="00F03038"/>
    <w:rsid w:val="00F066AB"/>
    <w:rsid w:val="00F11867"/>
    <w:rsid w:val="00F20DEA"/>
    <w:rsid w:val="00F218EA"/>
    <w:rsid w:val="00F21F2B"/>
    <w:rsid w:val="00F262C5"/>
    <w:rsid w:val="00F352E1"/>
    <w:rsid w:val="00F437D5"/>
    <w:rsid w:val="00F44D8F"/>
    <w:rsid w:val="00F46658"/>
    <w:rsid w:val="00F532A2"/>
    <w:rsid w:val="00F53CAC"/>
    <w:rsid w:val="00F56AEC"/>
    <w:rsid w:val="00F57381"/>
    <w:rsid w:val="00F60DEE"/>
    <w:rsid w:val="00F66F70"/>
    <w:rsid w:val="00F764B2"/>
    <w:rsid w:val="00F7713A"/>
    <w:rsid w:val="00F83C44"/>
    <w:rsid w:val="00F90619"/>
    <w:rsid w:val="00FA6C68"/>
    <w:rsid w:val="00FB26DD"/>
    <w:rsid w:val="00FD3D21"/>
    <w:rsid w:val="00FD3FA3"/>
    <w:rsid w:val="00FD603C"/>
    <w:rsid w:val="00FE373F"/>
    <w:rsid w:val="00FE4EC7"/>
    <w:rsid w:val="00FF0F3D"/>
    <w:rsid w:val="00FF6D13"/>
    <w:rsid w:val="00FF7D9D"/>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D34D5"/>
  <w15:docId w15:val="{8723DBEE-A750-441E-B29E-400DC3218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lt-LT" w:eastAsia="lt-LT"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pacing w:after="15" w:line="249" w:lineRule="auto"/>
      <w:ind w:left="5824" w:hanging="10"/>
      <w:jc w:val="both"/>
    </w:pPr>
    <w:rPr>
      <w:rFonts w:ascii="Times New Roman" w:eastAsia="Times New Roman" w:hAnsi="Times New Roman" w:cs="Times New Roman"/>
      <w:color w:val="000000"/>
    </w:rPr>
  </w:style>
  <w:style w:type="paragraph" w:styleId="Antrat1">
    <w:name w:val="heading 1"/>
    <w:next w:val="prastasis"/>
    <w:link w:val="Antrat1Diagrama"/>
    <w:uiPriority w:val="9"/>
    <w:qFormat/>
    <w:pPr>
      <w:keepNext/>
      <w:keepLines/>
      <w:spacing w:after="0" w:line="259" w:lineRule="auto"/>
      <w:ind w:left="864" w:hanging="10"/>
      <w:jc w:val="center"/>
      <w:outlineLvl w:val="0"/>
    </w:pPr>
    <w:rPr>
      <w:rFonts w:ascii="Times New Roman" w:eastAsia="Times New Roman" w:hAnsi="Times New Roman" w:cs="Times New Roman"/>
      <w:b/>
      <w:color w:val="000000"/>
    </w:rPr>
  </w:style>
  <w:style w:type="paragraph" w:styleId="Antrat2">
    <w:name w:val="heading 2"/>
    <w:next w:val="prastasis"/>
    <w:link w:val="Antrat2Diagrama"/>
    <w:uiPriority w:val="9"/>
    <w:unhideWhenUsed/>
    <w:qFormat/>
    <w:pPr>
      <w:keepNext/>
      <w:keepLines/>
      <w:spacing w:after="0" w:line="259" w:lineRule="auto"/>
      <w:ind w:left="3522" w:hanging="10"/>
      <w:jc w:val="center"/>
      <w:outlineLvl w:val="1"/>
    </w:pPr>
    <w:rPr>
      <w:rFonts w:ascii="Times New Roman" w:eastAsia="Times New Roman" w:hAnsi="Times New Roman" w:cs="Times New Roman"/>
      <w:color w:val="00000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rPr>
      <w:rFonts w:ascii="Times New Roman" w:eastAsia="Times New Roman" w:hAnsi="Times New Roman" w:cs="Times New Roman"/>
      <w:b/>
      <w:color w:val="000000"/>
      <w:sz w:val="24"/>
    </w:rPr>
  </w:style>
  <w:style w:type="character" w:customStyle="1" w:styleId="Antrat2Diagrama">
    <w:name w:val="Antraštė 2 Diagrama"/>
    <w:link w:val="Antrat2"/>
    <w:rPr>
      <w:rFonts w:ascii="Times New Roman" w:eastAsia="Times New Roman" w:hAnsi="Times New Roman" w:cs="Times New Roman"/>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etarp">
    <w:name w:val="No Spacing"/>
    <w:uiPriority w:val="1"/>
    <w:qFormat/>
    <w:rsid w:val="00D76234"/>
    <w:pPr>
      <w:spacing w:after="0" w:line="240" w:lineRule="auto"/>
      <w:ind w:left="5824" w:hanging="10"/>
      <w:jc w:val="both"/>
    </w:pPr>
    <w:rPr>
      <w:rFonts w:ascii="Times New Roman" w:eastAsia="Times New Roman" w:hAnsi="Times New Roman" w:cs="Times New Roman"/>
      <w:color w:val="000000"/>
    </w:rPr>
  </w:style>
  <w:style w:type="paragraph" w:styleId="prastasiniatinklio">
    <w:name w:val="Normal (Web)"/>
    <w:basedOn w:val="prastasis"/>
    <w:uiPriority w:val="99"/>
    <w:semiHidden/>
    <w:unhideWhenUsed/>
    <w:rsid w:val="00A13FD2"/>
    <w:pPr>
      <w:spacing w:before="100" w:beforeAutospacing="1" w:after="100" w:afterAutospacing="1" w:line="240" w:lineRule="auto"/>
      <w:ind w:left="0" w:firstLine="0"/>
      <w:jc w:val="left"/>
    </w:pPr>
    <w:rPr>
      <w:color w:val="auto"/>
      <w:kern w:val="0"/>
      <w14:ligatures w14:val="none"/>
    </w:rPr>
  </w:style>
  <w:style w:type="paragraph" w:styleId="Sraopastraipa">
    <w:name w:val="List Paragraph"/>
    <w:basedOn w:val="prastasis"/>
    <w:uiPriority w:val="34"/>
    <w:qFormat/>
    <w:rsid w:val="00624E8D"/>
    <w:pPr>
      <w:ind w:left="720"/>
      <w:contextualSpacing/>
    </w:pPr>
  </w:style>
  <w:style w:type="paragraph" w:customStyle="1" w:styleId="paragraph">
    <w:name w:val="paragraph"/>
    <w:basedOn w:val="prastasis"/>
    <w:rsid w:val="00A315C0"/>
    <w:pPr>
      <w:spacing w:before="100" w:beforeAutospacing="1" w:after="100" w:afterAutospacing="1" w:line="240" w:lineRule="auto"/>
      <w:ind w:left="0" w:firstLine="0"/>
      <w:jc w:val="left"/>
    </w:pPr>
    <w:rPr>
      <w:color w:val="auto"/>
      <w:kern w:val="0"/>
      <w14:ligatures w14:val="none"/>
    </w:rPr>
  </w:style>
  <w:style w:type="table" w:styleId="Lentelstinklelis">
    <w:name w:val="Table Grid"/>
    <w:basedOn w:val="prastojilentel"/>
    <w:uiPriority w:val="39"/>
    <w:rsid w:val="00A315C0"/>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Numatytasispastraiposriftas"/>
    <w:rsid w:val="00A315C0"/>
  </w:style>
  <w:style w:type="table" w:customStyle="1" w:styleId="1tinkleliolentelviesi1">
    <w:name w:val="1 tinklelio lentelė – šviesi1"/>
    <w:basedOn w:val="prastojilentel"/>
    <w:next w:val="1tinkleliolentelviesi"/>
    <w:uiPriority w:val="46"/>
    <w:rsid w:val="0049421A"/>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styleId="1tinkleliolentelviesi">
    <w:name w:val="Grid Table 1 Light"/>
    <w:basedOn w:val="prastojilentel"/>
    <w:uiPriority w:val="46"/>
    <w:rsid w:val="0049421A"/>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Lentelstinklelis1">
    <w:name w:val="Lentelės tinklelis1"/>
    <w:basedOn w:val="prastojilentel"/>
    <w:next w:val="Lentelstinklelis"/>
    <w:rsid w:val="009333AC"/>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Grietas">
    <w:name w:val="Strong"/>
    <w:basedOn w:val="Numatytasispastraiposriftas"/>
    <w:uiPriority w:val="22"/>
    <w:qFormat/>
    <w:rsid w:val="00ED46B0"/>
    <w:rPr>
      <w:b/>
      <w:bCs/>
    </w:rPr>
  </w:style>
  <w:style w:type="character" w:styleId="Emfaz">
    <w:name w:val="Emphasis"/>
    <w:basedOn w:val="Numatytasispastraiposriftas"/>
    <w:uiPriority w:val="20"/>
    <w:qFormat/>
    <w:rsid w:val="00ED46B0"/>
    <w:rPr>
      <w:i/>
      <w:iCs/>
    </w:rPr>
  </w:style>
  <w:style w:type="paragraph" w:styleId="Porat">
    <w:name w:val="footer"/>
    <w:basedOn w:val="prastasis"/>
    <w:link w:val="PoratDiagrama"/>
    <w:uiPriority w:val="99"/>
    <w:unhideWhenUsed/>
    <w:rsid w:val="00220CE6"/>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220CE6"/>
    <w:rPr>
      <w:rFonts w:ascii="Times New Roman" w:eastAsia="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33391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1.xml"/><Relationship Id="rId18" Type="http://schemas.openxmlformats.org/officeDocument/2006/relationships/chart" Target="charts/chart4.xml"/><Relationship Id="rId26" Type="http://schemas.openxmlformats.org/officeDocument/2006/relationships/chart" Target="charts/chart12.xml"/><Relationship Id="rId39" Type="http://schemas.openxmlformats.org/officeDocument/2006/relationships/chart" Target="charts/chart25.xml"/><Relationship Id="rId21" Type="http://schemas.openxmlformats.org/officeDocument/2006/relationships/chart" Target="charts/chart7.xml"/><Relationship Id="rId34" Type="http://schemas.openxmlformats.org/officeDocument/2006/relationships/chart" Target="charts/chart20.xml"/><Relationship Id="rId42" Type="http://schemas.openxmlformats.org/officeDocument/2006/relationships/chart" Target="charts/chart28.xml"/><Relationship Id="rId47" Type="http://schemas.openxmlformats.org/officeDocument/2006/relationships/chart" Target="charts/chart33.xml"/><Relationship Id="rId50" Type="http://schemas.openxmlformats.org/officeDocument/2006/relationships/hyperlink" Target="https://teisesaktai.marijampole.lt/document/66917" TargetMode="External"/><Relationship Id="rId55" Type="http://schemas.openxmlformats.org/officeDocument/2006/relationships/hyperlink" Target="https://teisesaktai.marijampole.lt/document/57754"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2.xml"/><Relationship Id="rId29" Type="http://schemas.openxmlformats.org/officeDocument/2006/relationships/chart" Target="charts/chart15.xml"/><Relationship Id="rId11" Type="http://schemas.openxmlformats.org/officeDocument/2006/relationships/image" Target="media/image4.png"/><Relationship Id="rId24" Type="http://schemas.openxmlformats.org/officeDocument/2006/relationships/chart" Target="charts/chart10.xml"/><Relationship Id="rId32" Type="http://schemas.openxmlformats.org/officeDocument/2006/relationships/chart" Target="charts/chart18.xml"/><Relationship Id="rId37" Type="http://schemas.openxmlformats.org/officeDocument/2006/relationships/chart" Target="charts/chart23.xml"/><Relationship Id="rId40" Type="http://schemas.openxmlformats.org/officeDocument/2006/relationships/chart" Target="charts/chart26.xml"/><Relationship Id="rId45" Type="http://schemas.openxmlformats.org/officeDocument/2006/relationships/chart" Target="charts/chart31.xml"/><Relationship Id="rId53" Type="http://schemas.openxmlformats.org/officeDocument/2006/relationships/hyperlink" Target="https://teisesaktai.marijampole.lt/document/68253" TargetMode="External"/><Relationship Id="rId58" Type="http://schemas.openxmlformats.org/officeDocument/2006/relationships/header" Target="header3.xml"/><Relationship Id="rId5" Type="http://schemas.openxmlformats.org/officeDocument/2006/relationships/webSettings" Target="webSettings.xml"/><Relationship Id="rId61" Type="http://schemas.openxmlformats.org/officeDocument/2006/relationships/header" Target="header6.xml"/><Relationship Id="rId19" Type="http://schemas.openxmlformats.org/officeDocument/2006/relationships/chart" Target="charts/chart5.xml"/><Relationship Id="rId14" Type="http://schemas.microsoft.com/office/2014/relationships/chartEx" Target="charts/chartEx1.xml"/><Relationship Id="rId22" Type="http://schemas.openxmlformats.org/officeDocument/2006/relationships/chart" Target="charts/chart8.xml"/><Relationship Id="rId27" Type="http://schemas.openxmlformats.org/officeDocument/2006/relationships/chart" Target="charts/chart13.xml"/><Relationship Id="rId30" Type="http://schemas.openxmlformats.org/officeDocument/2006/relationships/chart" Target="charts/chart16.xml"/><Relationship Id="rId35" Type="http://schemas.openxmlformats.org/officeDocument/2006/relationships/chart" Target="charts/chart21.xml"/><Relationship Id="rId43" Type="http://schemas.openxmlformats.org/officeDocument/2006/relationships/chart" Target="charts/chart29.xml"/><Relationship Id="rId48" Type="http://schemas.openxmlformats.org/officeDocument/2006/relationships/hyperlink" Target="https://teisesaktai.marijampole.lt/document/72957" TargetMode="External"/><Relationship Id="rId56" Type="http://schemas.openxmlformats.org/officeDocument/2006/relationships/header" Target="header1.xml"/><Relationship Id="rId8" Type="http://schemas.openxmlformats.org/officeDocument/2006/relationships/image" Target="media/image1.png"/><Relationship Id="rId51" Type="http://schemas.openxmlformats.org/officeDocument/2006/relationships/hyperlink" Target="https://teisesaktai.marijampole.lt/document/64248"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chart" Target="charts/chart3.xml"/><Relationship Id="rId25" Type="http://schemas.openxmlformats.org/officeDocument/2006/relationships/chart" Target="charts/chart11.xml"/><Relationship Id="rId33" Type="http://schemas.openxmlformats.org/officeDocument/2006/relationships/chart" Target="charts/chart19.xml"/><Relationship Id="rId38" Type="http://schemas.openxmlformats.org/officeDocument/2006/relationships/chart" Target="charts/chart24.xml"/><Relationship Id="rId46" Type="http://schemas.openxmlformats.org/officeDocument/2006/relationships/chart" Target="charts/chart32.xml"/><Relationship Id="rId59" Type="http://schemas.openxmlformats.org/officeDocument/2006/relationships/header" Target="header4.xml"/><Relationship Id="rId20" Type="http://schemas.openxmlformats.org/officeDocument/2006/relationships/chart" Target="charts/chart6.xml"/><Relationship Id="rId41" Type="http://schemas.openxmlformats.org/officeDocument/2006/relationships/chart" Target="charts/chart27.xml"/><Relationship Id="rId54" Type="http://schemas.openxmlformats.org/officeDocument/2006/relationships/hyperlink" Target="https://teisesaktai.marijampole.lt/document/68253"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chart" Target="charts/chart9.xml"/><Relationship Id="rId28" Type="http://schemas.openxmlformats.org/officeDocument/2006/relationships/chart" Target="charts/chart14.xml"/><Relationship Id="rId36" Type="http://schemas.openxmlformats.org/officeDocument/2006/relationships/chart" Target="charts/chart22.xml"/><Relationship Id="rId49" Type="http://schemas.openxmlformats.org/officeDocument/2006/relationships/hyperlink" Target="https://teisesaktai.marijampole.lt/document/68253" TargetMode="External"/><Relationship Id="rId57" Type="http://schemas.openxmlformats.org/officeDocument/2006/relationships/header" Target="header2.xml"/><Relationship Id="rId10" Type="http://schemas.openxmlformats.org/officeDocument/2006/relationships/image" Target="media/image3.png"/><Relationship Id="rId31" Type="http://schemas.openxmlformats.org/officeDocument/2006/relationships/chart" Target="charts/chart17.xml"/><Relationship Id="rId44" Type="http://schemas.openxmlformats.org/officeDocument/2006/relationships/chart" Target="charts/chart30.xml"/><Relationship Id="rId52" Type="http://schemas.openxmlformats.org/officeDocument/2006/relationships/hyperlink" Target="https://teisesaktai.marijampole.lt/document/66917" TargetMode="External"/><Relationship Id="rId60" Type="http://schemas.openxmlformats.org/officeDocument/2006/relationships/header" Target="header5.xml"/><Relationship Id="rId4" Type="http://schemas.openxmlformats.org/officeDocument/2006/relationships/settings" Target="settings.xml"/><Relationship Id="rId9"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4.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Worksheet5.xlsx"/></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11.xml"/><Relationship Id="rId1" Type="http://schemas.microsoft.com/office/2011/relationships/chartStyle" Target="style11.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11.xlsx"/><Relationship Id="rId2" Type="http://schemas.microsoft.com/office/2011/relationships/chartColorStyle" Target="colors12.xml"/><Relationship Id="rId1" Type="http://schemas.microsoft.com/office/2011/relationships/chartStyle" Target="style12.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12.xlsx"/><Relationship Id="rId2" Type="http://schemas.microsoft.com/office/2011/relationships/chartColorStyle" Target="colors13.xml"/><Relationship Id="rId1" Type="http://schemas.microsoft.com/office/2011/relationships/chartStyle" Target="style13.xml"/></Relationships>
</file>

<file path=word/charts/_rels/chart13.xml.rels><?xml version="1.0" encoding="UTF-8" standalone="yes"?>
<Relationships xmlns="http://schemas.openxmlformats.org/package/2006/relationships"><Relationship Id="rId3" Type="http://schemas.openxmlformats.org/officeDocument/2006/relationships/package" Target="../embeddings/Microsoft_Excel_Worksheet13.xlsx"/><Relationship Id="rId2" Type="http://schemas.microsoft.com/office/2011/relationships/chartColorStyle" Target="colors14.xml"/><Relationship Id="rId1" Type="http://schemas.microsoft.com/office/2011/relationships/chartStyle" Target="style14.xml"/></Relationships>
</file>

<file path=word/charts/_rels/chart14.xml.rels><?xml version="1.0" encoding="UTF-8" standalone="yes"?>
<Relationships xmlns="http://schemas.openxmlformats.org/package/2006/relationships"><Relationship Id="rId3" Type="http://schemas.openxmlformats.org/officeDocument/2006/relationships/package" Target="../embeddings/Microsoft_Excel_Worksheet14.xlsx"/><Relationship Id="rId2" Type="http://schemas.microsoft.com/office/2011/relationships/chartColorStyle" Target="colors15.xml"/><Relationship Id="rId1" Type="http://schemas.microsoft.com/office/2011/relationships/chartStyle" Target="style15.xml"/></Relationships>
</file>

<file path=word/charts/_rels/chart15.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16.xml"/><Relationship Id="rId1" Type="http://schemas.microsoft.com/office/2011/relationships/chartStyle" Target="style16.xml"/><Relationship Id="rId4" Type="http://schemas.openxmlformats.org/officeDocument/2006/relationships/package" Target="../embeddings/Microsoft_Excel_Worksheet15.xlsx"/></Relationships>
</file>

<file path=word/charts/_rels/chart16.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17.xml"/><Relationship Id="rId1" Type="http://schemas.microsoft.com/office/2011/relationships/chartStyle" Target="style17.xml"/><Relationship Id="rId4" Type="http://schemas.openxmlformats.org/officeDocument/2006/relationships/package" Target="../embeddings/Microsoft_Excel_Worksheet16.xlsx"/></Relationships>
</file>

<file path=word/charts/_rels/chart17.xml.rels><?xml version="1.0" encoding="UTF-8" standalone="yes"?>
<Relationships xmlns="http://schemas.openxmlformats.org/package/2006/relationships"><Relationship Id="rId3" Type="http://schemas.openxmlformats.org/officeDocument/2006/relationships/oleObject" Target="file:///C:\Users\Administratore\Desktop\2025-2026\VBE%20mano%20analiz&#279;%202022_2025.xlsx" TargetMode="External"/><Relationship Id="rId2" Type="http://schemas.microsoft.com/office/2011/relationships/chartColorStyle" Target="colors18.xml"/><Relationship Id="rId1" Type="http://schemas.microsoft.com/office/2011/relationships/chartStyle" Target="style18.xml"/></Relationships>
</file>

<file path=word/charts/_rels/chart18.xml.rels><?xml version="1.0" encoding="UTF-8" standalone="yes"?>
<Relationships xmlns="http://schemas.openxmlformats.org/package/2006/relationships"><Relationship Id="rId3" Type="http://schemas.openxmlformats.org/officeDocument/2006/relationships/oleObject" Target="file:///C:\Users\Administratore\Desktop\2025-2026\VBE%20mano%20analiz&#279;%202022_2025.xlsx" TargetMode="External"/><Relationship Id="rId2" Type="http://schemas.microsoft.com/office/2011/relationships/chartColorStyle" Target="colors19.xml"/><Relationship Id="rId1" Type="http://schemas.microsoft.com/office/2011/relationships/chartStyle" Target="style19.xml"/></Relationships>
</file>

<file path=word/charts/_rels/chart19.xml.rels><?xml version="1.0" encoding="UTF-8" standalone="yes"?>
<Relationships xmlns="http://schemas.openxmlformats.org/package/2006/relationships"><Relationship Id="rId3" Type="http://schemas.openxmlformats.org/officeDocument/2006/relationships/oleObject" Target="file:///C:\Users\Administratore\Desktop\2025-2026\VBE%20mano%20analiz&#279;%202022_2025.xlsx" TargetMode="External"/><Relationship Id="rId2" Type="http://schemas.microsoft.com/office/2011/relationships/chartColorStyle" Target="colors20.xml"/><Relationship Id="rId1" Type="http://schemas.microsoft.com/office/2011/relationships/chartStyle" Target="style20.xml"/></Relationships>
</file>

<file path=word/charts/_rels/chart20.xml.rels><?xml version="1.0" encoding="UTF-8" standalone="yes"?>
<Relationships xmlns="http://schemas.openxmlformats.org/package/2006/relationships"><Relationship Id="rId3" Type="http://schemas.openxmlformats.org/officeDocument/2006/relationships/oleObject" Target="file:///C:\Users\Administratore\Desktop\2025-2026\VBE%20mano%20analiz&#279;%202022_2025.xlsx" TargetMode="External"/><Relationship Id="rId2" Type="http://schemas.microsoft.com/office/2011/relationships/chartColorStyle" Target="colors21.xml"/><Relationship Id="rId1" Type="http://schemas.microsoft.com/office/2011/relationships/chartStyle" Target="style21.xml"/></Relationships>
</file>

<file path=word/charts/_rels/chart21.xml.rels><?xml version="1.0" encoding="UTF-8" standalone="yes"?>
<Relationships xmlns="http://schemas.openxmlformats.org/package/2006/relationships"><Relationship Id="rId3" Type="http://schemas.openxmlformats.org/officeDocument/2006/relationships/oleObject" Target="file:///C:\Users\Administratore\Desktop\2025-2026\VBE%20mano%20analiz&#279;%202022_2025.xlsx" TargetMode="External"/><Relationship Id="rId2" Type="http://schemas.microsoft.com/office/2011/relationships/chartColorStyle" Target="colors22.xml"/><Relationship Id="rId1" Type="http://schemas.microsoft.com/office/2011/relationships/chartStyle" Target="style22.xml"/></Relationships>
</file>

<file path=word/charts/_rels/chart22.xml.rels><?xml version="1.0" encoding="UTF-8" standalone="yes"?>
<Relationships xmlns="http://schemas.openxmlformats.org/package/2006/relationships"><Relationship Id="rId3" Type="http://schemas.openxmlformats.org/officeDocument/2006/relationships/oleObject" Target="file:///C:\Users\Administratore\Desktop\2025-2026\VBE%20mano%20analiz&#279;%202022_2025.xlsx" TargetMode="External"/><Relationship Id="rId2" Type="http://schemas.microsoft.com/office/2011/relationships/chartColorStyle" Target="colors23.xml"/><Relationship Id="rId1" Type="http://schemas.microsoft.com/office/2011/relationships/chartStyle" Target="style23.xml"/></Relationships>
</file>

<file path=word/charts/_rels/chart23.xml.rels><?xml version="1.0" encoding="UTF-8" standalone="yes"?>
<Relationships xmlns="http://schemas.openxmlformats.org/package/2006/relationships"><Relationship Id="rId3" Type="http://schemas.openxmlformats.org/officeDocument/2006/relationships/oleObject" Target="file:///C:\Users\Administratore\Desktop\2025-2026\VBE%20mano%20analiz&#279;%202022_2025.xlsx" TargetMode="External"/><Relationship Id="rId2" Type="http://schemas.microsoft.com/office/2011/relationships/chartColorStyle" Target="colors24.xml"/><Relationship Id="rId1" Type="http://schemas.microsoft.com/office/2011/relationships/chartStyle" Target="style24.xml"/></Relationships>
</file>

<file path=word/charts/_rels/chart24.xml.rels><?xml version="1.0" encoding="UTF-8" standalone="yes"?>
<Relationships xmlns="http://schemas.openxmlformats.org/package/2006/relationships"><Relationship Id="rId3" Type="http://schemas.openxmlformats.org/officeDocument/2006/relationships/oleObject" Target="file:///C:\Users\Administratore\Desktop\2025-2026\VBE%20mano%20analiz&#279;%202022_2025.xlsx" TargetMode="External"/><Relationship Id="rId2" Type="http://schemas.microsoft.com/office/2011/relationships/chartColorStyle" Target="colors25.xml"/><Relationship Id="rId1" Type="http://schemas.microsoft.com/office/2011/relationships/chartStyle" Target="style25.xml"/></Relationships>
</file>

<file path=word/charts/_rels/chart25.xml.rels><?xml version="1.0" encoding="UTF-8" standalone="yes"?>
<Relationships xmlns="http://schemas.openxmlformats.org/package/2006/relationships"><Relationship Id="rId3" Type="http://schemas.openxmlformats.org/officeDocument/2006/relationships/oleObject" Target="file:///C:\Users\Administratore\Desktop\2025-2026\VBE%20mano%20analiz&#279;%202022_2025.xlsx" TargetMode="External"/><Relationship Id="rId2" Type="http://schemas.microsoft.com/office/2011/relationships/chartColorStyle" Target="colors26.xml"/><Relationship Id="rId1" Type="http://schemas.microsoft.com/office/2011/relationships/chartStyle" Target="style26.xml"/></Relationships>
</file>

<file path=word/charts/_rels/chart26.xml.rels><?xml version="1.0" encoding="UTF-8" standalone="yes"?>
<Relationships xmlns="http://schemas.openxmlformats.org/package/2006/relationships"><Relationship Id="rId3" Type="http://schemas.openxmlformats.org/officeDocument/2006/relationships/package" Target="../embeddings/Microsoft_Excel_Worksheet17.xlsx"/><Relationship Id="rId2" Type="http://schemas.microsoft.com/office/2011/relationships/chartColorStyle" Target="colors27.xml"/><Relationship Id="rId1" Type="http://schemas.microsoft.com/office/2011/relationships/chartStyle" Target="style27.xml"/></Relationships>
</file>

<file path=word/charts/_rels/chart27.xml.rels><?xml version="1.0" encoding="UTF-8" standalone="yes"?>
<Relationships xmlns="http://schemas.openxmlformats.org/package/2006/relationships"><Relationship Id="rId3" Type="http://schemas.openxmlformats.org/officeDocument/2006/relationships/package" Target="../embeddings/Microsoft_Excel_Worksheet18.xlsx"/><Relationship Id="rId2" Type="http://schemas.microsoft.com/office/2011/relationships/chartColorStyle" Target="colors28.xml"/><Relationship Id="rId1" Type="http://schemas.microsoft.com/office/2011/relationships/chartStyle" Target="style28.xml"/></Relationships>
</file>

<file path=word/charts/_rels/chart28.xml.rels><?xml version="1.0" encoding="UTF-8" standalone="yes"?>
<Relationships xmlns="http://schemas.openxmlformats.org/package/2006/relationships"><Relationship Id="rId3" Type="http://schemas.openxmlformats.org/officeDocument/2006/relationships/package" Target="../embeddings/Microsoft_Excel_Worksheet19.xlsx"/><Relationship Id="rId2" Type="http://schemas.microsoft.com/office/2011/relationships/chartColorStyle" Target="colors29.xml"/><Relationship Id="rId1" Type="http://schemas.microsoft.com/office/2011/relationships/chartStyle" Target="style29.xml"/></Relationships>
</file>

<file path=word/charts/_rels/chart29.xml.rels><?xml version="1.0" encoding="UTF-8" standalone="yes"?>
<Relationships xmlns="http://schemas.openxmlformats.org/package/2006/relationships"><Relationship Id="rId3" Type="http://schemas.openxmlformats.org/officeDocument/2006/relationships/package" Target="../embeddings/Microsoft_Excel_Worksheet20.xlsx"/><Relationship Id="rId2" Type="http://schemas.microsoft.com/office/2011/relationships/chartColorStyle" Target="colors30.xml"/><Relationship Id="rId1" Type="http://schemas.microsoft.com/office/2011/relationships/chartStyle" Target="style30.xml"/></Relationships>
</file>

<file path=word/charts/_rels/chart30.xml.rels><?xml version="1.0" encoding="UTF-8" standalone="yes"?>
<Relationships xmlns="http://schemas.openxmlformats.org/package/2006/relationships"><Relationship Id="rId3" Type="http://schemas.openxmlformats.org/officeDocument/2006/relationships/package" Target="../embeddings/Microsoft_Excel_Worksheet21.xlsx"/><Relationship Id="rId2" Type="http://schemas.microsoft.com/office/2011/relationships/chartColorStyle" Target="colors31.xml"/><Relationship Id="rId1" Type="http://schemas.microsoft.com/office/2011/relationships/chartStyle" Target="style31.xml"/></Relationships>
</file>

<file path=word/charts/_rels/chart31.xml.rels><?xml version="1.0" encoding="UTF-8" standalone="yes"?>
<Relationships xmlns="http://schemas.openxmlformats.org/package/2006/relationships"><Relationship Id="rId3" Type="http://schemas.openxmlformats.org/officeDocument/2006/relationships/package" Target="../embeddings/Microsoft_Excel_Worksheet22.xlsx"/><Relationship Id="rId2" Type="http://schemas.microsoft.com/office/2011/relationships/chartColorStyle" Target="colors32.xml"/><Relationship Id="rId1" Type="http://schemas.microsoft.com/office/2011/relationships/chartStyle" Target="style32.xml"/></Relationships>
</file>

<file path=word/charts/_rels/chart32.xml.rels><?xml version="1.0" encoding="UTF-8" standalone="yes"?>
<Relationships xmlns="http://schemas.openxmlformats.org/package/2006/relationships"><Relationship Id="rId3" Type="http://schemas.openxmlformats.org/officeDocument/2006/relationships/package" Target="../embeddings/Microsoft_Excel_Worksheet23.xlsx"/><Relationship Id="rId2" Type="http://schemas.microsoft.com/office/2011/relationships/chartColorStyle" Target="colors33.xml"/><Relationship Id="rId1" Type="http://schemas.microsoft.com/office/2011/relationships/chartStyle" Target="style33.xml"/></Relationships>
</file>

<file path=word/charts/_rels/chart33.xml.rels><?xml version="1.0" encoding="UTF-8" standalone="yes"?>
<Relationships xmlns="http://schemas.openxmlformats.org/package/2006/relationships"><Relationship Id="rId3" Type="http://schemas.openxmlformats.org/officeDocument/2006/relationships/package" Target="../embeddings/Microsoft_Excel_Worksheet24.xlsx"/><Relationship Id="rId2" Type="http://schemas.microsoft.com/office/2011/relationships/chartColorStyle" Target="colors34.xml"/><Relationship Id="rId1" Type="http://schemas.microsoft.com/office/2011/relationships/chartStyle" Target="style34.xml"/></Relationships>
</file>

<file path=word/charts/_rels/chartEx1.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spc="0" baseline="0">
                <a:ln>
                  <a:noFill/>
                </a:ln>
                <a:solidFill>
                  <a:sysClr val="windowText" lastClr="000000"/>
                </a:solidFill>
                <a:latin typeface="+mn-lt"/>
                <a:ea typeface="+mn-ea"/>
                <a:cs typeface="+mn-cs"/>
              </a:defRPr>
            </a:pPr>
            <a:r>
              <a:rPr lang="lt-LT" sz="1200" b="1">
                <a:ln>
                  <a:noFill/>
                </a:ln>
                <a:solidFill>
                  <a:sysClr val="windowText" lastClr="000000"/>
                </a:solidFill>
              </a:rPr>
              <a:t>Marijampolės</a:t>
            </a:r>
            <a:r>
              <a:rPr lang="lt-LT" sz="1200" b="1" baseline="0">
                <a:ln>
                  <a:noFill/>
                </a:ln>
                <a:solidFill>
                  <a:sysClr val="windowText" lastClr="000000"/>
                </a:solidFill>
              </a:rPr>
              <a:t> savivaldybės nuolatinių gyventojų pokytis</a:t>
            </a:r>
          </a:p>
          <a:p>
            <a:pPr>
              <a:defRPr sz="1200" b="1">
                <a:ln>
                  <a:noFill/>
                </a:ln>
                <a:solidFill>
                  <a:sysClr val="windowText" lastClr="000000"/>
                </a:solidFill>
              </a:defRPr>
            </a:pPr>
            <a:r>
              <a:rPr lang="lt-LT" sz="1200" b="1" baseline="0">
                <a:ln>
                  <a:noFill/>
                </a:ln>
                <a:solidFill>
                  <a:sysClr val="windowText" lastClr="000000"/>
                </a:solidFill>
              </a:rPr>
              <a:t> 2023–2025 m.</a:t>
            </a:r>
            <a:endParaRPr lang="lt-LT" sz="1200" b="1">
              <a:ln>
                <a:noFill/>
              </a:ln>
              <a:solidFill>
                <a:sysClr val="windowText" lastClr="000000"/>
              </a:solidFill>
            </a:endParaRPr>
          </a:p>
        </c:rich>
      </c:tx>
      <c:layout>
        <c:manualLayout>
          <c:xMode val="edge"/>
          <c:yMode val="edge"/>
          <c:x val="0.18329625040524758"/>
          <c:y val="7.7921779212227441E-2"/>
        </c:manualLayout>
      </c:layout>
      <c:overlay val="0"/>
      <c:spPr>
        <a:noFill/>
        <a:ln>
          <a:noFill/>
        </a:ln>
        <a:effectLst/>
      </c:spPr>
      <c:txPr>
        <a:bodyPr rot="0" spcFirstLastPara="1" vertOverflow="ellipsis" vert="horz" wrap="square" anchor="ctr" anchorCtr="1"/>
        <a:lstStyle/>
        <a:p>
          <a:pPr>
            <a:defRPr sz="1200" b="1" i="0" u="none" strike="noStrike" kern="1200" spc="0" baseline="0">
              <a:ln>
                <a:noFill/>
              </a:ln>
              <a:solidFill>
                <a:sysClr val="windowText" lastClr="000000"/>
              </a:solidFill>
              <a:latin typeface="+mn-lt"/>
              <a:ea typeface="+mn-ea"/>
              <a:cs typeface="+mn-cs"/>
            </a:defRPr>
          </a:pPr>
          <a:endParaRPr lang="lt-LT"/>
        </a:p>
      </c:txPr>
    </c:title>
    <c:autoTitleDeleted val="0"/>
    <c:plotArea>
      <c:layout>
        <c:manualLayout>
          <c:layoutTarget val="inner"/>
          <c:xMode val="edge"/>
          <c:yMode val="edge"/>
          <c:x val="0.11100503062117235"/>
          <c:y val="0.24674603174603177"/>
          <c:w val="0.83569644940215804"/>
          <c:h val="0.50724846894138231"/>
        </c:manualLayout>
      </c:layout>
      <c:barChart>
        <c:barDir val="bar"/>
        <c:grouping val="clustered"/>
        <c:varyColors val="0"/>
        <c:ser>
          <c:idx val="0"/>
          <c:order val="0"/>
          <c:tx>
            <c:strRef>
              <c:f>Lapas1!$B$1</c:f>
              <c:strCache>
                <c:ptCount val="1"/>
                <c:pt idx="0">
                  <c:v>kaimo gyv. sk.</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ysClr val="windowText" lastClr="000000"/>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Lapas1!$A$2:$A$5</c:f>
              <c:strCache>
                <c:ptCount val="3"/>
                <c:pt idx="0">
                  <c:v>2025 m.</c:v>
                </c:pt>
                <c:pt idx="1">
                  <c:v>2024 m. </c:v>
                </c:pt>
                <c:pt idx="2">
                  <c:v>2023 m.</c:v>
                </c:pt>
              </c:strCache>
            </c:strRef>
          </c:cat>
          <c:val>
            <c:numRef>
              <c:f>Lapas1!$B$2:$B$5</c:f>
              <c:numCache>
                <c:formatCode>General</c:formatCode>
                <c:ptCount val="4"/>
                <c:pt idx="0">
                  <c:v>17830</c:v>
                </c:pt>
                <c:pt idx="1">
                  <c:v>17867</c:v>
                </c:pt>
                <c:pt idx="2">
                  <c:v>17885</c:v>
                </c:pt>
              </c:numCache>
            </c:numRef>
          </c:val>
          <c:extLst>
            <c:ext xmlns:c16="http://schemas.microsoft.com/office/drawing/2014/chart" uri="{C3380CC4-5D6E-409C-BE32-E72D297353CC}">
              <c16:uniqueId val="{00000000-06F5-4110-A502-DF1D80F3592F}"/>
            </c:ext>
          </c:extLst>
        </c:ser>
        <c:ser>
          <c:idx val="1"/>
          <c:order val="1"/>
          <c:tx>
            <c:strRef>
              <c:f>Lapas1!$C$1</c:f>
              <c:strCache>
                <c:ptCount val="1"/>
                <c:pt idx="0">
                  <c:v>miesto gyv. sk.</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ysClr val="windowText" lastClr="000000"/>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Lapas1!$A$2:$A$5</c:f>
              <c:strCache>
                <c:ptCount val="3"/>
                <c:pt idx="0">
                  <c:v>2025 m.</c:v>
                </c:pt>
                <c:pt idx="1">
                  <c:v>2024 m. </c:v>
                </c:pt>
                <c:pt idx="2">
                  <c:v>2023 m.</c:v>
                </c:pt>
              </c:strCache>
            </c:strRef>
          </c:cat>
          <c:val>
            <c:numRef>
              <c:f>Lapas1!$C$2:$C$5</c:f>
              <c:numCache>
                <c:formatCode>General</c:formatCode>
                <c:ptCount val="4"/>
                <c:pt idx="0">
                  <c:v>36076</c:v>
                </c:pt>
                <c:pt idx="1">
                  <c:v>36515</c:v>
                </c:pt>
                <c:pt idx="2">
                  <c:v>36611</c:v>
                </c:pt>
              </c:numCache>
            </c:numRef>
          </c:val>
          <c:extLst>
            <c:ext xmlns:c16="http://schemas.microsoft.com/office/drawing/2014/chart" uri="{C3380CC4-5D6E-409C-BE32-E72D297353CC}">
              <c16:uniqueId val="{00000001-06F5-4110-A502-DF1D80F3592F}"/>
            </c:ext>
          </c:extLst>
        </c:ser>
        <c:ser>
          <c:idx val="2"/>
          <c:order val="2"/>
          <c:tx>
            <c:strRef>
              <c:f>Lapas1!$D$1</c:f>
              <c:strCache>
                <c:ptCount val="1"/>
                <c:pt idx="0">
                  <c:v>Savivaldybės gyv. sk.</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ysClr val="windowText" lastClr="000000"/>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Lapas1!$A$2:$A$5</c:f>
              <c:strCache>
                <c:ptCount val="3"/>
                <c:pt idx="0">
                  <c:v>2025 m.</c:v>
                </c:pt>
                <c:pt idx="1">
                  <c:v>2024 m. </c:v>
                </c:pt>
                <c:pt idx="2">
                  <c:v>2023 m.</c:v>
                </c:pt>
              </c:strCache>
            </c:strRef>
          </c:cat>
          <c:val>
            <c:numRef>
              <c:f>Lapas1!$D$2:$D$5</c:f>
              <c:numCache>
                <c:formatCode>General</c:formatCode>
                <c:ptCount val="4"/>
                <c:pt idx="0">
                  <c:v>53906</c:v>
                </c:pt>
                <c:pt idx="1">
                  <c:v>54382</c:v>
                </c:pt>
                <c:pt idx="2">
                  <c:v>54496</c:v>
                </c:pt>
              </c:numCache>
            </c:numRef>
          </c:val>
          <c:extLst>
            <c:ext xmlns:c16="http://schemas.microsoft.com/office/drawing/2014/chart" uri="{C3380CC4-5D6E-409C-BE32-E72D297353CC}">
              <c16:uniqueId val="{00000003-06F5-4110-A502-DF1D80F3592F}"/>
            </c:ext>
          </c:extLst>
        </c:ser>
        <c:dLbls>
          <c:showLegendKey val="0"/>
          <c:showVal val="0"/>
          <c:showCatName val="0"/>
          <c:showSerName val="0"/>
          <c:showPercent val="0"/>
          <c:showBubbleSize val="0"/>
        </c:dLbls>
        <c:gapWidth val="182"/>
        <c:axId val="1352774240"/>
        <c:axId val="1352770880"/>
      </c:barChart>
      <c:catAx>
        <c:axId val="135277424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lt-LT"/>
          </a:p>
        </c:txPr>
        <c:crossAx val="1352770880"/>
        <c:crosses val="autoZero"/>
        <c:auto val="1"/>
        <c:lblAlgn val="ctr"/>
        <c:lblOffset val="100"/>
        <c:noMultiLvlLbl val="0"/>
      </c:catAx>
      <c:valAx>
        <c:axId val="135277088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lt-LT"/>
          </a:p>
        </c:txPr>
        <c:crossAx val="13527742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lt-LT"/>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spc="0" baseline="0">
                <a:solidFill>
                  <a:sysClr val="windowText" lastClr="000000"/>
                </a:solidFill>
                <a:latin typeface="+mn-lt"/>
                <a:ea typeface="+mn-ea"/>
                <a:cs typeface="+mn-cs"/>
              </a:defRPr>
            </a:pPr>
            <a:r>
              <a:rPr lang="lt-LT" sz="1200" b="1">
                <a:solidFill>
                  <a:sysClr val="windowText" lastClr="000000"/>
                </a:solidFill>
              </a:rPr>
              <a:t>Vaikų</a:t>
            </a:r>
            <a:r>
              <a:rPr lang="lt-LT" sz="1200" b="1" baseline="0">
                <a:solidFill>
                  <a:sysClr val="windowText" lastClr="000000"/>
                </a:solidFill>
              </a:rPr>
              <a:t> pasiskirstymas pagal amžiaus gupes</a:t>
            </a:r>
            <a:endParaRPr lang="lt-LT" sz="1200" b="1">
              <a:solidFill>
                <a:sysClr val="windowText" lastClr="000000"/>
              </a:solidFill>
            </a:endParaRPr>
          </a:p>
        </c:rich>
      </c:tx>
      <c:overlay val="0"/>
      <c:spPr>
        <a:noFill/>
        <a:ln>
          <a:noFill/>
        </a:ln>
        <a:effectLst/>
      </c:spPr>
      <c:txPr>
        <a:bodyPr rot="0" spcFirstLastPara="1" vertOverflow="ellipsis" vert="horz" wrap="square" anchor="ctr" anchorCtr="1"/>
        <a:lstStyle/>
        <a:p>
          <a:pPr>
            <a:defRPr sz="1200" b="1" i="0" u="none" strike="noStrike" kern="1200" spc="0" baseline="0">
              <a:solidFill>
                <a:sysClr val="windowText" lastClr="000000"/>
              </a:solidFill>
              <a:latin typeface="+mn-lt"/>
              <a:ea typeface="+mn-ea"/>
              <a:cs typeface="+mn-cs"/>
            </a:defRPr>
          </a:pPr>
          <a:endParaRPr lang="lt-LT"/>
        </a:p>
      </c:txPr>
    </c:title>
    <c:autoTitleDeleted val="0"/>
    <c:plotArea>
      <c:layout/>
      <c:barChart>
        <c:barDir val="bar"/>
        <c:grouping val="percentStacked"/>
        <c:varyColors val="0"/>
        <c:ser>
          <c:idx val="0"/>
          <c:order val="0"/>
          <c:tx>
            <c:strRef>
              <c:f>Lapas1!$B$1</c:f>
              <c:strCache>
                <c:ptCount val="1"/>
                <c:pt idx="0">
                  <c:v>0–5 m.</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bg1">
                        <a:lumMod val="9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Lapas1!$A$2:$A$4</c:f>
              <c:strCache>
                <c:ptCount val="3"/>
                <c:pt idx="0">
                  <c:v>2023 m.</c:v>
                </c:pt>
                <c:pt idx="1">
                  <c:v>2024 m.</c:v>
                </c:pt>
                <c:pt idx="2">
                  <c:v>2025 m.</c:v>
                </c:pt>
              </c:strCache>
            </c:strRef>
          </c:cat>
          <c:val>
            <c:numRef>
              <c:f>Lapas1!$B$2:$B$4</c:f>
              <c:numCache>
                <c:formatCode>General</c:formatCode>
                <c:ptCount val="3"/>
                <c:pt idx="0">
                  <c:v>2285</c:v>
                </c:pt>
                <c:pt idx="1">
                  <c:v>2046</c:v>
                </c:pt>
                <c:pt idx="2">
                  <c:v>1875</c:v>
                </c:pt>
              </c:numCache>
            </c:numRef>
          </c:val>
          <c:extLst>
            <c:ext xmlns:c16="http://schemas.microsoft.com/office/drawing/2014/chart" uri="{C3380CC4-5D6E-409C-BE32-E72D297353CC}">
              <c16:uniqueId val="{00000000-86A4-40F5-B548-F3374C92061E}"/>
            </c:ext>
          </c:extLst>
        </c:ser>
        <c:ser>
          <c:idx val="1"/>
          <c:order val="1"/>
          <c:tx>
            <c:strRef>
              <c:f>Lapas1!$C$1</c:f>
              <c:strCache>
                <c:ptCount val="1"/>
                <c:pt idx="0">
                  <c:v>5–16 m.</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bg1"/>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Lapas1!$A$2:$A$4</c:f>
              <c:strCache>
                <c:ptCount val="3"/>
                <c:pt idx="0">
                  <c:v>2023 m.</c:v>
                </c:pt>
                <c:pt idx="1">
                  <c:v>2024 m.</c:v>
                </c:pt>
                <c:pt idx="2">
                  <c:v>2025 m.</c:v>
                </c:pt>
              </c:strCache>
            </c:strRef>
          </c:cat>
          <c:val>
            <c:numRef>
              <c:f>Lapas1!$C$2:$C$4</c:f>
              <c:numCache>
                <c:formatCode>General</c:formatCode>
                <c:ptCount val="3"/>
                <c:pt idx="0">
                  <c:v>5886</c:v>
                </c:pt>
                <c:pt idx="1">
                  <c:v>6350</c:v>
                </c:pt>
                <c:pt idx="2">
                  <c:v>6280</c:v>
                </c:pt>
              </c:numCache>
            </c:numRef>
          </c:val>
          <c:extLst>
            <c:ext xmlns:c16="http://schemas.microsoft.com/office/drawing/2014/chart" uri="{C3380CC4-5D6E-409C-BE32-E72D297353CC}">
              <c16:uniqueId val="{00000001-86A4-40F5-B548-F3374C92061E}"/>
            </c:ext>
          </c:extLst>
        </c:ser>
        <c:ser>
          <c:idx val="2"/>
          <c:order val="2"/>
          <c:tx>
            <c:strRef>
              <c:f>Lapas1!$D$1</c:f>
              <c:strCache>
                <c:ptCount val="1"/>
                <c:pt idx="0">
                  <c:v>17–19 m.</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bg1"/>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Lapas1!$A$2:$A$4</c:f>
              <c:strCache>
                <c:ptCount val="3"/>
                <c:pt idx="0">
                  <c:v>2023 m.</c:v>
                </c:pt>
                <c:pt idx="1">
                  <c:v>2024 m.</c:v>
                </c:pt>
                <c:pt idx="2">
                  <c:v>2025 m.</c:v>
                </c:pt>
              </c:strCache>
            </c:strRef>
          </c:cat>
          <c:val>
            <c:numRef>
              <c:f>Lapas1!$D$2:$D$4</c:f>
              <c:numCache>
                <c:formatCode>General</c:formatCode>
                <c:ptCount val="3"/>
                <c:pt idx="0">
                  <c:v>1579</c:v>
                </c:pt>
                <c:pt idx="1">
                  <c:v>1625</c:v>
                </c:pt>
                <c:pt idx="2">
                  <c:v>1688</c:v>
                </c:pt>
              </c:numCache>
            </c:numRef>
          </c:val>
          <c:extLst>
            <c:ext xmlns:c16="http://schemas.microsoft.com/office/drawing/2014/chart" uri="{C3380CC4-5D6E-409C-BE32-E72D297353CC}">
              <c16:uniqueId val="{00000002-86A4-40F5-B548-F3374C92061E}"/>
            </c:ext>
          </c:extLst>
        </c:ser>
        <c:dLbls>
          <c:showLegendKey val="0"/>
          <c:showVal val="0"/>
          <c:showCatName val="0"/>
          <c:showSerName val="0"/>
          <c:showPercent val="0"/>
          <c:showBubbleSize val="0"/>
        </c:dLbls>
        <c:gapWidth val="182"/>
        <c:overlap val="100"/>
        <c:axId val="1052498047"/>
        <c:axId val="1052481727"/>
      </c:barChart>
      <c:catAx>
        <c:axId val="1052498047"/>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lt-LT"/>
          </a:p>
        </c:txPr>
        <c:crossAx val="1052481727"/>
        <c:crosses val="autoZero"/>
        <c:auto val="1"/>
        <c:lblAlgn val="ctr"/>
        <c:lblOffset val="100"/>
        <c:noMultiLvlLbl val="0"/>
      </c:catAx>
      <c:valAx>
        <c:axId val="1052481727"/>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lt-LT"/>
          </a:p>
        </c:txPr>
        <c:crossAx val="1052498047"/>
        <c:crosses val="autoZero"/>
        <c:crossBetween val="between"/>
      </c:valAx>
      <c:spPr>
        <a:noFill/>
        <a:ln>
          <a:noFill/>
        </a:ln>
        <a:effectLst/>
      </c:spPr>
    </c:plotArea>
    <c:legend>
      <c:legendPos val="b"/>
      <c:layout>
        <c:manualLayout>
          <c:xMode val="edge"/>
          <c:yMode val="edge"/>
          <c:x val="0.33574803149606297"/>
          <c:y val="0.91319397575303085"/>
          <c:w val="0.33776301399825021"/>
          <c:h val="6.6964754405699295E-2"/>
        </c:manualLayout>
      </c:layout>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lt-LT"/>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spc="0" baseline="0">
                <a:solidFill>
                  <a:sysClr val="windowText" lastClr="000000"/>
                </a:solidFill>
                <a:latin typeface="+mn-lt"/>
                <a:ea typeface="+mn-ea"/>
                <a:cs typeface="+mn-cs"/>
              </a:defRPr>
            </a:pPr>
            <a:r>
              <a:rPr lang="lt-LT" sz="1200" b="1">
                <a:solidFill>
                  <a:sysClr val="windowText" lastClr="000000"/>
                </a:solidFill>
              </a:rPr>
              <a:t>Ugdytinių pokytis pagal programas</a:t>
            </a:r>
          </a:p>
        </c:rich>
      </c:tx>
      <c:overlay val="0"/>
      <c:spPr>
        <a:noFill/>
        <a:ln>
          <a:noFill/>
        </a:ln>
        <a:effectLst/>
      </c:spPr>
      <c:txPr>
        <a:bodyPr rot="0" spcFirstLastPara="1" vertOverflow="ellipsis" vert="horz" wrap="square" anchor="ctr" anchorCtr="1"/>
        <a:lstStyle/>
        <a:p>
          <a:pPr>
            <a:defRPr sz="1200" b="1" i="0" u="none" strike="noStrike" kern="1200" spc="0" baseline="0">
              <a:solidFill>
                <a:sysClr val="windowText" lastClr="000000"/>
              </a:solidFill>
              <a:latin typeface="+mn-lt"/>
              <a:ea typeface="+mn-ea"/>
              <a:cs typeface="+mn-cs"/>
            </a:defRPr>
          </a:pPr>
          <a:endParaRPr lang="lt-LT"/>
        </a:p>
      </c:txPr>
    </c:title>
    <c:autoTitleDeleted val="0"/>
    <c:plotArea>
      <c:layout>
        <c:manualLayout>
          <c:layoutTarget val="inner"/>
          <c:xMode val="edge"/>
          <c:yMode val="edge"/>
          <c:x val="2.2957320254617553E-2"/>
          <c:y val="0.13880988023952098"/>
          <c:w val="0.95408535949076489"/>
          <c:h val="0.54789004667829699"/>
        </c:manualLayout>
      </c:layout>
      <c:barChart>
        <c:barDir val="col"/>
        <c:grouping val="clustered"/>
        <c:varyColors val="0"/>
        <c:ser>
          <c:idx val="0"/>
          <c:order val="0"/>
          <c:tx>
            <c:strRef>
              <c:f>Lapas1!$B$1</c:f>
              <c:strCache>
                <c:ptCount val="1"/>
                <c:pt idx="0">
                  <c:v>Ikimokyklinis ugdymas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ysClr val="windowText" lastClr="000000"/>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trendline>
            <c:spPr>
              <a:ln w="19050" cap="rnd">
                <a:solidFill>
                  <a:schemeClr val="accent1"/>
                </a:solidFill>
                <a:prstDash val="sysDot"/>
              </a:ln>
              <a:effectLst/>
            </c:spPr>
            <c:trendlineType val="linear"/>
            <c:dispRSqr val="0"/>
            <c:dispEq val="0"/>
          </c:trendline>
          <c:cat>
            <c:strRef>
              <c:f>Lapas1!$A$2:$A$6</c:f>
              <c:strCache>
                <c:ptCount val="5"/>
                <c:pt idx="0">
                  <c:v>2021 m.</c:v>
                </c:pt>
                <c:pt idx="1">
                  <c:v>2022 m.</c:v>
                </c:pt>
                <c:pt idx="2">
                  <c:v>2023 m. </c:v>
                </c:pt>
                <c:pt idx="3">
                  <c:v>2024 m.</c:v>
                </c:pt>
                <c:pt idx="4">
                  <c:v>2025 m. </c:v>
                </c:pt>
              </c:strCache>
            </c:strRef>
          </c:cat>
          <c:val>
            <c:numRef>
              <c:f>Lapas1!$B$2:$B$6</c:f>
              <c:numCache>
                <c:formatCode>General</c:formatCode>
                <c:ptCount val="5"/>
                <c:pt idx="0">
                  <c:v>1954</c:v>
                </c:pt>
                <c:pt idx="1">
                  <c:v>1913</c:v>
                </c:pt>
                <c:pt idx="2">
                  <c:v>1838</c:v>
                </c:pt>
                <c:pt idx="3">
                  <c:v>1752</c:v>
                </c:pt>
                <c:pt idx="4">
                  <c:v>1614</c:v>
                </c:pt>
              </c:numCache>
            </c:numRef>
          </c:val>
          <c:extLst>
            <c:ext xmlns:c16="http://schemas.microsoft.com/office/drawing/2014/chart" uri="{C3380CC4-5D6E-409C-BE32-E72D297353CC}">
              <c16:uniqueId val="{00000001-8ACA-4AED-9502-7BC388C3BB24}"/>
            </c:ext>
          </c:extLst>
        </c:ser>
        <c:ser>
          <c:idx val="1"/>
          <c:order val="1"/>
          <c:tx>
            <c:strRef>
              <c:f>Lapas1!$C$1</c:f>
              <c:strCache>
                <c:ptCount val="1"/>
                <c:pt idx="0">
                  <c:v>Priešmokyklinis ugdymas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ysClr val="windowText" lastClr="000000"/>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trendline>
            <c:spPr>
              <a:ln w="19050" cap="rnd">
                <a:solidFill>
                  <a:schemeClr val="accent2"/>
                </a:solidFill>
                <a:prstDash val="sysDot"/>
              </a:ln>
              <a:effectLst/>
            </c:spPr>
            <c:trendlineType val="linear"/>
            <c:dispRSqr val="0"/>
            <c:dispEq val="0"/>
          </c:trendline>
          <c:cat>
            <c:strRef>
              <c:f>Lapas1!$A$2:$A$6</c:f>
              <c:strCache>
                <c:ptCount val="5"/>
                <c:pt idx="0">
                  <c:v>2021 m.</c:v>
                </c:pt>
                <c:pt idx="1">
                  <c:v>2022 m.</c:v>
                </c:pt>
                <c:pt idx="2">
                  <c:v>2023 m. </c:v>
                </c:pt>
                <c:pt idx="3">
                  <c:v>2024 m.</c:v>
                </c:pt>
                <c:pt idx="4">
                  <c:v>2025 m. </c:v>
                </c:pt>
              </c:strCache>
            </c:strRef>
          </c:cat>
          <c:val>
            <c:numRef>
              <c:f>Lapas1!$C$2:$C$6</c:f>
              <c:numCache>
                <c:formatCode>General</c:formatCode>
                <c:ptCount val="5"/>
                <c:pt idx="0">
                  <c:v>556</c:v>
                </c:pt>
                <c:pt idx="1">
                  <c:v>578</c:v>
                </c:pt>
                <c:pt idx="2">
                  <c:v>537</c:v>
                </c:pt>
                <c:pt idx="3">
                  <c:v>518</c:v>
                </c:pt>
                <c:pt idx="4">
                  <c:v>524</c:v>
                </c:pt>
              </c:numCache>
            </c:numRef>
          </c:val>
          <c:extLst>
            <c:ext xmlns:c16="http://schemas.microsoft.com/office/drawing/2014/chart" uri="{C3380CC4-5D6E-409C-BE32-E72D297353CC}">
              <c16:uniqueId val="{00000003-8ACA-4AED-9502-7BC388C3BB24}"/>
            </c:ext>
          </c:extLst>
        </c:ser>
        <c:ser>
          <c:idx val="2"/>
          <c:order val="2"/>
          <c:tx>
            <c:strRef>
              <c:f>Lapas1!$D$1</c:f>
              <c:strCache>
                <c:ptCount val="1"/>
                <c:pt idx="0">
                  <c:v>Bendrasis udymas</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ysClr val="windowText" lastClr="000000"/>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trendline>
            <c:spPr>
              <a:ln w="19050" cap="rnd">
                <a:solidFill>
                  <a:schemeClr val="accent3"/>
                </a:solidFill>
                <a:prstDash val="sysDot"/>
              </a:ln>
              <a:effectLst/>
            </c:spPr>
            <c:trendlineType val="linear"/>
            <c:dispRSqr val="0"/>
            <c:dispEq val="0"/>
          </c:trendline>
          <c:trendline>
            <c:spPr>
              <a:ln w="19050" cap="rnd">
                <a:solidFill>
                  <a:schemeClr val="accent3"/>
                </a:solidFill>
                <a:prstDash val="sysDot"/>
              </a:ln>
              <a:effectLst/>
            </c:spPr>
            <c:trendlineType val="linear"/>
            <c:dispRSqr val="0"/>
            <c:dispEq val="0"/>
          </c:trendline>
          <c:cat>
            <c:strRef>
              <c:f>Lapas1!$A$2:$A$6</c:f>
              <c:strCache>
                <c:ptCount val="5"/>
                <c:pt idx="0">
                  <c:v>2021 m.</c:v>
                </c:pt>
                <c:pt idx="1">
                  <c:v>2022 m.</c:v>
                </c:pt>
                <c:pt idx="2">
                  <c:v>2023 m. </c:v>
                </c:pt>
                <c:pt idx="3">
                  <c:v>2024 m.</c:v>
                </c:pt>
                <c:pt idx="4">
                  <c:v>2025 m. </c:v>
                </c:pt>
              </c:strCache>
            </c:strRef>
          </c:cat>
          <c:val>
            <c:numRef>
              <c:f>Lapas1!$D$2:$D$6</c:f>
              <c:numCache>
                <c:formatCode>General</c:formatCode>
                <c:ptCount val="5"/>
                <c:pt idx="0">
                  <c:v>6674</c:v>
                </c:pt>
                <c:pt idx="1">
                  <c:v>6506</c:v>
                </c:pt>
                <c:pt idx="2">
                  <c:v>6557</c:v>
                </c:pt>
                <c:pt idx="3">
                  <c:v>6560</c:v>
                </c:pt>
                <c:pt idx="4">
                  <c:v>6573</c:v>
                </c:pt>
              </c:numCache>
            </c:numRef>
          </c:val>
          <c:extLst>
            <c:ext xmlns:c16="http://schemas.microsoft.com/office/drawing/2014/chart" uri="{C3380CC4-5D6E-409C-BE32-E72D297353CC}">
              <c16:uniqueId val="{00000006-8ACA-4AED-9502-7BC388C3BB24}"/>
            </c:ext>
          </c:extLst>
        </c:ser>
        <c:dLbls>
          <c:showLegendKey val="0"/>
          <c:showVal val="0"/>
          <c:showCatName val="0"/>
          <c:showSerName val="0"/>
          <c:showPercent val="0"/>
          <c:showBubbleSize val="0"/>
        </c:dLbls>
        <c:gapWidth val="219"/>
        <c:overlap val="-27"/>
        <c:axId val="1504043456"/>
        <c:axId val="1504032896"/>
      </c:barChart>
      <c:catAx>
        <c:axId val="15040434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lt-LT"/>
          </a:p>
        </c:txPr>
        <c:crossAx val="1504032896"/>
        <c:crosses val="autoZero"/>
        <c:auto val="1"/>
        <c:lblAlgn val="ctr"/>
        <c:lblOffset val="100"/>
        <c:noMultiLvlLbl val="0"/>
      </c:catAx>
      <c:valAx>
        <c:axId val="1504032896"/>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crossAx val="1504043456"/>
        <c:crosses val="autoZero"/>
        <c:crossBetween val="between"/>
      </c:valAx>
      <c:spPr>
        <a:noFill/>
        <a:ln>
          <a:noFill/>
        </a:ln>
        <a:effectLst/>
      </c:spPr>
    </c:plotArea>
    <c:legend>
      <c:legendPos val="b"/>
      <c:legendEntry>
        <c:idx val="4"/>
        <c:delete val="1"/>
      </c:legendEntry>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lt-LT"/>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baseline="0">
                <a:solidFill>
                  <a:sysClr val="windowText" lastClr="000000"/>
                </a:solidFill>
                <a:latin typeface="+mn-lt"/>
                <a:ea typeface="+mn-ea"/>
                <a:cs typeface="+mn-cs"/>
              </a:defRPr>
            </a:pPr>
            <a:r>
              <a:rPr lang="lt-LT" sz="1200">
                <a:solidFill>
                  <a:sysClr val="windowText" lastClr="000000"/>
                </a:solidFill>
              </a:rPr>
              <a:t>Mokinių</a:t>
            </a:r>
            <a:r>
              <a:rPr lang="lt-LT" sz="1200" baseline="0">
                <a:solidFill>
                  <a:sysClr val="windowText" lastClr="000000"/>
                </a:solidFill>
              </a:rPr>
              <a:t> ir klasių komplektų skaičiaus pokytis</a:t>
            </a:r>
            <a:r>
              <a:rPr lang="lt-LT" sz="1200" strike="sngStrike" baseline="0">
                <a:solidFill>
                  <a:sysClr val="windowText" lastClr="000000"/>
                </a:solidFill>
              </a:rPr>
              <a:t> </a:t>
            </a:r>
            <a:r>
              <a:rPr lang="lt-LT" sz="1200" baseline="0">
                <a:solidFill>
                  <a:sysClr val="windowText" lastClr="000000"/>
                </a:solidFill>
              </a:rPr>
              <a:t>privačiose mokyklose </a:t>
            </a:r>
            <a:endParaRPr lang="lt-LT" sz="1200">
              <a:solidFill>
                <a:sysClr val="windowText" lastClr="000000"/>
              </a:solidFill>
            </a:endParaRPr>
          </a:p>
        </c:rich>
      </c:tx>
      <c:layout>
        <c:manualLayout>
          <c:xMode val="edge"/>
          <c:yMode val="edge"/>
          <c:x val="0.1129464665973357"/>
          <c:y val="1.0157569894206912E-2"/>
        </c:manualLayout>
      </c:layout>
      <c:overlay val="0"/>
      <c:spPr>
        <a:noFill/>
        <a:ln>
          <a:noFill/>
        </a:ln>
        <a:effectLst/>
      </c:spPr>
      <c:txPr>
        <a:bodyPr rot="0" spcFirstLastPara="1" vertOverflow="ellipsis" vert="horz" wrap="square" anchor="ctr" anchorCtr="1"/>
        <a:lstStyle/>
        <a:p>
          <a:pPr>
            <a:defRPr sz="1200" b="1" i="0" u="none" strike="noStrike" kern="1200" baseline="0">
              <a:solidFill>
                <a:sysClr val="windowText" lastClr="000000"/>
              </a:solidFill>
              <a:latin typeface="+mn-lt"/>
              <a:ea typeface="+mn-ea"/>
              <a:cs typeface="+mn-cs"/>
            </a:defRPr>
          </a:pPr>
          <a:endParaRPr lang="lt-LT"/>
        </a:p>
      </c:txPr>
    </c:title>
    <c:autoTitleDeleted val="0"/>
    <c:plotArea>
      <c:layout>
        <c:manualLayout>
          <c:layoutTarget val="inner"/>
          <c:xMode val="edge"/>
          <c:yMode val="edge"/>
          <c:x val="7.4187809857101189E-2"/>
          <c:y val="0.17496031746031745"/>
          <c:w val="0.64671496792067662"/>
          <c:h val="0.67030402449693793"/>
        </c:manualLayout>
      </c:layout>
      <c:barChart>
        <c:barDir val="col"/>
        <c:grouping val="clustered"/>
        <c:varyColors val="0"/>
        <c:ser>
          <c:idx val="0"/>
          <c:order val="0"/>
          <c:tx>
            <c:strRef>
              <c:f>Lapas1!$B$1</c:f>
              <c:strCache>
                <c:ptCount val="1"/>
                <c:pt idx="0">
                  <c:v>2022–2023 m.m.</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ysClr val="windowText" lastClr="000000"/>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Lapas1!$A$2:$A$3</c:f>
              <c:strCache>
                <c:ptCount val="2"/>
                <c:pt idx="0">
                  <c:v>Mokinių skaičius privačiose mokyklose</c:v>
                </c:pt>
                <c:pt idx="1">
                  <c:v>Klasių komplektų skaičius privačiose mokyklose</c:v>
                </c:pt>
              </c:strCache>
            </c:strRef>
          </c:cat>
          <c:val>
            <c:numRef>
              <c:f>Lapas1!$B$2:$B$3</c:f>
              <c:numCache>
                <c:formatCode>General</c:formatCode>
                <c:ptCount val="2"/>
                <c:pt idx="0">
                  <c:v>983</c:v>
                </c:pt>
                <c:pt idx="1">
                  <c:v>42</c:v>
                </c:pt>
              </c:numCache>
            </c:numRef>
          </c:val>
          <c:extLst>
            <c:ext xmlns:c16="http://schemas.microsoft.com/office/drawing/2014/chart" uri="{C3380CC4-5D6E-409C-BE32-E72D297353CC}">
              <c16:uniqueId val="{00000000-F556-49B7-83B6-B941BC960D7C}"/>
            </c:ext>
          </c:extLst>
        </c:ser>
        <c:ser>
          <c:idx val="1"/>
          <c:order val="1"/>
          <c:tx>
            <c:strRef>
              <c:f>Lapas1!$C$1</c:f>
              <c:strCache>
                <c:ptCount val="1"/>
                <c:pt idx="0">
                  <c:v>2023–2024 m.m.</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ysClr val="windowText" lastClr="000000"/>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Lapas1!$A$2:$A$3</c:f>
              <c:strCache>
                <c:ptCount val="2"/>
                <c:pt idx="0">
                  <c:v>Mokinių skaičius privačiose mokyklose</c:v>
                </c:pt>
                <c:pt idx="1">
                  <c:v>Klasių komplektų skaičius privačiose mokyklose</c:v>
                </c:pt>
              </c:strCache>
            </c:strRef>
          </c:cat>
          <c:val>
            <c:numRef>
              <c:f>Lapas1!$C$2:$C$3</c:f>
              <c:numCache>
                <c:formatCode>General</c:formatCode>
                <c:ptCount val="2"/>
                <c:pt idx="0">
                  <c:v>1010</c:v>
                </c:pt>
                <c:pt idx="1">
                  <c:v>45</c:v>
                </c:pt>
              </c:numCache>
            </c:numRef>
          </c:val>
          <c:extLst>
            <c:ext xmlns:c16="http://schemas.microsoft.com/office/drawing/2014/chart" uri="{C3380CC4-5D6E-409C-BE32-E72D297353CC}">
              <c16:uniqueId val="{00000001-F556-49B7-83B6-B941BC960D7C}"/>
            </c:ext>
          </c:extLst>
        </c:ser>
        <c:ser>
          <c:idx val="2"/>
          <c:order val="2"/>
          <c:tx>
            <c:strRef>
              <c:f>Lapas1!$D$1</c:f>
              <c:strCache>
                <c:ptCount val="1"/>
                <c:pt idx="0">
                  <c:v>2024–2025 m.m.</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ysClr val="windowText" lastClr="000000"/>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Lapas1!$A$2:$A$3</c:f>
              <c:strCache>
                <c:ptCount val="2"/>
                <c:pt idx="0">
                  <c:v>Mokinių skaičius privačiose mokyklose</c:v>
                </c:pt>
                <c:pt idx="1">
                  <c:v>Klasių komplektų skaičius privačiose mokyklose</c:v>
                </c:pt>
              </c:strCache>
            </c:strRef>
          </c:cat>
          <c:val>
            <c:numRef>
              <c:f>Lapas1!$D$2:$D$3</c:f>
              <c:numCache>
                <c:formatCode>General</c:formatCode>
                <c:ptCount val="2"/>
                <c:pt idx="0">
                  <c:v>1054</c:v>
                </c:pt>
                <c:pt idx="1">
                  <c:v>46</c:v>
                </c:pt>
              </c:numCache>
            </c:numRef>
          </c:val>
          <c:extLst>
            <c:ext xmlns:c16="http://schemas.microsoft.com/office/drawing/2014/chart" uri="{C3380CC4-5D6E-409C-BE32-E72D297353CC}">
              <c16:uniqueId val="{00000002-F556-49B7-83B6-B941BC960D7C}"/>
            </c:ext>
          </c:extLst>
        </c:ser>
        <c:ser>
          <c:idx val="3"/>
          <c:order val="3"/>
          <c:tx>
            <c:strRef>
              <c:f>Lapas1!$E$1</c:f>
              <c:strCache>
                <c:ptCount val="1"/>
                <c:pt idx="0">
                  <c:v>2025–2026 m.m.</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ysClr val="windowText" lastClr="000000"/>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Lapas1!$A$2:$A$3</c:f>
              <c:strCache>
                <c:ptCount val="2"/>
                <c:pt idx="0">
                  <c:v>Mokinių skaičius privačiose mokyklose</c:v>
                </c:pt>
                <c:pt idx="1">
                  <c:v>Klasių komplektų skaičius privačiose mokyklose</c:v>
                </c:pt>
              </c:strCache>
            </c:strRef>
          </c:cat>
          <c:val>
            <c:numRef>
              <c:f>Lapas1!$E$2:$E$3</c:f>
              <c:numCache>
                <c:formatCode>General</c:formatCode>
                <c:ptCount val="2"/>
                <c:pt idx="0">
                  <c:v>1039</c:v>
                </c:pt>
                <c:pt idx="1">
                  <c:v>45</c:v>
                </c:pt>
              </c:numCache>
            </c:numRef>
          </c:val>
          <c:extLst>
            <c:ext xmlns:c16="http://schemas.microsoft.com/office/drawing/2014/chart" uri="{C3380CC4-5D6E-409C-BE32-E72D297353CC}">
              <c16:uniqueId val="{00000003-F556-49B7-83B6-B941BC960D7C}"/>
            </c:ext>
          </c:extLst>
        </c:ser>
        <c:dLbls>
          <c:dLblPos val="outEnd"/>
          <c:showLegendKey val="0"/>
          <c:showVal val="1"/>
          <c:showCatName val="0"/>
          <c:showSerName val="0"/>
          <c:showPercent val="0"/>
          <c:showBubbleSize val="0"/>
        </c:dLbls>
        <c:gapWidth val="100"/>
        <c:overlap val="-24"/>
        <c:axId val="1130713599"/>
        <c:axId val="1130714079"/>
      </c:barChart>
      <c:catAx>
        <c:axId val="1130713599"/>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lt-LT"/>
          </a:p>
        </c:txPr>
        <c:crossAx val="1130714079"/>
        <c:crosses val="autoZero"/>
        <c:auto val="1"/>
        <c:lblAlgn val="ctr"/>
        <c:lblOffset val="100"/>
        <c:noMultiLvlLbl val="0"/>
      </c:catAx>
      <c:valAx>
        <c:axId val="113071407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lt-LT"/>
          </a:p>
        </c:txPr>
        <c:crossAx val="1130713599"/>
        <c:crosses val="autoZero"/>
        <c:crossBetween val="between"/>
      </c:valAx>
      <c:spPr>
        <a:noFill/>
        <a:ln w="6350">
          <a:solidFill>
            <a:schemeClr val="accent1"/>
          </a:solidFill>
        </a:ln>
        <a:effectLst/>
      </c:spPr>
    </c:plotArea>
    <c:legend>
      <c:legendPos val="b"/>
      <c:layout>
        <c:manualLayout>
          <c:xMode val="edge"/>
          <c:yMode val="edge"/>
          <c:x val="0.7403062117235345"/>
          <c:y val="0.23462254718160233"/>
          <c:w val="0.22540591280256633"/>
          <c:h val="0.67410761154855647"/>
        </c:manualLayout>
      </c:layout>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lt-LT"/>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lgn="ctr">
              <a:defRPr sz="1200" b="1" i="0" u="none" strike="noStrike" kern="1200" baseline="0">
                <a:solidFill>
                  <a:sysClr val="windowText" lastClr="000000"/>
                </a:solidFill>
                <a:latin typeface="+mn-lt"/>
                <a:ea typeface="+mn-ea"/>
                <a:cs typeface="+mn-cs"/>
              </a:defRPr>
            </a:pPr>
            <a:r>
              <a:rPr lang="lt-LT" sz="1200">
                <a:solidFill>
                  <a:sysClr val="windowText" lastClr="000000"/>
                </a:solidFill>
              </a:rPr>
              <a:t>Mokinių</a:t>
            </a:r>
            <a:r>
              <a:rPr lang="lt-LT" sz="1200" baseline="0">
                <a:solidFill>
                  <a:sysClr val="windowText" lastClr="000000"/>
                </a:solidFill>
              </a:rPr>
              <a:t> ir klasių komplektų skaičiaus pokytis savivaldybės bendro ugdymo mokyklose </a:t>
            </a:r>
            <a:endParaRPr lang="lt-LT" sz="1200">
              <a:solidFill>
                <a:sysClr val="windowText" lastClr="000000"/>
              </a:solidFill>
            </a:endParaRPr>
          </a:p>
        </c:rich>
      </c:tx>
      <c:layout>
        <c:manualLayout>
          <c:xMode val="edge"/>
          <c:yMode val="edge"/>
          <c:x val="0.15412133712731416"/>
          <c:y val="4.6933990902382752E-3"/>
        </c:manualLayout>
      </c:layout>
      <c:overlay val="0"/>
      <c:spPr>
        <a:noFill/>
        <a:ln>
          <a:noFill/>
        </a:ln>
        <a:effectLst/>
      </c:spPr>
      <c:txPr>
        <a:bodyPr rot="0" spcFirstLastPara="1" vertOverflow="ellipsis" vert="horz" wrap="square" anchor="ctr" anchorCtr="1"/>
        <a:lstStyle/>
        <a:p>
          <a:pPr algn="ctr">
            <a:defRPr sz="1200" b="1" i="0" u="none" strike="noStrike" kern="1200" baseline="0">
              <a:solidFill>
                <a:sysClr val="windowText" lastClr="000000"/>
              </a:solidFill>
              <a:latin typeface="+mn-lt"/>
              <a:ea typeface="+mn-ea"/>
              <a:cs typeface="+mn-cs"/>
            </a:defRPr>
          </a:pPr>
          <a:endParaRPr lang="lt-LT"/>
        </a:p>
      </c:txPr>
    </c:title>
    <c:autoTitleDeleted val="0"/>
    <c:plotArea>
      <c:layout>
        <c:manualLayout>
          <c:layoutTarget val="inner"/>
          <c:xMode val="edge"/>
          <c:yMode val="edge"/>
          <c:x val="8.3895347154365238E-2"/>
          <c:y val="0.14602966250546209"/>
          <c:w val="0.66192595490781048"/>
          <c:h val="0.71229254667432085"/>
        </c:manualLayout>
      </c:layout>
      <c:barChart>
        <c:barDir val="col"/>
        <c:grouping val="clustered"/>
        <c:varyColors val="0"/>
        <c:ser>
          <c:idx val="0"/>
          <c:order val="0"/>
          <c:tx>
            <c:strRef>
              <c:f>Lapas1!$B$1</c:f>
              <c:strCache>
                <c:ptCount val="1"/>
                <c:pt idx="0">
                  <c:v>2022–2023 m.m.</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dLbl>
              <c:idx val="0"/>
              <c:layout>
                <c:manualLayout>
                  <c:x val="-4.9382716049382828E-3"/>
                  <c:y val="1.6093441492018953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387C-498E-AEEE-7D2287380F88}"/>
                </c:ext>
              </c:extLst>
            </c:dLbl>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ysClr val="windowText" lastClr="000000"/>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Lapas1!$A$2:$A$3</c:f>
              <c:strCache>
                <c:ptCount val="2"/>
                <c:pt idx="0">
                  <c:v>Mokinių skaičius savivaldybės mokyklose</c:v>
                </c:pt>
                <c:pt idx="1">
                  <c:v>Klasių komplektų skaičius savivaldybės mokyklose</c:v>
                </c:pt>
              </c:strCache>
            </c:strRef>
          </c:cat>
          <c:val>
            <c:numRef>
              <c:f>Lapas1!$B$2:$B$3</c:f>
              <c:numCache>
                <c:formatCode>General</c:formatCode>
                <c:ptCount val="2"/>
                <c:pt idx="0">
                  <c:v>5523</c:v>
                </c:pt>
                <c:pt idx="1">
                  <c:v>240</c:v>
                </c:pt>
              </c:numCache>
            </c:numRef>
          </c:val>
          <c:extLst>
            <c:ext xmlns:c16="http://schemas.microsoft.com/office/drawing/2014/chart" uri="{C3380CC4-5D6E-409C-BE32-E72D297353CC}">
              <c16:uniqueId val="{00000001-387C-498E-AEEE-7D2287380F88}"/>
            </c:ext>
          </c:extLst>
        </c:ser>
        <c:ser>
          <c:idx val="1"/>
          <c:order val="1"/>
          <c:tx>
            <c:strRef>
              <c:f>Lapas1!$C$1</c:f>
              <c:strCache>
                <c:ptCount val="1"/>
                <c:pt idx="0">
                  <c:v>2023–2024 m.m.</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dLbl>
              <c:idx val="0"/>
              <c:layout>
                <c:manualLayout>
                  <c:x val="0"/>
                  <c:y val="1.6093441492018919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387C-498E-AEEE-7D2287380F88}"/>
                </c:ext>
              </c:extLst>
            </c:dLbl>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ysClr val="windowText" lastClr="000000"/>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Lapas1!$A$2:$A$3</c:f>
              <c:strCache>
                <c:ptCount val="2"/>
                <c:pt idx="0">
                  <c:v>Mokinių skaičius savivaldybės mokyklose</c:v>
                </c:pt>
                <c:pt idx="1">
                  <c:v>Klasių komplektų skaičius savivaldybės mokyklose</c:v>
                </c:pt>
              </c:strCache>
            </c:strRef>
          </c:cat>
          <c:val>
            <c:numRef>
              <c:f>Lapas1!$C$2:$C$3</c:f>
              <c:numCache>
                <c:formatCode>General</c:formatCode>
                <c:ptCount val="2"/>
                <c:pt idx="0">
                  <c:v>5547</c:v>
                </c:pt>
                <c:pt idx="1">
                  <c:v>239</c:v>
                </c:pt>
              </c:numCache>
            </c:numRef>
          </c:val>
          <c:extLst>
            <c:ext xmlns:c16="http://schemas.microsoft.com/office/drawing/2014/chart" uri="{C3380CC4-5D6E-409C-BE32-E72D297353CC}">
              <c16:uniqueId val="{00000003-387C-498E-AEEE-7D2287380F88}"/>
            </c:ext>
          </c:extLst>
        </c:ser>
        <c:ser>
          <c:idx val="2"/>
          <c:order val="2"/>
          <c:tx>
            <c:strRef>
              <c:f>Lapas1!$D$1</c:f>
              <c:strCache>
                <c:ptCount val="1"/>
                <c:pt idx="0">
                  <c:v>2024–2025 m.m.</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dLbl>
              <c:idx val="0"/>
              <c:layout>
                <c:manualLayout>
                  <c:x val="-4.5587769607233094E-17"/>
                  <c:y val="8.0176388053718184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387C-498E-AEEE-7D2287380F88}"/>
                </c:ext>
              </c:extLst>
            </c:dLbl>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ysClr val="windowText" lastClr="000000"/>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Lapas1!$A$2:$A$3</c:f>
              <c:strCache>
                <c:ptCount val="2"/>
                <c:pt idx="0">
                  <c:v>Mokinių skaičius savivaldybės mokyklose</c:v>
                </c:pt>
                <c:pt idx="1">
                  <c:v>Klasių komplektų skaičius savivaldybės mokyklose</c:v>
                </c:pt>
              </c:strCache>
            </c:strRef>
          </c:cat>
          <c:val>
            <c:numRef>
              <c:f>Lapas1!$D$2:$D$3</c:f>
              <c:numCache>
                <c:formatCode>General</c:formatCode>
                <c:ptCount val="2"/>
                <c:pt idx="0">
                  <c:v>5506</c:v>
                </c:pt>
                <c:pt idx="1">
                  <c:v>237</c:v>
                </c:pt>
              </c:numCache>
            </c:numRef>
          </c:val>
          <c:extLst>
            <c:ext xmlns:c16="http://schemas.microsoft.com/office/drawing/2014/chart" uri="{C3380CC4-5D6E-409C-BE32-E72D297353CC}">
              <c16:uniqueId val="{00000005-387C-498E-AEEE-7D2287380F88}"/>
            </c:ext>
          </c:extLst>
        </c:ser>
        <c:ser>
          <c:idx val="3"/>
          <c:order val="3"/>
          <c:tx>
            <c:strRef>
              <c:f>Lapas1!$E$1</c:f>
              <c:strCache>
                <c:ptCount val="1"/>
                <c:pt idx="0">
                  <c:v>2025–2026 m.m.</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dLbl>
              <c:idx val="0"/>
              <c:layout>
                <c:manualLayout>
                  <c:x val="-4.5587769607233094E-17"/>
                  <c:y val="8.0176388053717993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387C-498E-AEEE-7D2287380F88}"/>
                </c:ext>
              </c:extLst>
            </c:dLbl>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ysClr val="windowText" lastClr="000000"/>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Lapas1!$A$2:$A$3</c:f>
              <c:strCache>
                <c:ptCount val="2"/>
                <c:pt idx="0">
                  <c:v>Mokinių skaičius savivaldybės mokyklose</c:v>
                </c:pt>
                <c:pt idx="1">
                  <c:v>Klasių komplektų skaičius savivaldybės mokyklose</c:v>
                </c:pt>
              </c:strCache>
            </c:strRef>
          </c:cat>
          <c:val>
            <c:numRef>
              <c:f>Lapas1!$E$2:$E$3</c:f>
              <c:numCache>
                <c:formatCode>General</c:formatCode>
                <c:ptCount val="2"/>
                <c:pt idx="0">
                  <c:v>5534</c:v>
                </c:pt>
                <c:pt idx="1">
                  <c:v>240</c:v>
                </c:pt>
              </c:numCache>
            </c:numRef>
          </c:val>
          <c:extLst>
            <c:ext xmlns:c16="http://schemas.microsoft.com/office/drawing/2014/chart" uri="{C3380CC4-5D6E-409C-BE32-E72D297353CC}">
              <c16:uniqueId val="{00000007-387C-498E-AEEE-7D2287380F88}"/>
            </c:ext>
          </c:extLst>
        </c:ser>
        <c:dLbls>
          <c:dLblPos val="outEnd"/>
          <c:showLegendKey val="0"/>
          <c:showVal val="1"/>
          <c:showCatName val="0"/>
          <c:showSerName val="0"/>
          <c:showPercent val="0"/>
          <c:showBubbleSize val="0"/>
        </c:dLbls>
        <c:gapWidth val="100"/>
        <c:overlap val="-24"/>
        <c:axId val="1130713599"/>
        <c:axId val="1130714079"/>
      </c:barChart>
      <c:catAx>
        <c:axId val="1130713599"/>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lt-LT"/>
          </a:p>
        </c:txPr>
        <c:crossAx val="1130714079"/>
        <c:crosses val="autoZero"/>
        <c:auto val="1"/>
        <c:lblAlgn val="ctr"/>
        <c:lblOffset val="100"/>
        <c:noMultiLvlLbl val="0"/>
      </c:catAx>
      <c:valAx>
        <c:axId val="113071407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lt-LT"/>
          </a:p>
        </c:txPr>
        <c:crossAx val="1130713599"/>
        <c:crosses val="autoZero"/>
        <c:crossBetween val="between"/>
      </c:valAx>
      <c:spPr>
        <a:noFill/>
        <a:ln w="6350">
          <a:solidFill>
            <a:schemeClr val="accent1"/>
          </a:solidFill>
        </a:ln>
        <a:effectLst/>
      </c:spPr>
    </c:plotArea>
    <c:legend>
      <c:legendPos val="b"/>
      <c:layout>
        <c:manualLayout>
          <c:xMode val="edge"/>
          <c:yMode val="edge"/>
          <c:x val="0.74795441200825052"/>
          <c:y val="0.26309225581677731"/>
          <c:w val="0.22540591280256633"/>
          <c:h val="0.67410761154855647"/>
        </c:manualLayout>
      </c:layout>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lt-LT"/>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spc="0" baseline="0">
                <a:solidFill>
                  <a:sysClr val="windowText" lastClr="000000"/>
                </a:solidFill>
                <a:latin typeface="+mn-lt"/>
                <a:ea typeface="+mn-ea"/>
                <a:cs typeface="+mn-cs"/>
              </a:defRPr>
            </a:pPr>
            <a:r>
              <a:rPr lang="lt-LT" sz="1200" b="1">
                <a:solidFill>
                  <a:sysClr val="windowText" lastClr="000000"/>
                </a:solidFill>
              </a:rPr>
              <a:t>Mokinių</a:t>
            </a:r>
            <a:r>
              <a:rPr lang="lt-LT" sz="1200" b="1" baseline="0">
                <a:solidFill>
                  <a:sysClr val="windowText" lastClr="000000"/>
                </a:solidFill>
              </a:rPr>
              <a:t> pokytis pagal bendrojo ugdymo programas</a:t>
            </a:r>
            <a:endParaRPr lang="lt-LT" sz="1200" b="1">
              <a:solidFill>
                <a:sysClr val="windowText" lastClr="000000"/>
              </a:solidFill>
            </a:endParaRPr>
          </a:p>
        </c:rich>
      </c:tx>
      <c:overlay val="0"/>
      <c:spPr>
        <a:noFill/>
        <a:ln>
          <a:noFill/>
        </a:ln>
        <a:effectLst/>
      </c:spPr>
      <c:txPr>
        <a:bodyPr rot="0" spcFirstLastPara="1" vertOverflow="ellipsis" vert="horz" wrap="square" anchor="ctr" anchorCtr="1"/>
        <a:lstStyle/>
        <a:p>
          <a:pPr>
            <a:defRPr sz="1200" b="1" i="0" u="none" strike="noStrike" kern="1200" spc="0" baseline="0">
              <a:solidFill>
                <a:sysClr val="windowText" lastClr="000000"/>
              </a:solidFill>
              <a:latin typeface="+mn-lt"/>
              <a:ea typeface="+mn-ea"/>
              <a:cs typeface="+mn-cs"/>
            </a:defRPr>
          </a:pPr>
          <a:endParaRPr lang="lt-LT"/>
        </a:p>
      </c:txPr>
    </c:title>
    <c:autoTitleDeleted val="0"/>
    <c:plotArea>
      <c:layout>
        <c:manualLayout>
          <c:layoutTarget val="inner"/>
          <c:xMode val="edge"/>
          <c:yMode val="edge"/>
          <c:x val="7.8817439486730825E-2"/>
          <c:y val="0.16305555555555556"/>
          <c:w val="0.63646033829104687"/>
          <c:h val="0.62671291088613923"/>
        </c:manualLayout>
      </c:layout>
      <c:barChart>
        <c:barDir val="col"/>
        <c:grouping val="clustered"/>
        <c:varyColors val="0"/>
        <c:ser>
          <c:idx val="0"/>
          <c:order val="0"/>
          <c:tx>
            <c:strRef>
              <c:f>Lapas1!$B$1</c:f>
              <c:strCache>
                <c:ptCount val="1"/>
                <c:pt idx="0">
                  <c:v>2022–2023 m.m.</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ysClr val="windowText" lastClr="000000"/>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Lapas1!$A$2:$A$4</c:f>
              <c:strCache>
                <c:ptCount val="3"/>
                <c:pt idx="0">
                  <c:v>Pradinis ugdymas (1–4 kl.)</c:v>
                </c:pt>
                <c:pt idx="1">
                  <c:v>Pagrindinis ugdymas (5–10, I–II gimnazijos kl.)</c:v>
                </c:pt>
                <c:pt idx="2">
                  <c:v>Vidurinis ugdymas (11–12, III–IV gimnazijos kl.)</c:v>
                </c:pt>
              </c:strCache>
            </c:strRef>
          </c:cat>
          <c:val>
            <c:numRef>
              <c:f>Lapas1!$B$2:$B$4</c:f>
              <c:numCache>
                <c:formatCode>General</c:formatCode>
                <c:ptCount val="3"/>
                <c:pt idx="0">
                  <c:v>1977</c:v>
                </c:pt>
                <c:pt idx="1">
                  <c:v>2803</c:v>
                </c:pt>
                <c:pt idx="2">
                  <c:v>737</c:v>
                </c:pt>
              </c:numCache>
            </c:numRef>
          </c:val>
          <c:extLst>
            <c:ext xmlns:c16="http://schemas.microsoft.com/office/drawing/2014/chart" uri="{C3380CC4-5D6E-409C-BE32-E72D297353CC}">
              <c16:uniqueId val="{00000000-BFB5-4132-ACF9-9B27234E29A7}"/>
            </c:ext>
          </c:extLst>
        </c:ser>
        <c:ser>
          <c:idx val="1"/>
          <c:order val="1"/>
          <c:tx>
            <c:strRef>
              <c:f>Lapas1!$C$1</c:f>
              <c:strCache>
                <c:ptCount val="1"/>
                <c:pt idx="0">
                  <c:v>2023–2024 m.m.</c:v>
                </c:pt>
              </c:strCache>
            </c:strRef>
          </c:tx>
          <c:spPr>
            <a:solidFill>
              <a:schemeClr val="accent2"/>
            </a:solidFill>
            <a:ln>
              <a:noFill/>
            </a:ln>
            <a:effectLst/>
          </c:spPr>
          <c:invertIfNegative val="0"/>
          <c:cat>
            <c:strRef>
              <c:f>Lapas1!$A$2:$A$4</c:f>
              <c:strCache>
                <c:ptCount val="3"/>
                <c:pt idx="0">
                  <c:v>Pradinis ugdymas (1–4 kl.)</c:v>
                </c:pt>
                <c:pt idx="1">
                  <c:v>Pagrindinis ugdymas (5–10, I–II gimnazijos kl.)</c:v>
                </c:pt>
                <c:pt idx="2">
                  <c:v>Vidurinis ugdymas (11–12, III–IV gimnazijos kl.)</c:v>
                </c:pt>
              </c:strCache>
            </c:strRef>
          </c:cat>
          <c:val>
            <c:numRef>
              <c:f>Lapas1!$C$2:$C$4</c:f>
              <c:numCache>
                <c:formatCode>General</c:formatCode>
                <c:ptCount val="3"/>
                <c:pt idx="0">
                  <c:v>1934</c:v>
                </c:pt>
                <c:pt idx="1">
                  <c:v>2874</c:v>
                </c:pt>
                <c:pt idx="2">
                  <c:v>732</c:v>
                </c:pt>
              </c:numCache>
            </c:numRef>
          </c:val>
          <c:extLst>
            <c:ext xmlns:c16="http://schemas.microsoft.com/office/drawing/2014/chart" uri="{C3380CC4-5D6E-409C-BE32-E72D297353CC}">
              <c16:uniqueId val="{00000001-BFB5-4132-ACF9-9B27234E29A7}"/>
            </c:ext>
          </c:extLst>
        </c:ser>
        <c:ser>
          <c:idx val="2"/>
          <c:order val="2"/>
          <c:tx>
            <c:strRef>
              <c:f>Lapas1!$D$1</c:f>
              <c:strCache>
                <c:ptCount val="1"/>
                <c:pt idx="0">
                  <c:v>2024–2025 m.m. </c:v>
                </c:pt>
              </c:strCache>
            </c:strRef>
          </c:tx>
          <c:spPr>
            <a:solidFill>
              <a:schemeClr val="accent3"/>
            </a:solidFill>
            <a:ln>
              <a:noFill/>
            </a:ln>
            <a:effectLst/>
          </c:spPr>
          <c:invertIfNegative val="0"/>
          <c:cat>
            <c:strRef>
              <c:f>Lapas1!$A$2:$A$4</c:f>
              <c:strCache>
                <c:ptCount val="3"/>
                <c:pt idx="0">
                  <c:v>Pradinis ugdymas (1–4 kl.)</c:v>
                </c:pt>
                <c:pt idx="1">
                  <c:v>Pagrindinis ugdymas (5–10, I–II gimnazijos kl.)</c:v>
                </c:pt>
                <c:pt idx="2">
                  <c:v>Vidurinis ugdymas (11–12, III–IV gimnazijos kl.)</c:v>
                </c:pt>
              </c:strCache>
            </c:strRef>
          </c:cat>
          <c:val>
            <c:numRef>
              <c:f>Lapas1!$D$2:$D$4</c:f>
              <c:numCache>
                <c:formatCode>General</c:formatCode>
                <c:ptCount val="3"/>
                <c:pt idx="0">
                  <c:v>1890</c:v>
                </c:pt>
                <c:pt idx="1">
                  <c:v>2834</c:v>
                </c:pt>
                <c:pt idx="2">
                  <c:v>775</c:v>
                </c:pt>
              </c:numCache>
            </c:numRef>
          </c:val>
          <c:extLst>
            <c:ext xmlns:c16="http://schemas.microsoft.com/office/drawing/2014/chart" uri="{C3380CC4-5D6E-409C-BE32-E72D297353CC}">
              <c16:uniqueId val="{00000002-BFB5-4132-ACF9-9B27234E29A7}"/>
            </c:ext>
          </c:extLst>
        </c:ser>
        <c:ser>
          <c:idx val="3"/>
          <c:order val="3"/>
          <c:tx>
            <c:strRef>
              <c:f>Lapas1!$E$1</c:f>
              <c:strCache>
                <c:ptCount val="1"/>
                <c:pt idx="0">
                  <c:v>2025–2026 m.m.</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ysClr val="windowText" lastClr="000000"/>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Lapas1!$A$2:$A$4</c:f>
              <c:strCache>
                <c:ptCount val="3"/>
                <c:pt idx="0">
                  <c:v>Pradinis ugdymas (1–4 kl.)</c:v>
                </c:pt>
                <c:pt idx="1">
                  <c:v>Pagrindinis ugdymas (5–10, I–II gimnazijos kl.)</c:v>
                </c:pt>
                <c:pt idx="2">
                  <c:v>Vidurinis ugdymas (11–12, III–IV gimnazijos kl.)</c:v>
                </c:pt>
              </c:strCache>
            </c:strRef>
          </c:cat>
          <c:val>
            <c:numRef>
              <c:f>Lapas1!$E$2:$E$4</c:f>
              <c:numCache>
                <c:formatCode>General</c:formatCode>
                <c:ptCount val="3"/>
                <c:pt idx="0">
                  <c:v>1879</c:v>
                </c:pt>
                <c:pt idx="1">
                  <c:v>2837</c:v>
                </c:pt>
                <c:pt idx="2">
                  <c:v>813</c:v>
                </c:pt>
              </c:numCache>
            </c:numRef>
          </c:val>
          <c:extLst>
            <c:ext xmlns:c16="http://schemas.microsoft.com/office/drawing/2014/chart" uri="{C3380CC4-5D6E-409C-BE32-E72D297353CC}">
              <c16:uniqueId val="{00000003-BFB5-4132-ACF9-9B27234E29A7}"/>
            </c:ext>
          </c:extLst>
        </c:ser>
        <c:dLbls>
          <c:showLegendKey val="0"/>
          <c:showVal val="0"/>
          <c:showCatName val="0"/>
          <c:showSerName val="0"/>
          <c:showPercent val="0"/>
          <c:showBubbleSize val="0"/>
        </c:dLbls>
        <c:gapWidth val="219"/>
        <c:overlap val="-27"/>
        <c:axId val="1261741311"/>
        <c:axId val="1261742271"/>
      </c:barChart>
      <c:catAx>
        <c:axId val="126174131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lt-LT"/>
          </a:p>
        </c:txPr>
        <c:crossAx val="1261742271"/>
        <c:crosses val="autoZero"/>
        <c:auto val="1"/>
        <c:lblAlgn val="ctr"/>
        <c:lblOffset val="100"/>
        <c:noMultiLvlLbl val="0"/>
      </c:catAx>
      <c:valAx>
        <c:axId val="126174227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lt-LT"/>
          </a:p>
        </c:txPr>
        <c:crossAx val="1261741311"/>
        <c:crosses val="autoZero"/>
        <c:crossBetween val="between"/>
      </c:valAx>
      <c:spPr>
        <a:noFill/>
        <a:ln>
          <a:noFill/>
        </a:ln>
        <a:effectLst/>
      </c:spPr>
    </c:plotArea>
    <c:legend>
      <c:legendPos val="b"/>
      <c:layout>
        <c:manualLayout>
          <c:xMode val="edge"/>
          <c:yMode val="edge"/>
          <c:x val="0.74610017497812775"/>
          <c:y val="0.17509873765779277"/>
          <c:w val="0.21569340273143822"/>
          <c:h val="0.80109173853268345"/>
        </c:manualLayout>
      </c:layout>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lt-LT"/>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spc="0" baseline="0">
                <a:solidFill>
                  <a:sysClr val="windowText" lastClr="000000"/>
                </a:solidFill>
                <a:latin typeface="+mn-lt"/>
                <a:ea typeface="+mn-ea"/>
                <a:cs typeface="+mn-cs"/>
              </a:defRPr>
            </a:pPr>
            <a:r>
              <a:rPr lang="en-US" sz="1200" b="1">
                <a:solidFill>
                  <a:sysClr val="windowText" lastClr="000000"/>
                </a:solidFill>
              </a:rPr>
              <a:t>I</a:t>
            </a:r>
            <a:r>
              <a:rPr lang="lt-LT" sz="1200" b="1">
                <a:solidFill>
                  <a:sysClr val="windowText" lastClr="000000"/>
                </a:solidFill>
              </a:rPr>
              <a:t>š</a:t>
            </a:r>
            <a:r>
              <a:rPr lang="lt-LT" sz="1200" b="1" baseline="0">
                <a:solidFill>
                  <a:sysClr val="windowText" lastClr="000000"/>
                </a:solidFill>
              </a:rPr>
              <a:t> gretimų savivaldybių atvykstantys mokiniai ir jų pasiskirstymas pagal mokyklų tipus</a:t>
            </a:r>
            <a:endParaRPr lang="lt-LT" sz="1200" b="1">
              <a:solidFill>
                <a:sysClr val="windowText" lastClr="000000"/>
              </a:solidFill>
            </a:endParaRPr>
          </a:p>
        </c:rich>
      </c:tx>
      <c:overlay val="0"/>
      <c:spPr>
        <a:noFill/>
        <a:ln>
          <a:noFill/>
        </a:ln>
        <a:effectLst/>
      </c:spPr>
      <c:txPr>
        <a:bodyPr rot="0" spcFirstLastPara="1" vertOverflow="ellipsis" vert="horz" wrap="square" anchor="ctr" anchorCtr="1"/>
        <a:lstStyle/>
        <a:p>
          <a:pPr>
            <a:defRPr sz="1200" b="1" i="0" u="none" strike="noStrike" kern="1200" spc="0" baseline="0">
              <a:solidFill>
                <a:sysClr val="windowText" lastClr="000000"/>
              </a:solidFill>
              <a:latin typeface="+mn-lt"/>
              <a:ea typeface="+mn-ea"/>
              <a:cs typeface="+mn-cs"/>
            </a:defRPr>
          </a:pPr>
          <a:endParaRPr lang="lt-LT"/>
        </a:p>
      </c:txPr>
    </c:title>
    <c:autoTitleDeleted val="0"/>
    <c:plotArea>
      <c:layout/>
      <c:barChart>
        <c:barDir val="col"/>
        <c:grouping val="clustered"/>
        <c:varyColors val="0"/>
        <c:ser>
          <c:idx val="0"/>
          <c:order val="0"/>
          <c:tx>
            <c:strRef>
              <c:f>Lapas1!$B$1</c:f>
              <c:strCache>
                <c:ptCount val="1"/>
                <c:pt idx="0">
                  <c:v>2023–2024 m.m.</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ysClr val="windowText" lastClr="000000"/>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Lapas1!$A$2:$A$5</c:f>
              <c:strCache>
                <c:ptCount val="4"/>
                <c:pt idx="0">
                  <c:v>Mokiniai iš gretimų savivaldybių</c:v>
                </c:pt>
                <c:pt idx="1">
                  <c:v>Atvykstantys į gimnazijas mokiniai </c:v>
                </c:pt>
                <c:pt idx="2">
                  <c:v>Atvykstantys mokiniai į progimnazijas</c:v>
                </c:pt>
                <c:pt idx="3">
                  <c:v>Atvykstantys mokiniai į pradinę mokyklą</c:v>
                </c:pt>
              </c:strCache>
            </c:strRef>
          </c:cat>
          <c:val>
            <c:numRef>
              <c:f>Lapas1!$B$2:$B$5</c:f>
              <c:numCache>
                <c:formatCode>General</c:formatCode>
                <c:ptCount val="4"/>
                <c:pt idx="0">
                  <c:v>259</c:v>
                </c:pt>
                <c:pt idx="1">
                  <c:v>122</c:v>
                </c:pt>
                <c:pt idx="2">
                  <c:v>130</c:v>
                </c:pt>
                <c:pt idx="3">
                  <c:v>7</c:v>
                </c:pt>
              </c:numCache>
            </c:numRef>
          </c:val>
          <c:extLst>
            <c:ext xmlns:c16="http://schemas.microsoft.com/office/drawing/2014/chart" uri="{C3380CC4-5D6E-409C-BE32-E72D297353CC}">
              <c16:uniqueId val="{00000000-05F5-485A-B60D-099A96E7F13E}"/>
            </c:ext>
          </c:extLst>
        </c:ser>
        <c:ser>
          <c:idx val="1"/>
          <c:order val="1"/>
          <c:tx>
            <c:strRef>
              <c:f>Lapas1!$C$1</c:f>
              <c:strCache>
                <c:ptCount val="1"/>
                <c:pt idx="0">
                  <c:v>2024–2025 m. m.</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ysClr val="windowText" lastClr="000000"/>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Lapas1!$A$2:$A$5</c:f>
              <c:strCache>
                <c:ptCount val="4"/>
                <c:pt idx="0">
                  <c:v>Mokiniai iš gretimų savivaldybių</c:v>
                </c:pt>
                <c:pt idx="1">
                  <c:v>Atvykstantys į gimnazijas mokiniai </c:v>
                </c:pt>
                <c:pt idx="2">
                  <c:v>Atvykstantys mokiniai į progimnazijas</c:v>
                </c:pt>
                <c:pt idx="3">
                  <c:v>Atvykstantys mokiniai į pradinę mokyklą</c:v>
                </c:pt>
              </c:strCache>
            </c:strRef>
          </c:cat>
          <c:val>
            <c:numRef>
              <c:f>Lapas1!$C$2:$C$5</c:f>
              <c:numCache>
                <c:formatCode>General</c:formatCode>
                <c:ptCount val="4"/>
                <c:pt idx="0">
                  <c:v>346</c:v>
                </c:pt>
                <c:pt idx="1">
                  <c:v>144</c:v>
                </c:pt>
                <c:pt idx="2">
                  <c:v>193</c:v>
                </c:pt>
                <c:pt idx="3">
                  <c:v>9</c:v>
                </c:pt>
              </c:numCache>
            </c:numRef>
          </c:val>
          <c:extLst>
            <c:ext xmlns:c16="http://schemas.microsoft.com/office/drawing/2014/chart" uri="{C3380CC4-5D6E-409C-BE32-E72D297353CC}">
              <c16:uniqueId val="{00000001-05F5-485A-B60D-099A96E7F13E}"/>
            </c:ext>
          </c:extLst>
        </c:ser>
        <c:ser>
          <c:idx val="2"/>
          <c:order val="2"/>
          <c:tx>
            <c:strRef>
              <c:f>Lapas1!$D$1</c:f>
              <c:strCache>
                <c:ptCount val="1"/>
                <c:pt idx="0">
                  <c:v>2025–2026 m.m.</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ysClr val="windowText" lastClr="000000"/>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Lapas1!$A$2:$A$5</c:f>
              <c:strCache>
                <c:ptCount val="4"/>
                <c:pt idx="0">
                  <c:v>Mokiniai iš gretimų savivaldybių</c:v>
                </c:pt>
                <c:pt idx="1">
                  <c:v>Atvykstantys į gimnazijas mokiniai </c:v>
                </c:pt>
                <c:pt idx="2">
                  <c:v>Atvykstantys mokiniai į progimnazijas</c:v>
                </c:pt>
                <c:pt idx="3">
                  <c:v>Atvykstantys mokiniai į pradinę mokyklą</c:v>
                </c:pt>
              </c:strCache>
            </c:strRef>
          </c:cat>
          <c:val>
            <c:numRef>
              <c:f>Lapas1!$D$2:$D$5</c:f>
              <c:numCache>
                <c:formatCode>General</c:formatCode>
                <c:ptCount val="4"/>
                <c:pt idx="0">
                  <c:v>333</c:v>
                </c:pt>
                <c:pt idx="1">
                  <c:v>145</c:v>
                </c:pt>
                <c:pt idx="2">
                  <c:v>179</c:v>
                </c:pt>
                <c:pt idx="3">
                  <c:v>9</c:v>
                </c:pt>
              </c:numCache>
            </c:numRef>
          </c:val>
          <c:extLst>
            <c:ext xmlns:c16="http://schemas.microsoft.com/office/drawing/2014/chart" uri="{C3380CC4-5D6E-409C-BE32-E72D297353CC}">
              <c16:uniqueId val="{00000002-05F5-485A-B60D-099A96E7F13E}"/>
            </c:ext>
          </c:extLst>
        </c:ser>
        <c:dLbls>
          <c:showLegendKey val="0"/>
          <c:showVal val="0"/>
          <c:showCatName val="0"/>
          <c:showSerName val="0"/>
          <c:showPercent val="0"/>
          <c:showBubbleSize val="0"/>
        </c:dLbls>
        <c:gapWidth val="219"/>
        <c:overlap val="-27"/>
        <c:axId val="265399936"/>
        <c:axId val="265398016"/>
      </c:barChart>
      <c:catAx>
        <c:axId val="2653999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lt-LT"/>
          </a:p>
        </c:txPr>
        <c:crossAx val="265398016"/>
        <c:crosses val="autoZero"/>
        <c:auto val="1"/>
        <c:lblAlgn val="ctr"/>
        <c:lblOffset val="100"/>
        <c:noMultiLvlLbl val="0"/>
      </c:catAx>
      <c:valAx>
        <c:axId val="2653980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lt-LT"/>
          </a:p>
        </c:txPr>
        <c:crossAx val="2653999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lt-LT"/>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6908051244098224"/>
          <c:y val="1.9553291865572694E-2"/>
          <c:w val="0.88862459900845725"/>
          <c:h val="0.68427665291838524"/>
        </c:manualLayout>
      </c:layout>
      <c:barChart>
        <c:barDir val="col"/>
        <c:grouping val="clustered"/>
        <c:varyColors val="0"/>
        <c:ser>
          <c:idx val="0"/>
          <c:order val="0"/>
          <c:tx>
            <c:strRef>
              <c:f>Lapas1!$B$1</c:f>
              <c:strCache>
                <c:ptCount val="1"/>
                <c:pt idx="0">
                  <c:v>2023-09-01</c:v>
                </c:pt>
              </c:strCache>
            </c:strRef>
          </c:tx>
          <c:spPr>
            <a:solidFill>
              <a:schemeClr val="accent1"/>
            </a:solidFill>
            <a:ln>
              <a:noFill/>
            </a:ln>
            <a:effectLst/>
          </c:spPr>
          <c:invertIfNegative val="0"/>
          <c:dLbls>
            <c:dLbl>
              <c:idx val="0"/>
              <c:spPr>
                <a:gradFill rotWithShape="1">
                  <a:gsLst>
                    <a:gs pos="0">
                      <a:schemeClr val="accent4">
                        <a:lumMod val="110000"/>
                        <a:satMod val="105000"/>
                        <a:tint val="67000"/>
                      </a:schemeClr>
                    </a:gs>
                    <a:gs pos="50000">
                      <a:schemeClr val="accent4">
                        <a:lumMod val="105000"/>
                        <a:satMod val="103000"/>
                        <a:tint val="73000"/>
                      </a:schemeClr>
                    </a:gs>
                    <a:gs pos="100000">
                      <a:schemeClr val="accent4">
                        <a:lumMod val="105000"/>
                        <a:satMod val="109000"/>
                        <a:tint val="81000"/>
                      </a:schemeClr>
                    </a:gs>
                  </a:gsLst>
                  <a:lin ang="5400000" scaled="0"/>
                </a:gradFill>
                <a:ln w="12700" cap="flat" cmpd="sng" algn="ctr">
                  <a:solidFill>
                    <a:schemeClr val="accent4"/>
                  </a:solidFill>
                  <a:prstDash val="solid"/>
                  <a:miter lim="800000"/>
                </a:ln>
                <a:effectLst/>
              </c:spPr>
              <c:txPr>
                <a:bodyPr rot="-5400000" spcFirstLastPara="1" vertOverflow="clip" horzOverflow="clip" vert="horz" wrap="square" lIns="38100" tIns="19050" rIns="38100" bIns="19050" anchor="ctr" anchorCtr="1">
                  <a:spAutoFit/>
                </a:bodyPr>
                <a:lstStyle/>
                <a:p>
                  <a:pPr>
                    <a:defRPr sz="1000" b="0" i="0" u="none" strike="noStrike" kern="1200" baseline="0">
                      <a:solidFill>
                        <a:schemeClr val="dk1"/>
                      </a:solidFill>
                      <a:latin typeface="+mn-lt"/>
                      <a:ea typeface="+mn-ea"/>
                      <a:cs typeface="+mn-cs"/>
                    </a:defRPr>
                  </a:pPr>
                  <a:endParaRPr lang="lt-LT"/>
                </a:p>
              </c:txPr>
              <c:dLblPos val="outEnd"/>
              <c:showLegendKey val="0"/>
              <c:showVal val="1"/>
              <c:showCatName val="0"/>
              <c:showSerName val="0"/>
              <c:showPercent val="0"/>
              <c:showBubbleSize val="0"/>
              <c:extLst>
                <c:ext xmlns:c16="http://schemas.microsoft.com/office/drawing/2014/chart" uri="{C3380CC4-5D6E-409C-BE32-E72D297353CC}">
                  <c16:uniqueId val="{00000000-B9E3-4208-899E-2A68E473B038}"/>
                </c:ext>
              </c:extLst>
            </c:dLbl>
            <c:dLbl>
              <c:idx val="1"/>
              <c:spPr>
                <a:gradFill rotWithShape="1">
                  <a:gsLst>
                    <a:gs pos="0">
                      <a:schemeClr val="accent4">
                        <a:lumMod val="110000"/>
                        <a:satMod val="105000"/>
                        <a:tint val="67000"/>
                      </a:schemeClr>
                    </a:gs>
                    <a:gs pos="50000">
                      <a:schemeClr val="accent4">
                        <a:lumMod val="105000"/>
                        <a:satMod val="103000"/>
                        <a:tint val="73000"/>
                      </a:schemeClr>
                    </a:gs>
                    <a:gs pos="100000">
                      <a:schemeClr val="accent4">
                        <a:lumMod val="105000"/>
                        <a:satMod val="109000"/>
                        <a:tint val="81000"/>
                      </a:schemeClr>
                    </a:gs>
                  </a:gsLst>
                  <a:lin ang="5400000" scaled="0"/>
                </a:gradFill>
                <a:ln w="12700" cap="flat" cmpd="sng" algn="ctr">
                  <a:solidFill>
                    <a:schemeClr val="accent4"/>
                  </a:solidFill>
                  <a:prstDash val="solid"/>
                  <a:miter lim="800000"/>
                </a:ln>
                <a:effectLst/>
              </c:spPr>
              <c:txPr>
                <a:bodyPr rot="-5400000" spcFirstLastPara="1" vertOverflow="clip" horzOverflow="clip" vert="horz" wrap="square" lIns="38100" tIns="19050" rIns="38100" bIns="19050" anchor="ctr" anchorCtr="1">
                  <a:spAutoFit/>
                </a:bodyPr>
                <a:lstStyle/>
                <a:p>
                  <a:pPr>
                    <a:defRPr sz="1000" b="0" i="0" u="none" strike="noStrike" kern="1200" baseline="0">
                      <a:solidFill>
                        <a:schemeClr val="dk1"/>
                      </a:solidFill>
                      <a:latin typeface="+mn-lt"/>
                      <a:ea typeface="+mn-ea"/>
                      <a:cs typeface="+mn-cs"/>
                    </a:defRPr>
                  </a:pPr>
                  <a:endParaRPr lang="lt-LT"/>
                </a:p>
              </c:txPr>
              <c:dLblPos val="outEnd"/>
              <c:showLegendKey val="0"/>
              <c:showVal val="1"/>
              <c:showCatName val="0"/>
              <c:showSerName val="0"/>
              <c:showPercent val="0"/>
              <c:showBubbleSize val="0"/>
              <c:extLst>
                <c:ext xmlns:c16="http://schemas.microsoft.com/office/drawing/2014/chart" uri="{C3380CC4-5D6E-409C-BE32-E72D297353CC}">
                  <c16:uniqueId val="{00000001-B9E3-4208-899E-2A68E473B038}"/>
                </c:ext>
              </c:extLst>
            </c:dLbl>
            <c:dLbl>
              <c:idx val="2"/>
              <c:spPr>
                <a:gradFill rotWithShape="1">
                  <a:gsLst>
                    <a:gs pos="0">
                      <a:schemeClr val="accent4">
                        <a:lumMod val="110000"/>
                        <a:satMod val="105000"/>
                        <a:tint val="67000"/>
                      </a:schemeClr>
                    </a:gs>
                    <a:gs pos="50000">
                      <a:schemeClr val="accent4">
                        <a:lumMod val="105000"/>
                        <a:satMod val="103000"/>
                        <a:tint val="73000"/>
                      </a:schemeClr>
                    </a:gs>
                    <a:gs pos="100000">
                      <a:schemeClr val="accent4">
                        <a:lumMod val="105000"/>
                        <a:satMod val="109000"/>
                        <a:tint val="81000"/>
                      </a:schemeClr>
                    </a:gs>
                  </a:gsLst>
                  <a:lin ang="5400000" scaled="0"/>
                </a:gradFill>
                <a:ln w="12700" cap="flat" cmpd="sng" algn="ctr">
                  <a:solidFill>
                    <a:schemeClr val="accent4"/>
                  </a:solidFill>
                  <a:prstDash val="solid"/>
                  <a:miter lim="800000"/>
                </a:ln>
                <a:effectLst/>
              </c:spPr>
              <c:txPr>
                <a:bodyPr rot="-5400000" spcFirstLastPara="1" vertOverflow="clip" horzOverflow="clip" vert="horz" wrap="square" lIns="38100" tIns="19050" rIns="38100" bIns="19050" anchor="ctr" anchorCtr="1">
                  <a:spAutoFit/>
                </a:bodyPr>
                <a:lstStyle/>
                <a:p>
                  <a:pPr>
                    <a:defRPr sz="1000" b="0" i="0" u="none" strike="noStrike" kern="1200" baseline="0">
                      <a:solidFill>
                        <a:schemeClr val="dk1"/>
                      </a:solidFill>
                      <a:latin typeface="+mn-lt"/>
                      <a:ea typeface="+mn-ea"/>
                      <a:cs typeface="+mn-cs"/>
                    </a:defRPr>
                  </a:pPr>
                  <a:endParaRPr lang="lt-LT"/>
                </a:p>
              </c:txPr>
              <c:dLblPos val="outEnd"/>
              <c:showLegendKey val="0"/>
              <c:showVal val="1"/>
              <c:showCatName val="0"/>
              <c:showSerName val="0"/>
              <c:showPercent val="0"/>
              <c:showBubbleSize val="0"/>
              <c:extLst>
                <c:ext xmlns:c16="http://schemas.microsoft.com/office/drawing/2014/chart" uri="{C3380CC4-5D6E-409C-BE32-E72D297353CC}">
                  <c16:uniqueId val="{00000002-B9E3-4208-899E-2A68E473B038}"/>
                </c:ext>
              </c:extLst>
            </c:dLbl>
            <c:dLbl>
              <c:idx val="3"/>
              <c:spPr>
                <a:gradFill rotWithShape="1">
                  <a:gsLst>
                    <a:gs pos="0">
                      <a:schemeClr val="accent4">
                        <a:lumMod val="110000"/>
                        <a:satMod val="105000"/>
                        <a:tint val="67000"/>
                      </a:schemeClr>
                    </a:gs>
                    <a:gs pos="50000">
                      <a:schemeClr val="accent4">
                        <a:lumMod val="105000"/>
                        <a:satMod val="103000"/>
                        <a:tint val="73000"/>
                      </a:schemeClr>
                    </a:gs>
                    <a:gs pos="100000">
                      <a:schemeClr val="accent4">
                        <a:lumMod val="105000"/>
                        <a:satMod val="109000"/>
                        <a:tint val="81000"/>
                      </a:schemeClr>
                    </a:gs>
                  </a:gsLst>
                  <a:lin ang="5400000" scaled="0"/>
                </a:gradFill>
                <a:ln w="12700" cap="flat" cmpd="sng" algn="ctr">
                  <a:solidFill>
                    <a:schemeClr val="accent4"/>
                  </a:solidFill>
                  <a:prstDash val="solid"/>
                  <a:miter lim="800000"/>
                </a:ln>
                <a:effectLst/>
              </c:spPr>
              <c:txPr>
                <a:bodyPr rot="-5400000" spcFirstLastPara="1" vertOverflow="clip" horzOverflow="clip" vert="horz" wrap="square" lIns="38100" tIns="19050" rIns="38100" bIns="19050" anchor="ctr" anchorCtr="1">
                  <a:spAutoFit/>
                </a:bodyPr>
                <a:lstStyle/>
                <a:p>
                  <a:pPr>
                    <a:defRPr sz="1000" b="0" i="0" u="none" strike="noStrike" kern="1200" baseline="0">
                      <a:solidFill>
                        <a:schemeClr val="dk1"/>
                      </a:solidFill>
                      <a:latin typeface="+mn-lt"/>
                      <a:ea typeface="+mn-ea"/>
                      <a:cs typeface="+mn-cs"/>
                    </a:defRPr>
                  </a:pPr>
                  <a:endParaRPr lang="lt-LT"/>
                </a:p>
              </c:txPr>
              <c:dLblPos val="outEnd"/>
              <c:showLegendKey val="0"/>
              <c:showVal val="1"/>
              <c:showCatName val="0"/>
              <c:showSerName val="0"/>
              <c:showPercent val="0"/>
              <c:showBubbleSize val="0"/>
              <c:extLst>
                <c:ext xmlns:c16="http://schemas.microsoft.com/office/drawing/2014/chart" uri="{C3380CC4-5D6E-409C-BE32-E72D297353CC}">
                  <c16:uniqueId val="{00000003-B9E3-4208-899E-2A68E473B038}"/>
                </c:ext>
              </c:extLst>
            </c:dLbl>
            <c:spPr>
              <a:noFill/>
              <a:ln>
                <a:noFill/>
              </a:ln>
              <a:effectLst/>
            </c:spPr>
            <c:txPr>
              <a:bodyPr rot="-5400000" spcFirstLastPara="1" vertOverflow="clip" horzOverflow="clip" vert="horz" wrap="square" lIns="38100" tIns="19050" rIns="38100" bIns="19050" anchor="ctr" anchorCtr="1">
                <a:spAutoFit/>
              </a:bodyPr>
              <a:lstStyle/>
              <a:p>
                <a:pPr>
                  <a:defRPr sz="1000" b="0" i="0" u="none" strike="noStrike" kern="1200" baseline="0">
                    <a:solidFill>
                      <a:schemeClr val="dk1"/>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Lapas1!$A$2:$A$5</c:f>
              <c:strCache>
                <c:ptCount val="4"/>
                <c:pt idx="0">
                  <c:v>Bendrojo ugdymo 1–12 kl. (be lavinamųjų) mokiniai</c:v>
                </c:pt>
                <c:pt idx="1">
                  <c:v>Bendrojo udymo 1–12 kl. (be lavinamųjų) komplekatai</c:v>
                </c:pt>
                <c:pt idx="2">
                  <c:v>Lavinamųjų kl. mokiniai</c:v>
                </c:pt>
                <c:pt idx="3">
                  <c:v>Lavinamųjų kl. komplektai</c:v>
                </c:pt>
              </c:strCache>
            </c:strRef>
          </c:cat>
          <c:val>
            <c:numRef>
              <c:f>Lapas1!$B$2:$B$5</c:f>
              <c:numCache>
                <c:formatCode>General</c:formatCode>
                <c:ptCount val="4"/>
                <c:pt idx="0">
                  <c:v>5497</c:v>
                </c:pt>
                <c:pt idx="1">
                  <c:v>231</c:v>
                </c:pt>
                <c:pt idx="2">
                  <c:v>50</c:v>
                </c:pt>
                <c:pt idx="3">
                  <c:v>8</c:v>
                </c:pt>
              </c:numCache>
            </c:numRef>
          </c:val>
          <c:extLst>
            <c:ext xmlns:c16="http://schemas.microsoft.com/office/drawing/2014/chart" uri="{C3380CC4-5D6E-409C-BE32-E72D297353CC}">
              <c16:uniqueId val="{00000004-B9E3-4208-899E-2A68E473B038}"/>
            </c:ext>
          </c:extLst>
        </c:ser>
        <c:ser>
          <c:idx val="1"/>
          <c:order val="1"/>
          <c:tx>
            <c:strRef>
              <c:f>Lapas1!$C$1</c:f>
              <c:strCache>
                <c:ptCount val="1"/>
                <c:pt idx="0">
                  <c:v> 2024-09-01</c:v>
                </c:pt>
              </c:strCache>
            </c:strRef>
          </c:tx>
          <c:spPr>
            <a:solidFill>
              <a:schemeClr val="accent2"/>
            </a:solidFill>
            <a:ln>
              <a:noFill/>
            </a:ln>
            <a:effectLst/>
          </c:spPr>
          <c:invertIfNegative val="0"/>
          <c:dLbls>
            <c:dLbl>
              <c:idx val="0"/>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12700" cap="flat" cmpd="sng" algn="ctr">
                  <a:solidFill>
                    <a:schemeClr val="accent2"/>
                  </a:solidFill>
                  <a:prstDash val="solid"/>
                  <a:miter lim="800000"/>
                </a:ln>
                <a:effectLst/>
              </c:spPr>
              <c:txPr>
                <a:bodyPr rot="-5400000" spcFirstLastPara="1" vertOverflow="clip" horzOverflow="clip" vert="horz" wrap="square" lIns="38100" tIns="19050" rIns="38100" bIns="19050" anchor="ctr" anchorCtr="1">
                  <a:spAutoFit/>
                </a:bodyPr>
                <a:lstStyle/>
                <a:p>
                  <a:pPr>
                    <a:defRPr sz="1000" b="0" i="0" u="none" strike="noStrike" kern="1200" baseline="0">
                      <a:solidFill>
                        <a:schemeClr val="dk1"/>
                      </a:solidFill>
                      <a:latin typeface="+mn-lt"/>
                      <a:ea typeface="+mn-ea"/>
                      <a:cs typeface="+mn-cs"/>
                    </a:defRPr>
                  </a:pPr>
                  <a:endParaRPr lang="lt-LT"/>
                </a:p>
              </c:txPr>
              <c:dLblPos val="outEnd"/>
              <c:showLegendKey val="0"/>
              <c:showVal val="1"/>
              <c:showCatName val="0"/>
              <c:showSerName val="0"/>
              <c:showPercent val="0"/>
              <c:showBubbleSize val="0"/>
              <c:extLst>
                <c:ext xmlns:c16="http://schemas.microsoft.com/office/drawing/2014/chart" uri="{C3380CC4-5D6E-409C-BE32-E72D297353CC}">
                  <c16:uniqueId val="{00000005-B9E3-4208-899E-2A68E473B038}"/>
                </c:ext>
              </c:extLst>
            </c:dLbl>
            <c:dLbl>
              <c:idx val="1"/>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12700" cap="flat" cmpd="sng" algn="ctr">
                  <a:solidFill>
                    <a:schemeClr val="accent2"/>
                  </a:solidFill>
                  <a:prstDash val="solid"/>
                  <a:miter lim="800000"/>
                </a:ln>
                <a:effectLst/>
              </c:spPr>
              <c:txPr>
                <a:bodyPr rot="-5400000" spcFirstLastPara="1" vertOverflow="clip" horzOverflow="clip" vert="horz" wrap="square" lIns="38100" tIns="19050" rIns="38100" bIns="19050" anchor="ctr" anchorCtr="1">
                  <a:spAutoFit/>
                </a:bodyPr>
                <a:lstStyle/>
                <a:p>
                  <a:pPr>
                    <a:defRPr sz="1000" b="0" i="0" u="none" strike="noStrike" kern="1200" baseline="0">
                      <a:solidFill>
                        <a:schemeClr val="dk1"/>
                      </a:solidFill>
                      <a:latin typeface="+mn-lt"/>
                      <a:ea typeface="+mn-ea"/>
                      <a:cs typeface="+mn-cs"/>
                    </a:defRPr>
                  </a:pPr>
                  <a:endParaRPr lang="lt-LT"/>
                </a:p>
              </c:txPr>
              <c:dLblPos val="outEnd"/>
              <c:showLegendKey val="0"/>
              <c:showVal val="1"/>
              <c:showCatName val="0"/>
              <c:showSerName val="0"/>
              <c:showPercent val="0"/>
              <c:showBubbleSize val="0"/>
              <c:extLst>
                <c:ext xmlns:c16="http://schemas.microsoft.com/office/drawing/2014/chart" uri="{C3380CC4-5D6E-409C-BE32-E72D297353CC}">
                  <c16:uniqueId val="{00000006-B9E3-4208-899E-2A68E473B038}"/>
                </c:ext>
              </c:extLst>
            </c:dLbl>
            <c:dLbl>
              <c:idx val="2"/>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12700" cap="flat" cmpd="sng" algn="ctr">
                  <a:solidFill>
                    <a:schemeClr val="accent2"/>
                  </a:solidFill>
                  <a:prstDash val="solid"/>
                  <a:miter lim="800000"/>
                </a:ln>
                <a:effectLst/>
              </c:spPr>
              <c:txPr>
                <a:bodyPr rot="-5400000" spcFirstLastPara="1" vertOverflow="clip" horzOverflow="clip" vert="horz" wrap="square" lIns="38100" tIns="19050" rIns="38100" bIns="19050" anchor="ctr" anchorCtr="1">
                  <a:spAutoFit/>
                </a:bodyPr>
                <a:lstStyle/>
                <a:p>
                  <a:pPr>
                    <a:defRPr sz="1000" b="0" i="0" u="none" strike="noStrike" kern="1200" baseline="0">
                      <a:solidFill>
                        <a:schemeClr val="dk1"/>
                      </a:solidFill>
                      <a:latin typeface="+mn-lt"/>
                      <a:ea typeface="+mn-ea"/>
                      <a:cs typeface="+mn-cs"/>
                    </a:defRPr>
                  </a:pPr>
                  <a:endParaRPr lang="lt-LT"/>
                </a:p>
              </c:txPr>
              <c:dLblPos val="outEnd"/>
              <c:showLegendKey val="0"/>
              <c:showVal val="1"/>
              <c:showCatName val="0"/>
              <c:showSerName val="0"/>
              <c:showPercent val="0"/>
              <c:showBubbleSize val="0"/>
              <c:extLst>
                <c:ext xmlns:c16="http://schemas.microsoft.com/office/drawing/2014/chart" uri="{C3380CC4-5D6E-409C-BE32-E72D297353CC}">
                  <c16:uniqueId val="{00000007-B9E3-4208-899E-2A68E473B038}"/>
                </c:ext>
              </c:extLst>
            </c:dLbl>
            <c:dLbl>
              <c:idx val="3"/>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12700" cap="flat" cmpd="sng" algn="ctr">
                  <a:solidFill>
                    <a:schemeClr val="accent2"/>
                  </a:solidFill>
                  <a:prstDash val="solid"/>
                  <a:miter lim="800000"/>
                </a:ln>
                <a:effectLst/>
              </c:spPr>
              <c:txPr>
                <a:bodyPr rot="-5400000" spcFirstLastPara="1" vertOverflow="clip" horzOverflow="clip" vert="horz" wrap="square" lIns="38100" tIns="19050" rIns="38100" bIns="19050" anchor="ctr" anchorCtr="1">
                  <a:spAutoFit/>
                </a:bodyPr>
                <a:lstStyle/>
                <a:p>
                  <a:pPr>
                    <a:defRPr sz="1000" b="0" i="0" u="none" strike="noStrike" kern="1200" baseline="0">
                      <a:solidFill>
                        <a:schemeClr val="dk1"/>
                      </a:solidFill>
                      <a:latin typeface="+mn-lt"/>
                      <a:ea typeface="+mn-ea"/>
                      <a:cs typeface="+mn-cs"/>
                    </a:defRPr>
                  </a:pPr>
                  <a:endParaRPr lang="lt-LT"/>
                </a:p>
              </c:txPr>
              <c:dLblPos val="outEnd"/>
              <c:showLegendKey val="0"/>
              <c:showVal val="1"/>
              <c:showCatName val="0"/>
              <c:showSerName val="0"/>
              <c:showPercent val="0"/>
              <c:showBubbleSize val="0"/>
              <c:extLst>
                <c:ext xmlns:c16="http://schemas.microsoft.com/office/drawing/2014/chart" uri="{C3380CC4-5D6E-409C-BE32-E72D297353CC}">
                  <c16:uniqueId val="{00000008-B9E3-4208-899E-2A68E473B038}"/>
                </c:ext>
              </c:extLst>
            </c:dLbl>
            <c:spPr>
              <a:noFill/>
              <a:ln>
                <a:noFill/>
              </a:ln>
              <a:effectLst/>
            </c:spPr>
            <c:txPr>
              <a:bodyPr rot="-5400000" spcFirstLastPara="1" vertOverflow="clip" horzOverflow="clip" vert="horz" wrap="square" lIns="38100" tIns="19050" rIns="38100" bIns="19050" anchor="ctr" anchorCtr="1">
                <a:spAutoFit/>
              </a:bodyPr>
              <a:lstStyle/>
              <a:p>
                <a:pPr>
                  <a:defRPr sz="1000" b="0" i="0" u="none" strike="noStrike" kern="1200" baseline="0">
                    <a:solidFill>
                      <a:schemeClr val="dk1"/>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Lapas1!$A$2:$A$5</c:f>
              <c:strCache>
                <c:ptCount val="4"/>
                <c:pt idx="0">
                  <c:v>Bendrojo ugdymo 1–12 kl. (be lavinamųjų) mokiniai</c:v>
                </c:pt>
                <c:pt idx="1">
                  <c:v>Bendrojo udymo 1–12 kl. (be lavinamųjų) komplekatai</c:v>
                </c:pt>
                <c:pt idx="2">
                  <c:v>Lavinamųjų kl. mokiniai</c:v>
                </c:pt>
                <c:pt idx="3">
                  <c:v>Lavinamųjų kl. komplektai</c:v>
                </c:pt>
              </c:strCache>
            </c:strRef>
          </c:cat>
          <c:val>
            <c:numRef>
              <c:f>Lapas1!$C$2:$C$5</c:f>
              <c:numCache>
                <c:formatCode>General</c:formatCode>
                <c:ptCount val="4"/>
                <c:pt idx="0">
                  <c:v>5449</c:v>
                </c:pt>
                <c:pt idx="1">
                  <c:v>226</c:v>
                </c:pt>
                <c:pt idx="2">
                  <c:v>57</c:v>
                </c:pt>
                <c:pt idx="3">
                  <c:v>11</c:v>
                </c:pt>
              </c:numCache>
            </c:numRef>
          </c:val>
          <c:extLst>
            <c:ext xmlns:c16="http://schemas.microsoft.com/office/drawing/2014/chart" uri="{C3380CC4-5D6E-409C-BE32-E72D297353CC}">
              <c16:uniqueId val="{00000009-B9E3-4208-899E-2A68E473B038}"/>
            </c:ext>
          </c:extLst>
        </c:ser>
        <c:ser>
          <c:idx val="2"/>
          <c:order val="2"/>
          <c:tx>
            <c:strRef>
              <c:f>Lapas1!$D$1</c:f>
              <c:strCache>
                <c:ptCount val="1"/>
                <c:pt idx="0">
                  <c:v>2025-09-01</c:v>
                </c:pt>
              </c:strCache>
            </c:strRef>
          </c:tx>
          <c:spPr>
            <a:solidFill>
              <a:schemeClr val="accent3"/>
            </a:solidFill>
            <a:ln>
              <a:noFill/>
            </a:ln>
            <a:effectLst/>
          </c:spPr>
          <c:invertIfNegative val="0"/>
          <c:dLbls>
            <c:dLbl>
              <c:idx val="0"/>
              <c:spPr>
                <a:gradFill rotWithShape="1">
                  <a:gsLst>
                    <a:gs pos="0">
                      <a:schemeClr val="accent6">
                        <a:lumMod val="110000"/>
                        <a:satMod val="105000"/>
                        <a:tint val="67000"/>
                      </a:schemeClr>
                    </a:gs>
                    <a:gs pos="50000">
                      <a:schemeClr val="accent6">
                        <a:lumMod val="105000"/>
                        <a:satMod val="103000"/>
                        <a:tint val="73000"/>
                      </a:schemeClr>
                    </a:gs>
                    <a:gs pos="100000">
                      <a:schemeClr val="accent6">
                        <a:lumMod val="105000"/>
                        <a:satMod val="109000"/>
                        <a:tint val="81000"/>
                      </a:schemeClr>
                    </a:gs>
                  </a:gsLst>
                  <a:lin ang="5400000" scaled="0"/>
                </a:gradFill>
                <a:ln w="12700" cap="flat" cmpd="sng" algn="ctr">
                  <a:solidFill>
                    <a:schemeClr val="accent6"/>
                  </a:solidFill>
                  <a:prstDash val="solid"/>
                  <a:miter lim="800000"/>
                </a:ln>
                <a:effectLst/>
              </c:spPr>
              <c:txPr>
                <a:bodyPr rot="-5400000" spcFirstLastPara="1" vertOverflow="clip" horzOverflow="clip" vert="horz" wrap="square" lIns="38100" tIns="19050" rIns="38100" bIns="19050" anchor="ctr" anchorCtr="1">
                  <a:spAutoFit/>
                </a:bodyPr>
                <a:lstStyle/>
                <a:p>
                  <a:pPr>
                    <a:defRPr sz="1000" b="0" i="0" u="none" strike="noStrike" kern="1200" baseline="0">
                      <a:solidFill>
                        <a:schemeClr val="dk1"/>
                      </a:solidFill>
                      <a:latin typeface="+mn-lt"/>
                      <a:ea typeface="+mn-ea"/>
                      <a:cs typeface="+mn-cs"/>
                    </a:defRPr>
                  </a:pPr>
                  <a:endParaRPr lang="lt-LT"/>
                </a:p>
              </c:txPr>
              <c:dLblPos val="outEnd"/>
              <c:showLegendKey val="0"/>
              <c:showVal val="1"/>
              <c:showCatName val="0"/>
              <c:showSerName val="0"/>
              <c:showPercent val="0"/>
              <c:showBubbleSize val="0"/>
              <c:extLst>
                <c:ext xmlns:c16="http://schemas.microsoft.com/office/drawing/2014/chart" uri="{C3380CC4-5D6E-409C-BE32-E72D297353CC}">
                  <c16:uniqueId val="{0000000A-B9E3-4208-899E-2A68E473B038}"/>
                </c:ext>
              </c:extLst>
            </c:dLbl>
            <c:dLbl>
              <c:idx val="1"/>
              <c:spPr>
                <a:gradFill rotWithShape="1">
                  <a:gsLst>
                    <a:gs pos="0">
                      <a:schemeClr val="accent6">
                        <a:lumMod val="110000"/>
                        <a:satMod val="105000"/>
                        <a:tint val="67000"/>
                      </a:schemeClr>
                    </a:gs>
                    <a:gs pos="50000">
                      <a:schemeClr val="accent6">
                        <a:lumMod val="105000"/>
                        <a:satMod val="103000"/>
                        <a:tint val="73000"/>
                      </a:schemeClr>
                    </a:gs>
                    <a:gs pos="100000">
                      <a:schemeClr val="accent6">
                        <a:lumMod val="105000"/>
                        <a:satMod val="109000"/>
                        <a:tint val="81000"/>
                      </a:schemeClr>
                    </a:gs>
                  </a:gsLst>
                  <a:lin ang="5400000" scaled="0"/>
                </a:gradFill>
                <a:ln w="12700" cap="flat" cmpd="sng" algn="ctr">
                  <a:solidFill>
                    <a:schemeClr val="accent6"/>
                  </a:solidFill>
                  <a:prstDash val="solid"/>
                  <a:miter lim="800000"/>
                </a:ln>
                <a:effectLst/>
              </c:spPr>
              <c:txPr>
                <a:bodyPr rot="-5400000" spcFirstLastPara="1" vertOverflow="clip" horzOverflow="clip" vert="horz" wrap="square" lIns="38100" tIns="19050" rIns="38100" bIns="19050" anchor="ctr" anchorCtr="1">
                  <a:spAutoFit/>
                </a:bodyPr>
                <a:lstStyle/>
                <a:p>
                  <a:pPr>
                    <a:defRPr sz="1000" b="0" i="0" u="none" strike="noStrike" kern="1200" baseline="0">
                      <a:solidFill>
                        <a:schemeClr val="dk1"/>
                      </a:solidFill>
                      <a:latin typeface="+mn-lt"/>
                      <a:ea typeface="+mn-ea"/>
                      <a:cs typeface="+mn-cs"/>
                    </a:defRPr>
                  </a:pPr>
                  <a:endParaRPr lang="lt-LT"/>
                </a:p>
              </c:txPr>
              <c:dLblPos val="outEnd"/>
              <c:showLegendKey val="0"/>
              <c:showVal val="1"/>
              <c:showCatName val="0"/>
              <c:showSerName val="0"/>
              <c:showPercent val="0"/>
              <c:showBubbleSize val="0"/>
              <c:extLst>
                <c:ext xmlns:c16="http://schemas.microsoft.com/office/drawing/2014/chart" uri="{C3380CC4-5D6E-409C-BE32-E72D297353CC}">
                  <c16:uniqueId val="{0000000B-B9E3-4208-899E-2A68E473B038}"/>
                </c:ext>
              </c:extLst>
            </c:dLbl>
            <c:dLbl>
              <c:idx val="2"/>
              <c:spPr>
                <a:gradFill rotWithShape="1">
                  <a:gsLst>
                    <a:gs pos="0">
                      <a:schemeClr val="accent6">
                        <a:lumMod val="110000"/>
                        <a:satMod val="105000"/>
                        <a:tint val="67000"/>
                      </a:schemeClr>
                    </a:gs>
                    <a:gs pos="50000">
                      <a:schemeClr val="accent6">
                        <a:lumMod val="105000"/>
                        <a:satMod val="103000"/>
                        <a:tint val="73000"/>
                      </a:schemeClr>
                    </a:gs>
                    <a:gs pos="100000">
                      <a:schemeClr val="accent6">
                        <a:lumMod val="105000"/>
                        <a:satMod val="109000"/>
                        <a:tint val="81000"/>
                      </a:schemeClr>
                    </a:gs>
                  </a:gsLst>
                  <a:lin ang="5400000" scaled="0"/>
                </a:gradFill>
                <a:ln w="12700" cap="flat" cmpd="sng" algn="ctr">
                  <a:solidFill>
                    <a:schemeClr val="accent6"/>
                  </a:solidFill>
                  <a:prstDash val="solid"/>
                  <a:miter lim="800000"/>
                </a:ln>
                <a:effectLst/>
              </c:spPr>
              <c:txPr>
                <a:bodyPr rot="-5400000" spcFirstLastPara="1" vertOverflow="clip" horzOverflow="clip" vert="horz" wrap="square" lIns="38100" tIns="19050" rIns="38100" bIns="19050" anchor="ctr" anchorCtr="1">
                  <a:spAutoFit/>
                </a:bodyPr>
                <a:lstStyle/>
                <a:p>
                  <a:pPr>
                    <a:defRPr sz="1000" b="0" i="0" u="none" strike="noStrike" kern="1200" baseline="0">
                      <a:solidFill>
                        <a:schemeClr val="dk1"/>
                      </a:solidFill>
                      <a:latin typeface="+mn-lt"/>
                      <a:ea typeface="+mn-ea"/>
                      <a:cs typeface="+mn-cs"/>
                    </a:defRPr>
                  </a:pPr>
                  <a:endParaRPr lang="lt-LT"/>
                </a:p>
              </c:txPr>
              <c:dLblPos val="outEnd"/>
              <c:showLegendKey val="0"/>
              <c:showVal val="1"/>
              <c:showCatName val="0"/>
              <c:showSerName val="0"/>
              <c:showPercent val="0"/>
              <c:showBubbleSize val="0"/>
              <c:extLst>
                <c:ext xmlns:c16="http://schemas.microsoft.com/office/drawing/2014/chart" uri="{C3380CC4-5D6E-409C-BE32-E72D297353CC}">
                  <c16:uniqueId val="{0000000C-B9E3-4208-899E-2A68E473B038}"/>
                </c:ext>
              </c:extLst>
            </c:dLbl>
            <c:dLbl>
              <c:idx val="3"/>
              <c:spPr>
                <a:gradFill rotWithShape="1">
                  <a:gsLst>
                    <a:gs pos="0">
                      <a:schemeClr val="accent6">
                        <a:lumMod val="110000"/>
                        <a:satMod val="105000"/>
                        <a:tint val="67000"/>
                      </a:schemeClr>
                    </a:gs>
                    <a:gs pos="50000">
                      <a:schemeClr val="accent6">
                        <a:lumMod val="105000"/>
                        <a:satMod val="103000"/>
                        <a:tint val="73000"/>
                      </a:schemeClr>
                    </a:gs>
                    <a:gs pos="100000">
                      <a:schemeClr val="accent6">
                        <a:lumMod val="105000"/>
                        <a:satMod val="109000"/>
                        <a:tint val="81000"/>
                      </a:schemeClr>
                    </a:gs>
                  </a:gsLst>
                  <a:lin ang="5400000" scaled="0"/>
                </a:gradFill>
                <a:ln w="12700" cap="flat" cmpd="sng" algn="ctr">
                  <a:solidFill>
                    <a:schemeClr val="accent6"/>
                  </a:solidFill>
                  <a:prstDash val="solid"/>
                  <a:miter lim="800000"/>
                </a:ln>
                <a:effectLst/>
              </c:spPr>
              <c:txPr>
                <a:bodyPr rot="-5400000" spcFirstLastPara="1" vertOverflow="clip" horzOverflow="clip" vert="horz" wrap="square" lIns="38100" tIns="19050" rIns="38100" bIns="19050" anchor="ctr" anchorCtr="1">
                  <a:spAutoFit/>
                </a:bodyPr>
                <a:lstStyle/>
                <a:p>
                  <a:pPr>
                    <a:defRPr sz="1000" b="0" i="0" u="none" strike="noStrike" kern="1200" baseline="0">
                      <a:solidFill>
                        <a:schemeClr val="dk1"/>
                      </a:solidFill>
                      <a:latin typeface="+mn-lt"/>
                      <a:ea typeface="+mn-ea"/>
                      <a:cs typeface="+mn-cs"/>
                    </a:defRPr>
                  </a:pPr>
                  <a:endParaRPr lang="lt-LT"/>
                </a:p>
              </c:txPr>
              <c:dLblPos val="outEnd"/>
              <c:showLegendKey val="0"/>
              <c:showVal val="1"/>
              <c:showCatName val="0"/>
              <c:showSerName val="0"/>
              <c:showPercent val="0"/>
              <c:showBubbleSize val="0"/>
              <c:extLst>
                <c:ext xmlns:c16="http://schemas.microsoft.com/office/drawing/2014/chart" uri="{C3380CC4-5D6E-409C-BE32-E72D297353CC}">
                  <c16:uniqueId val="{0000000D-B9E3-4208-899E-2A68E473B038}"/>
                </c:ext>
              </c:extLst>
            </c:dLbl>
            <c:spPr>
              <a:noFill/>
              <a:ln>
                <a:noFill/>
              </a:ln>
              <a:effectLst/>
            </c:spPr>
            <c:txPr>
              <a:bodyPr rot="-5400000" spcFirstLastPara="1" vertOverflow="clip" horzOverflow="clip" vert="horz" wrap="square" lIns="38100" tIns="19050" rIns="38100" bIns="19050" anchor="ctr" anchorCtr="1">
                <a:spAutoFit/>
              </a:bodyPr>
              <a:lstStyle/>
              <a:p>
                <a:pPr>
                  <a:defRPr sz="1000" b="0" i="0" u="none" strike="noStrike" kern="1200" baseline="0">
                    <a:solidFill>
                      <a:schemeClr val="dk1"/>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Lapas1!$A$2:$A$5</c:f>
              <c:strCache>
                <c:ptCount val="4"/>
                <c:pt idx="0">
                  <c:v>Bendrojo ugdymo 1–12 kl. (be lavinamųjų) mokiniai</c:v>
                </c:pt>
                <c:pt idx="1">
                  <c:v>Bendrojo udymo 1–12 kl. (be lavinamųjų) komplekatai</c:v>
                </c:pt>
                <c:pt idx="2">
                  <c:v>Lavinamųjų kl. mokiniai</c:v>
                </c:pt>
                <c:pt idx="3">
                  <c:v>Lavinamųjų kl. komplektai</c:v>
                </c:pt>
              </c:strCache>
            </c:strRef>
          </c:cat>
          <c:val>
            <c:numRef>
              <c:f>Lapas1!$D$2:$D$5</c:f>
              <c:numCache>
                <c:formatCode>General</c:formatCode>
                <c:ptCount val="4"/>
                <c:pt idx="0">
                  <c:v>5473</c:v>
                </c:pt>
                <c:pt idx="1">
                  <c:v>229</c:v>
                </c:pt>
                <c:pt idx="2">
                  <c:v>61</c:v>
                </c:pt>
                <c:pt idx="3">
                  <c:v>11</c:v>
                </c:pt>
              </c:numCache>
            </c:numRef>
          </c:val>
          <c:extLst>
            <c:ext xmlns:c16="http://schemas.microsoft.com/office/drawing/2014/chart" uri="{C3380CC4-5D6E-409C-BE32-E72D297353CC}">
              <c16:uniqueId val="{0000000E-B9E3-4208-899E-2A68E473B038}"/>
            </c:ext>
          </c:extLst>
        </c:ser>
        <c:dLbls>
          <c:dLblPos val="outEnd"/>
          <c:showLegendKey val="0"/>
          <c:showVal val="1"/>
          <c:showCatName val="0"/>
          <c:showSerName val="0"/>
          <c:showPercent val="0"/>
          <c:showBubbleSize val="0"/>
        </c:dLbls>
        <c:gapWidth val="444"/>
        <c:overlap val="-90"/>
        <c:axId val="656601055"/>
        <c:axId val="656601535"/>
      </c:barChart>
      <c:catAx>
        <c:axId val="656601055"/>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dk1"/>
                </a:solidFill>
                <a:latin typeface="+mn-lt"/>
                <a:ea typeface="+mn-ea"/>
                <a:cs typeface="+mn-cs"/>
              </a:defRPr>
            </a:pPr>
            <a:endParaRPr lang="lt-LT"/>
          </a:p>
        </c:txPr>
        <c:crossAx val="656601535"/>
        <c:crosses val="autoZero"/>
        <c:auto val="1"/>
        <c:lblAlgn val="ctr"/>
        <c:lblOffset val="100"/>
        <c:noMultiLvlLbl val="0"/>
      </c:catAx>
      <c:valAx>
        <c:axId val="656601535"/>
        <c:scaling>
          <c:orientation val="minMax"/>
        </c:scaling>
        <c:delete val="1"/>
        <c:axPos val="l"/>
        <c:numFmt formatCode="General" sourceLinked="1"/>
        <c:majorTickMark val="none"/>
        <c:minorTickMark val="none"/>
        <c:tickLblPos val="nextTo"/>
        <c:crossAx val="656601055"/>
        <c:crosses val="autoZero"/>
        <c:crossBetween val="between"/>
      </c:valAx>
      <c:dTable>
        <c:showHorzBorder val="1"/>
        <c:showVertBorder val="1"/>
        <c:showOutline val="1"/>
        <c:showKeys val="1"/>
        <c:spPr>
          <a:noFill/>
          <a:ln w="9525">
            <a:solidFill>
              <a:schemeClr val="accent4">
                <a:lumMod val="60000"/>
                <a:lumOff val="40000"/>
              </a:schemeClr>
            </a:solidFill>
          </a:ln>
          <a:effectLst/>
        </c:spPr>
        <c:txPr>
          <a:bodyPr rot="0" spcFirstLastPara="1" vertOverflow="ellipsis" vert="horz" wrap="square" anchor="ctr" anchorCtr="1"/>
          <a:lstStyle/>
          <a:p>
            <a:pPr rtl="0">
              <a:defRPr sz="1000" b="0" i="0" u="none" strike="noStrike" kern="1200" baseline="0">
                <a:solidFill>
                  <a:schemeClr val="dk1"/>
                </a:solidFill>
                <a:latin typeface="+mn-lt"/>
                <a:ea typeface="+mn-ea"/>
                <a:cs typeface="+mn-cs"/>
              </a:defRPr>
            </a:pPr>
            <a:endParaRPr lang="lt-LT"/>
          </a:p>
        </c:txPr>
      </c:dTable>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noFill/>
    <a:ln w="9525" cap="flat" cmpd="sng" algn="ctr">
      <a:noFill/>
      <a:round/>
    </a:ln>
    <a:effectLst/>
  </c:spPr>
  <c:txPr>
    <a:bodyPr/>
    <a:lstStyle/>
    <a:p>
      <a:pPr>
        <a:defRPr>
          <a:solidFill>
            <a:schemeClr val="dk1"/>
          </a:solidFill>
          <a:latin typeface="+mn-lt"/>
          <a:ea typeface="+mn-ea"/>
          <a:cs typeface="+mn-cs"/>
        </a:defRPr>
      </a:pPr>
      <a:endParaRPr lang="lt-LT"/>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37580945610965294"/>
          <c:y val="0.10202657857422995"/>
          <c:w val="0.5139847317779509"/>
          <c:h val="0.59093884816122122"/>
        </c:manualLayout>
      </c:layout>
      <c:barChart>
        <c:barDir val="bar"/>
        <c:grouping val="clustered"/>
        <c:varyColors val="0"/>
        <c:ser>
          <c:idx val="0"/>
          <c:order val="0"/>
          <c:tx>
            <c:strRef>
              <c:f>Lapas1!$B$1</c:f>
              <c:strCache>
                <c:ptCount val="1"/>
                <c:pt idx="0">
                  <c:v>2023–2024 m.m.</c:v>
                </c:pt>
              </c:strCache>
            </c:strRef>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10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Lapas1!$A$2:$A$3</c:f>
              <c:strCache>
                <c:ptCount val="2"/>
                <c:pt idx="0">
                  <c:v>Bendrose 1–12 klasėse</c:v>
                </c:pt>
                <c:pt idx="1">
                  <c:v>Specialiosiose/lavinamosiose klasėse</c:v>
                </c:pt>
              </c:strCache>
            </c:strRef>
          </c:cat>
          <c:val>
            <c:numRef>
              <c:f>Lapas1!$B$2:$B$3</c:f>
              <c:numCache>
                <c:formatCode>General</c:formatCode>
                <c:ptCount val="2"/>
                <c:pt idx="0">
                  <c:v>635</c:v>
                </c:pt>
                <c:pt idx="1">
                  <c:v>50</c:v>
                </c:pt>
              </c:numCache>
            </c:numRef>
          </c:val>
          <c:extLst>
            <c:ext xmlns:c16="http://schemas.microsoft.com/office/drawing/2014/chart" uri="{C3380CC4-5D6E-409C-BE32-E72D297353CC}">
              <c16:uniqueId val="{00000000-96E1-4CAF-AE62-2A9B4F70EFF1}"/>
            </c:ext>
          </c:extLst>
        </c:ser>
        <c:ser>
          <c:idx val="1"/>
          <c:order val="1"/>
          <c:tx>
            <c:strRef>
              <c:f>Lapas1!$C$1</c:f>
              <c:strCache>
                <c:ptCount val="1"/>
                <c:pt idx="0">
                  <c:v>2024–2025 m.m.</c:v>
                </c:pt>
              </c:strCache>
            </c:strRef>
          </c:tx>
          <c:spPr>
            <a:solidFill>
              <a:schemeClr val="accent2"/>
            </a:solidFill>
            <a:ln>
              <a:noFill/>
            </a:ln>
            <a:effectLst/>
          </c:spPr>
          <c:invertIfNegative val="0"/>
          <c:dLbls>
            <c:spPr>
              <a:noFill/>
              <a:ln>
                <a:noFill/>
              </a:ln>
              <a:effectLst/>
            </c:spPr>
            <c:txPr>
              <a:bodyPr rot="0" spcFirstLastPara="1" vertOverflow="ellipsis" vert="horz" wrap="square" anchor="ctr" anchorCtr="1"/>
              <a:lstStyle/>
              <a:p>
                <a:pPr>
                  <a:defRPr sz="10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Lapas1!$A$2:$A$3</c:f>
              <c:strCache>
                <c:ptCount val="2"/>
                <c:pt idx="0">
                  <c:v>Bendrose 1–12 klasėse</c:v>
                </c:pt>
                <c:pt idx="1">
                  <c:v>Specialiosiose/lavinamosiose klasėse</c:v>
                </c:pt>
              </c:strCache>
            </c:strRef>
          </c:cat>
          <c:val>
            <c:numRef>
              <c:f>Lapas1!$C$2:$C$3</c:f>
              <c:numCache>
                <c:formatCode>General</c:formatCode>
                <c:ptCount val="2"/>
                <c:pt idx="0">
                  <c:v>711</c:v>
                </c:pt>
                <c:pt idx="1">
                  <c:v>57</c:v>
                </c:pt>
              </c:numCache>
            </c:numRef>
          </c:val>
          <c:extLst>
            <c:ext xmlns:c16="http://schemas.microsoft.com/office/drawing/2014/chart" uri="{C3380CC4-5D6E-409C-BE32-E72D297353CC}">
              <c16:uniqueId val="{00000001-96E1-4CAF-AE62-2A9B4F70EFF1}"/>
            </c:ext>
          </c:extLst>
        </c:ser>
        <c:ser>
          <c:idx val="2"/>
          <c:order val="2"/>
          <c:tx>
            <c:strRef>
              <c:f>Lapas1!$D$1</c:f>
              <c:strCache>
                <c:ptCount val="1"/>
                <c:pt idx="0">
                  <c:v>2025–2025 m.m.</c:v>
                </c:pt>
              </c:strCache>
            </c:strRef>
          </c:tx>
          <c:spPr>
            <a:solidFill>
              <a:schemeClr val="accent3"/>
            </a:solidFill>
            <a:ln>
              <a:noFill/>
            </a:ln>
            <a:effectLst/>
          </c:spPr>
          <c:invertIfNegative val="0"/>
          <c:dLbls>
            <c:dLbl>
              <c:idx val="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96E1-4CAF-AE62-2A9B4F70EFF1}"/>
                </c:ext>
              </c:extLst>
            </c:dLbl>
            <c:dLbl>
              <c:idx val="1"/>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96E1-4CAF-AE62-2A9B4F70EFF1}"/>
                </c:ext>
              </c:extLst>
            </c:dLbl>
            <c:spPr>
              <a:noFill/>
              <a:ln>
                <a:noFill/>
              </a:ln>
              <a:effectLst/>
            </c:spPr>
            <c:txPr>
              <a:bodyPr rot="0" spcFirstLastPara="1" vertOverflow="ellipsis" vert="horz" wrap="square" anchor="ctr" anchorCtr="1"/>
              <a:lstStyle/>
              <a:p>
                <a:pPr>
                  <a:defRPr sz="1000" b="0" i="0" u="none" strike="noStrike" kern="1200" baseline="0">
                    <a:solidFill>
                      <a:schemeClr val="tx1">
                        <a:lumMod val="75000"/>
                        <a:lumOff val="25000"/>
                      </a:schemeClr>
                    </a:solidFill>
                    <a:latin typeface="+mn-lt"/>
                    <a:ea typeface="+mn-ea"/>
                    <a:cs typeface="+mn-cs"/>
                  </a:defRPr>
                </a:pPr>
                <a:endParaRPr lang="lt-LT"/>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Lapas1!$A$2:$A$3</c:f>
              <c:strCache>
                <c:ptCount val="2"/>
                <c:pt idx="0">
                  <c:v>Bendrose 1–12 klasėse</c:v>
                </c:pt>
                <c:pt idx="1">
                  <c:v>Specialiosiose/lavinamosiose klasėse</c:v>
                </c:pt>
              </c:strCache>
            </c:strRef>
          </c:cat>
          <c:val>
            <c:numRef>
              <c:f>Lapas1!$D$2:$D$3</c:f>
              <c:numCache>
                <c:formatCode>General</c:formatCode>
                <c:ptCount val="2"/>
                <c:pt idx="0">
                  <c:v>659</c:v>
                </c:pt>
                <c:pt idx="1">
                  <c:v>61</c:v>
                </c:pt>
              </c:numCache>
            </c:numRef>
          </c:val>
          <c:extLst>
            <c:ext xmlns:c16="http://schemas.microsoft.com/office/drawing/2014/chart" uri="{C3380CC4-5D6E-409C-BE32-E72D297353CC}">
              <c16:uniqueId val="{00000004-96E1-4CAF-AE62-2A9B4F70EFF1}"/>
            </c:ext>
          </c:extLst>
        </c:ser>
        <c:dLbls>
          <c:showLegendKey val="0"/>
          <c:showVal val="0"/>
          <c:showCatName val="0"/>
          <c:showSerName val="0"/>
          <c:showPercent val="0"/>
          <c:showBubbleSize val="0"/>
        </c:dLbls>
        <c:gapWidth val="182"/>
        <c:axId val="1298964399"/>
        <c:axId val="1298956719"/>
      </c:barChart>
      <c:catAx>
        <c:axId val="1298964399"/>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lt-LT"/>
          </a:p>
        </c:txPr>
        <c:crossAx val="1298956719"/>
        <c:crosses val="autoZero"/>
        <c:auto val="1"/>
        <c:lblAlgn val="ctr"/>
        <c:lblOffset val="100"/>
        <c:noMultiLvlLbl val="0"/>
      </c:catAx>
      <c:valAx>
        <c:axId val="1298956719"/>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lt-LT"/>
          </a:p>
        </c:txPr>
        <c:crossAx val="129896439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lt-LT"/>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sz="1000"/>
      </a:pPr>
      <a:endParaRPr lang="lt-LT"/>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spc="0" baseline="0">
                <a:solidFill>
                  <a:sysClr val="windowText" lastClr="000000"/>
                </a:solidFill>
                <a:latin typeface="+mn-lt"/>
                <a:ea typeface="+mn-ea"/>
                <a:cs typeface="+mn-cs"/>
              </a:defRPr>
            </a:pPr>
            <a:r>
              <a:rPr lang="lt-LT" sz="1200" b="1">
                <a:solidFill>
                  <a:sysClr val="windowText" lastClr="000000"/>
                </a:solidFill>
              </a:rPr>
              <a:t>Mokyklų vadovų pasiskirstymas pagal amžių</a:t>
            </a:r>
          </a:p>
        </c:rich>
      </c:tx>
      <c:overlay val="0"/>
      <c:spPr>
        <a:noFill/>
        <a:ln>
          <a:noFill/>
        </a:ln>
        <a:effectLst/>
      </c:spPr>
      <c:txPr>
        <a:bodyPr rot="0" spcFirstLastPara="1" vertOverflow="ellipsis" vert="horz" wrap="square" anchor="ctr" anchorCtr="1"/>
        <a:lstStyle/>
        <a:p>
          <a:pPr>
            <a:defRPr sz="1200" b="1" i="0" u="none" strike="noStrike" kern="1200" spc="0" baseline="0">
              <a:solidFill>
                <a:sysClr val="windowText" lastClr="000000"/>
              </a:solidFill>
              <a:latin typeface="+mn-lt"/>
              <a:ea typeface="+mn-ea"/>
              <a:cs typeface="+mn-cs"/>
            </a:defRPr>
          </a:pPr>
          <a:endParaRPr lang="lt-LT"/>
        </a:p>
      </c:txPr>
    </c:title>
    <c:autoTitleDeleted val="0"/>
    <c:plotArea>
      <c:layout/>
      <c:barChart>
        <c:barDir val="col"/>
        <c:grouping val="clustered"/>
        <c:varyColors val="0"/>
        <c:ser>
          <c:idx val="0"/>
          <c:order val="0"/>
          <c:tx>
            <c:strRef>
              <c:f>Lapas1!$B$1</c:f>
              <c:strCache>
                <c:ptCount val="1"/>
                <c:pt idx="0">
                  <c:v>Direktoriai</c:v>
                </c:pt>
              </c:strCache>
            </c:strRef>
          </c:tx>
          <c:spPr>
            <a:solidFill>
              <a:schemeClr val="accent1"/>
            </a:solidFill>
            <a:ln>
              <a:noFill/>
            </a:ln>
            <a:effectLst/>
          </c:spPr>
          <c:invertIfNegative val="0"/>
          <c:cat>
            <c:strRef>
              <c:f>Lapas1!$A$2:$A$7</c:f>
              <c:strCache>
                <c:ptCount val="6"/>
                <c:pt idx="0">
                  <c:v>40-44</c:v>
                </c:pt>
                <c:pt idx="1">
                  <c:v>45-49</c:v>
                </c:pt>
                <c:pt idx="2">
                  <c:v>50-54</c:v>
                </c:pt>
                <c:pt idx="3">
                  <c:v>55-59</c:v>
                </c:pt>
                <c:pt idx="4">
                  <c:v>60-64</c:v>
                </c:pt>
                <c:pt idx="5">
                  <c:v>65+</c:v>
                </c:pt>
              </c:strCache>
            </c:strRef>
          </c:cat>
          <c:val>
            <c:numRef>
              <c:f>Lapas1!$B$2:$B$7</c:f>
              <c:numCache>
                <c:formatCode>General</c:formatCode>
                <c:ptCount val="6"/>
                <c:pt idx="0">
                  <c:v>0</c:v>
                </c:pt>
                <c:pt idx="1">
                  <c:v>1</c:v>
                </c:pt>
                <c:pt idx="2">
                  <c:v>4</c:v>
                </c:pt>
                <c:pt idx="3">
                  <c:v>3</c:v>
                </c:pt>
                <c:pt idx="4">
                  <c:v>4</c:v>
                </c:pt>
                <c:pt idx="5">
                  <c:v>1</c:v>
                </c:pt>
              </c:numCache>
            </c:numRef>
          </c:val>
          <c:extLst>
            <c:ext xmlns:c16="http://schemas.microsoft.com/office/drawing/2014/chart" uri="{C3380CC4-5D6E-409C-BE32-E72D297353CC}">
              <c16:uniqueId val="{00000000-6C36-485E-9A90-3680E2BAC3F9}"/>
            </c:ext>
          </c:extLst>
        </c:ser>
        <c:ser>
          <c:idx val="1"/>
          <c:order val="1"/>
          <c:tx>
            <c:strRef>
              <c:f>Lapas1!$C$1</c:f>
              <c:strCache>
                <c:ptCount val="1"/>
                <c:pt idx="0">
                  <c:v>Pavaduotojai ugdymui</c:v>
                </c:pt>
              </c:strCache>
            </c:strRef>
          </c:tx>
          <c:spPr>
            <a:solidFill>
              <a:schemeClr val="accent2"/>
            </a:solidFill>
            <a:ln>
              <a:noFill/>
            </a:ln>
            <a:effectLst/>
          </c:spPr>
          <c:invertIfNegative val="0"/>
          <c:cat>
            <c:strRef>
              <c:f>Lapas1!$A$2:$A$7</c:f>
              <c:strCache>
                <c:ptCount val="6"/>
                <c:pt idx="0">
                  <c:v>40-44</c:v>
                </c:pt>
                <c:pt idx="1">
                  <c:v>45-49</c:v>
                </c:pt>
                <c:pt idx="2">
                  <c:v>50-54</c:v>
                </c:pt>
                <c:pt idx="3">
                  <c:v>55-59</c:v>
                </c:pt>
                <c:pt idx="4">
                  <c:v>60-64</c:v>
                </c:pt>
                <c:pt idx="5">
                  <c:v>65+</c:v>
                </c:pt>
              </c:strCache>
            </c:strRef>
          </c:cat>
          <c:val>
            <c:numRef>
              <c:f>Lapas1!$C$2:$C$7</c:f>
              <c:numCache>
                <c:formatCode>General</c:formatCode>
                <c:ptCount val="6"/>
                <c:pt idx="0">
                  <c:v>3</c:v>
                </c:pt>
                <c:pt idx="1">
                  <c:v>5</c:v>
                </c:pt>
                <c:pt idx="2">
                  <c:v>0</c:v>
                </c:pt>
                <c:pt idx="3">
                  <c:v>5</c:v>
                </c:pt>
                <c:pt idx="4">
                  <c:v>2</c:v>
                </c:pt>
                <c:pt idx="5">
                  <c:v>3</c:v>
                </c:pt>
              </c:numCache>
            </c:numRef>
          </c:val>
          <c:extLst>
            <c:ext xmlns:c16="http://schemas.microsoft.com/office/drawing/2014/chart" uri="{C3380CC4-5D6E-409C-BE32-E72D297353CC}">
              <c16:uniqueId val="{00000001-6C36-485E-9A90-3680E2BAC3F9}"/>
            </c:ext>
          </c:extLst>
        </c:ser>
        <c:dLbls>
          <c:showLegendKey val="0"/>
          <c:showVal val="0"/>
          <c:showCatName val="0"/>
          <c:showSerName val="0"/>
          <c:showPercent val="0"/>
          <c:showBubbleSize val="0"/>
        </c:dLbls>
        <c:gapWidth val="219"/>
        <c:overlap val="-27"/>
        <c:axId val="1105618944"/>
        <c:axId val="1105619904"/>
      </c:barChart>
      <c:catAx>
        <c:axId val="1105618944"/>
        <c:scaling>
          <c:orientation val="minMax"/>
        </c:scaling>
        <c:delete val="0"/>
        <c:axPos val="b"/>
        <c:title>
          <c:tx>
            <c:rich>
              <a:bodyPr rot="0" spcFirstLastPara="1" vertOverflow="ellipsis" vert="horz" wrap="square" anchor="ctr" anchorCtr="1"/>
              <a:lstStyle/>
              <a:p>
                <a:pPr>
                  <a:defRPr sz="1050" b="0" i="0" u="none" strike="noStrike" kern="1200" baseline="0">
                    <a:solidFill>
                      <a:schemeClr val="tx1">
                        <a:lumMod val="65000"/>
                        <a:lumOff val="35000"/>
                      </a:schemeClr>
                    </a:solidFill>
                    <a:latin typeface="+mn-lt"/>
                    <a:ea typeface="+mn-ea"/>
                    <a:cs typeface="+mn-cs"/>
                  </a:defRPr>
                </a:pPr>
                <a:r>
                  <a:rPr lang="lt-LT" sz="1050"/>
                  <a:t>Amžius</a:t>
                </a:r>
              </a:p>
            </c:rich>
          </c:tx>
          <c:overlay val="0"/>
          <c:spPr>
            <a:noFill/>
            <a:ln>
              <a:noFill/>
            </a:ln>
            <a:effectLst/>
          </c:spPr>
          <c:txPr>
            <a:bodyPr rot="0" spcFirstLastPara="1" vertOverflow="ellipsis" vert="horz" wrap="square" anchor="ctr" anchorCtr="1"/>
            <a:lstStyle/>
            <a:p>
              <a:pPr>
                <a:defRPr sz="1050" b="0" i="0" u="none" strike="noStrike" kern="1200" baseline="0">
                  <a:solidFill>
                    <a:schemeClr val="tx1">
                      <a:lumMod val="65000"/>
                      <a:lumOff val="35000"/>
                    </a:schemeClr>
                  </a:solidFill>
                  <a:latin typeface="+mn-lt"/>
                  <a:ea typeface="+mn-ea"/>
                  <a:cs typeface="+mn-cs"/>
                </a:defRPr>
              </a:pPr>
              <a:endParaRPr lang="lt-LT"/>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lt-LT"/>
          </a:p>
        </c:txPr>
        <c:crossAx val="1105619904"/>
        <c:crosses val="autoZero"/>
        <c:auto val="1"/>
        <c:lblAlgn val="ctr"/>
        <c:lblOffset val="100"/>
        <c:noMultiLvlLbl val="0"/>
      </c:catAx>
      <c:valAx>
        <c:axId val="11056199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r>
                  <a:rPr lang="lt-LT" sz="1000">
                    <a:solidFill>
                      <a:sysClr val="windowText" lastClr="000000"/>
                    </a:solidFill>
                  </a:rPr>
                  <a:t>Skaičius</a:t>
                </a:r>
              </a:p>
            </c:rich>
          </c:tx>
          <c:overlay val="0"/>
          <c:spPr>
            <a:noFill/>
            <a:ln>
              <a:noFill/>
            </a:ln>
            <a:effectLst/>
          </c:spPr>
          <c:txPr>
            <a:bodyPr rot="-54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lt-LT"/>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lt-LT"/>
          </a:p>
        </c:txPr>
        <c:crossAx val="1105618944"/>
        <c:crosses val="autoZero"/>
        <c:crossBetween val="between"/>
      </c:valAx>
      <c:spPr>
        <a:noFill/>
        <a:ln>
          <a:noFill/>
        </a:ln>
        <a:effectLst/>
      </c:spPr>
    </c:plotArea>
    <c:legend>
      <c:legendPos val="b"/>
      <c:layout>
        <c:manualLayout>
          <c:xMode val="edge"/>
          <c:yMode val="edge"/>
          <c:x val="0.25369434416365827"/>
          <c:y val="0.86715108598002433"/>
          <c:w val="0.47817087845968714"/>
          <c:h val="0.10600327643608308"/>
        </c:manualLayout>
      </c:layout>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lt-LT"/>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ysClr val="windowText" lastClr="000000"/>
                </a:solidFill>
                <a:latin typeface="+mn-lt"/>
                <a:ea typeface="+mn-ea"/>
                <a:cs typeface="+mn-cs"/>
              </a:defRPr>
            </a:pPr>
            <a:r>
              <a:rPr lang="lt-LT" sz="1200" b="1" i="0" u="none" strike="noStrike" baseline="0">
                <a:solidFill>
                  <a:sysClr val="windowText" lastClr="000000"/>
                </a:solidFill>
                <a:effectLst/>
              </a:rPr>
              <a:t>Vienai sąlyginei mokytojo pareigybei tenkančių mokinių skaičius bendrojo ugdymo mokyklose</a:t>
            </a:r>
          </a:p>
        </c:rich>
      </c:tx>
      <c:layout>
        <c:manualLayout>
          <c:xMode val="edge"/>
          <c:yMode val="edge"/>
          <c:x val="0.14093740886555847"/>
          <c:y val="2.3809523809523808E-2"/>
        </c:manualLayout>
      </c:layout>
      <c:overlay val="0"/>
      <c:spPr>
        <a:noFill/>
        <a:ln>
          <a:noFill/>
        </a:ln>
        <a:effectLst/>
      </c:spPr>
      <c:txPr>
        <a:bodyPr rot="0" spcFirstLastPara="1" vertOverflow="ellipsis" vert="horz" wrap="square" anchor="ctr" anchorCtr="1"/>
        <a:lstStyle/>
        <a:p>
          <a:pPr>
            <a:defRPr sz="1200" b="0" i="0" u="none" strike="noStrike" kern="1200" spc="0" baseline="0">
              <a:solidFill>
                <a:sysClr val="windowText" lastClr="000000"/>
              </a:solidFill>
              <a:latin typeface="+mn-lt"/>
              <a:ea typeface="+mn-ea"/>
              <a:cs typeface="+mn-cs"/>
            </a:defRPr>
          </a:pPr>
          <a:endParaRPr lang="lt-LT"/>
        </a:p>
      </c:txPr>
    </c:title>
    <c:autoTitleDeleted val="0"/>
    <c:plotArea>
      <c:layout/>
      <c:barChart>
        <c:barDir val="col"/>
        <c:grouping val="clustered"/>
        <c:varyColors val="0"/>
        <c:ser>
          <c:idx val="0"/>
          <c:order val="0"/>
          <c:tx>
            <c:strRef>
              <c:f>Lapas1!$B$1</c:f>
              <c:strCache>
                <c:ptCount val="1"/>
                <c:pt idx="0">
                  <c:v>Mokinių skaičius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ysClr val="windowText" lastClr="000000"/>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Lapas1!$A$2:$A$5</c:f>
              <c:strCache>
                <c:ptCount val="4"/>
                <c:pt idx="0">
                  <c:v>2022 m.</c:v>
                </c:pt>
                <c:pt idx="1">
                  <c:v>2023 m. </c:v>
                </c:pt>
                <c:pt idx="2">
                  <c:v>2024 m. </c:v>
                </c:pt>
                <c:pt idx="3">
                  <c:v>2025 m.</c:v>
                </c:pt>
              </c:strCache>
            </c:strRef>
          </c:cat>
          <c:val>
            <c:numRef>
              <c:f>Lapas1!$B$2:$B$5</c:f>
              <c:numCache>
                <c:formatCode>General</c:formatCode>
                <c:ptCount val="4"/>
                <c:pt idx="0">
                  <c:v>12.4</c:v>
                </c:pt>
                <c:pt idx="1">
                  <c:v>12.73</c:v>
                </c:pt>
                <c:pt idx="2">
                  <c:v>13.06</c:v>
                </c:pt>
                <c:pt idx="3">
                  <c:v>12.7</c:v>
                </c:pt>
              </c:numCache>
            </c:numRef>
          </c:val>
          <c:extLst>
            <c:ext xmlns:c16="http://schemas.microsoft.com/office/drawing/2014/chart" uri="{C3380CC4-5D6E-409C-BE32-E72D297353CC}">
              <c16:uniqueId val="{00000000-14D5-4878-9E21-A6234705DF51}"/>
            </c:ext>
          </c:extLst>
        </c:ser>
        <c:dLbls>
          <c:dLblPos val="outEnd"/>
          <c:showLegendKey val="0"/>
          <c:showVal val="1"/>
          <c:showCatName val="0"/>
          <c:showSerName val="0"/>
          <c:showPercent val="0"/>
          <c:showBubbleSize val="0"/>
        </c:dLbls>
        <c:gapWidth val="219"/>
        <c:overlap val="-27"/>
        <c:axId val="1606898143"/>
        <c:axId val="1606901023"/>
      </c:barChart>
      <c:catAx>
        <c:axId val="160689814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lt-LT"/>
          </a:p>
        </c:txPr>
        <c:crossAx val="1606901023"/>
        <c:crosses val="autoZero"/>
        <c:auto val="1"/>
        <c:lblAlgn val="ctr"/>
        <c:lblOffset val="100"/>
        <c:noMultiLvlLbl val="0"/>
      </c:catAx>
      <c:valAx>
        <c:axId val="160690102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lt-LT"/>
          </a:p>
        </c:txPr>
        <c:crossAx val="160689814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lt-LT"/>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spc="0" baseline="0">
                <a:solidFill>
                  <a:sysClr val="windowText" lastClr="000000"/>
                </a:solidFill>
                <a:latin typeface="+mn-lt"/>
                <a:ea typeface="+mn-ea"/>
                <a:cs typeface="+mn-cs"/>
              </a:defRPr>
            </a:pPr>
            <a:r>
              <a:rPr lang="lt-LT" sz="1200" b="1">
                <a:solidFill>
                  <a:sysClr val="windowText" lastClr="000000"/>
                </a:solidFill>
              </a:rPr>
              <a:t>Vienam mokiniui tenkantys valstybės</a:t>
            </a:r>
            <a:r>
              <a:rPr lang="lt-LT" sz="1200" b="1" baseline="0">
                <a:solidFill>
                  <a:sysClr val="windowText" lastClr="000000"/>
                </a:solidFill>
              </a:rPr>
              <a:t> biudžeto </a:t>
            </a:r>
          </a:p>
          <a:p>
            <a:pPr>
              <a:defRPr sz="1200" b="1">
                <a:solidFill>
                  <a:sysClr val="windowText" lastClr="000000"/>
                </a:solidFill>
              </a:defRPr>
            </a:pPr>
            <a:r>
              <a:rPr lang="lt-LT" sz="1200" b="1" baseline="0">
                <a:solidFill>
                  <a:sysClr val="windowText" lastClr="000000"/>
                </a:solidFill>
              </a:rPr>
              <a:t>asignavimai (eurais)</a:t>
            </a:r>
            <a:r>
              <a:rPr lang="lt-LT" sz="1200" b="1">
                <a:solidFill>
                  <a:sysClr val="windowText" lastClr="000000"/>
                </a:solidFill>
              </a:rPr>
              <a:t> </a:t>
            </a:r>
          </a:p>
        </c:rich>
      </c:tx>
      <c:overlay val="0"/>
      <c:spPr>
        <a:noFill/>
        <a:ln>
          <a:noFill/>
        </a:ln>
        <a:effectLst/>
      </c:spPr>
      <c:txPr>
        <a:bodyPr rot="0" spcFirstLastPara="1" vertOverflow="ellipsis" vert="horz" wrap="square" anchor="ctr" anchorCtr="1"/>
        <a:lstStyle/>
        <a:p>
          <a:pPr>
            <a:defRPr sz="1200" b="1" i="0" u="none" strike="noStrike" kern="1200" spc="0" baseline="0">
              <a:solidFill>
                <a:sysClr val="windowText" lastClr="000000"/>
              </a:solidFill>
              <a:latin typeface="+mn-lt"/>
              <a:ea typeface="+mn-ea"/>
              <a:cs typeface="+mn-cs"/>
            </a:defRPr>
          </a:pPr>
          <a:endParaRPr lang="lt-LT"/>
        </a:p>
      </c:txPr>
    </c:title>
    <c:autoTitleDeleted val="0"/>
    <c:plotArea>
      <c:layout/>
      <c:barChart>
        <c:barDir val="col"/>
        <c:grouping val="clustered"/>
        <c:varyColors val="0"/>
        <c:ser>
          <c:idx val="0"/>
          <c:order val="0"/>
          <c:tx>
            <c:strRef>
              <c:f>Lapas1!$B$1</c:f>
              <c:strCache>
                <c:ptCount val="1"/>
                <c:pt idx="0">
                  <c:v>Ikimokyklinio ugdymo įstaigos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ysClr val="windowText" lastClr="000000"/>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Lapas1!$A$2:$A$5</c:f>
              <c:strCache>
                <c:ptCount val="4"/>
                <c:pt idx="0">
                  <c:v>2022 m.</c:v>
                </c:pt>
                <c:pt idx="1">
                  <c:v>2023 m.</c:v>
                </c:pt>
                <c:pt idx="2">
                  <c:v>2024 m. </c:v>
                </c:pt>
                <c:pt idx="3">
                  <c:v>2025 m.</c:v>
                </c:pt>
              </c:strCache>
            </c:strRef>
          </c:cat>
          <c:val>
            <c:numRef>
              <c:f>Lapas1!$B$2:$B$5</c:f>
              <c:numCache>
                <c:formatCode>General</c:formatCode>
                <c:ptCount val="4"/>
                <c:pt idx="0">
                  <c:v>1936</c:v>
                </c:pt>
                <c:pt idx="1">
                  <c:v>2238</c:v>
                </c:pt>
                <c:pt idx="2">
                  <c:v>2722</c:v>
                </c:pt>
                <c:pt idx="3">
                  <c:v>3258</c:v>
                </c:pt>
              </c:numCache>
            </c:numRef>
          </c:val>
          <c:extLst>
            <c:ext xmlns:c16="http://schemas.microsoft.com/office/drawing/2014/chart" uri="{C3380CC4-5D6E-409C-BE32-E72D297353CC}">
              <c16:uniqueId val="{00000000-B094-465D-B9ED-53AC13F7B573}"/>
            </c:ext>
          </c:extLst>
        </c:ser>
        <c:ser>
          <c:idx val="1"/>
          <c:order val="1"/>
          <c:tx>
            <c:strRef>
              <c:f>Lapas1!$C$1</c:f>
              <c:strCache>
                <c:ptCount val="1"/>
                <c:pt idx="0">
                  <c:v>Bendrojo ugdymo įstaigos </c:v>
                </c:pt>
              </c:strCache>
            </c:strRef>
          </c:tx>
          <c:spPr>
            <a:solidFill>
              <a:schemeClr val="accent2"/>
            </a:solidFill>
            <a:ln>
              <a:noFill/>
            </a:ln>
            <a:effectLst/>
          </c:spPr>
          <c:invertIfNegative val="0"/>
          <c:dLbls>
            <c:dLbl>
              <c:idx val="0"/>
              <c:layout>
                <c:manualLayout>
                  <c:x val="1.4842300556586271E-2"/>
                  <c:y val="0"/>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FC26-4DE9-8E8F-F1E27979010C}"/>
                </c:ext>
              </c:extLst>
            </c:dLbl>
            <c:dLbl>
              <c:idx val="1"/>
              <c:layout>
                <c:manualLayout>
                  <c:x val="1.236868118757878E-2"/>
                  <c:y val="0"/>
                </c:manualLayout>
              </c:layout>
              <c:dLblPos val="outEnd"/>
              <c:showLegendKey val="0"/>
              <c:showVal val="1"/>
              <c:showCatName val="0"/>
              <c:showSerName val="0"/>
              <c:showPercent val="0"/>
              <c:showBubbleSize val="0"/>
              <c:extLst>
                <c:ext xmlns:c15="http://schemas.microsoft.com/office/drawing/2012/chart" uri="{CE6537A1-D6FC-4f65-9D91-7224C49458BB}">
                  <c15:layout>
                    <c:manualLayout>
                      <c:w val="6.7680890538033389E-2"/>
                      <c:h val="8.9310069721461036E-2"/>
                    </c:manualLayout>
                  </c15:layout>
                </c:ext>
                <c:ext xmlns:c16="http://schemas.microsoft.com/office/drawing/2014/chart" uri="{C3380CC4-5D6E-409C-BE32-E72D297353CC}">
                  <c16:uniqueId val="{00000001-FC26-4DE9-8E8F-F1E27979010C}"/>
                </c:ext>
              </c:extLst>
            </c:dLbl>
            <c:dLbl>
              <c:idx val="2"/>
              <c:layout>
                <c:manualLayout>
                  <c:x val="1.4842300556586181E-2"/>
                  <c:y val="-1.1747430249632892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FC26-4DE9-8E8F-F1E27979010C}"/>
                </c:ext>
              </c:extLst>
            </c:dLbl>
            <c:dLbl>
              <c:idx val="3"/>
              <c:layout>
                <c:manualLayout>
                  <c:x val="1.4842300556586271E-2"/>
                  <c:y val="-2.6920883329733906E-17"/>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FC26-4DE9-8E8F-F1E27979010C}"/>
                </c:ext>
              </c:extLst>
            </c:dLbl>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ysClr val="windowText" lastClr="000000"/>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Lapas1!$A$2:$A$5</c:f>
              <c:strCache>
                <c:ptCount val="4"/>
                <c:pt idx="0">
                  <c:v>2022 m.</c:v>
                </c:pt>
                <c:pt idx="1">
                  <c:v>2023 m.</c:v>
                </c:pt>
                <c:pt idx="2">
                  <c:v>2024 m. </c:v>
                </c:pt>
                <c:pt idx="3">
                  <c:v>2025 m.</c:v>
                </c:pt>
              </c:strCache>
            </c:strRef>
          </c:cat>
          <c:val>
            <c:numRef>
              <c:f>Lapas1!$C$2:$C$5</c:f>
              <c:numCache>
                <c:formatCode>General</c:formatCode>
                <c:ptCount val="4"/>
                <c:pt idx="0">
                  <c:v>2345</c:v>
                </c:pt>
                <c:pt idx="1">
                  <c:v>2594</c:v>
                </c:pt>
                <c:pt idx="2">
                  <c:v>3123</c:v>
                </c:pt>
                <c:pt idx="3">
                  <c:v>3658</c:v>
                </c:pt>
              </c:numCache>
            </c:numRef>
          </c:val>
          <c:extLst>
            <c:ext xmlns:c16="http://schemas.microsoft.com/office/drawing/2014/chart" uri="{C3380CC4-5D6E-409C-BE32-E72D297353CC}">
              <c16:uniqueId val="{00000001-B094-465D-B9ED-53AC13F7B573}"/>
            </c:ext>
          </c:extLst>
        </c:ser>
        <c:ser>
          <c:idx val="2"/>
          <c:order val="2"/>
          <c:tx>
            <c:strRef>
              <c:f>Lapas1!$D$1</c:f>
              <c:strCache>
                <c:ptCount val="1"/>
                <c:pt idx="0">
                  <c:v>Neformaliojo ugdymo įstaigos</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ysClr val="windowText" lastClr="000000"/>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Lapas1!$A$2:$A$5</c:f>
              <c:strCache>
                <c:ptCount val="4"/>
                <c:pt idx="0">
                  <c:v>2022 m.</c:v>
                </c:pt>
                <c:pt idx="1">
                  <c:v>2023 m.</c:v>
                </c:pt>
                <c:pt idx="2">
                  <c:v>2024 m. </c:v>
                </c:pt>
                <c:pt idx="3">
                  <c:v>2025 m.</c:v>
                </c:pt>
              </c:strCache>
            </c:strRef>
          </c:cat>
          <c:val>
            <c:numRef>
              <c:f>Lapas1!$D$2:$D$5</c:f>
              <c:numCache>
                <c:formatCode>General</c:formatCode>
                <c:ptCount val="4"/>
                <c:pt idx="0">
                  <c:v>25</c:v>
                </c:pt>
                <c:pt idx="1">
                  <c:v>10</c:v>
                </c:pt>
                <c:pt idx="2">
                  <c:v>18</c:v>
                </c:pt>
                <c:pt idx="3">
                  <c:v>38</c:v>
                </c:pt>
              </c:numCache>
            </c:numRef>
          </c:val>
          <c:extLst>
            <c:ext xmlns:c16="http://schemas.microsoft.com/office/drawing/2014/chart" uri="{C3380CC4-5D6E-409C-BE32-E72D297353CC}">
              <c16:uniqueId val="{00000002-B094-465D-B9ED-53AC13F7B573}"/>
            </c:ext>
          </c:extLst>
        </c:ser>
        <c:ser>
          <c:idx val="3"/>
          <c:order val="3"/>
          <c:tx>
            <c:strRef>
              <c:f>Lapas1!$E$1</c:f>
              <c:strCache>
                <c:ptCount val="1"/>
                <c:pt idx="0">
                  <c:v>Švietimo pagalbos įstaigos</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ysClr val="windowText" lastClr="000000"/>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Lapas1!$A$2:$A$5</c:f>
              <c:strCache>
                <c:ptCount val="4"/>
                <c:pt idx="0">
                  <c:v>2022 m.</c:v>
                </c:pt>
                <c:pt idx="1">
                  <c:v>2023 m.</c:v>
                </c:pt>
                <c:pt idx="2">
                  <c:v>2024 m. </c:v>
                </c:pt>
                <c:pt idx="3">
                  <c:v>2025 m.</c:v>
                </c:pt>
              </c:strCache>
            </c:strRef>
          </c:cat>
          <c:val>
            <c:numRef>
              <c:f>Lapas1!$E$2:$E$5</c:f>
              <c:numCache>
                <c:formatCode>General</c:formatCode>
                <c:ptCount val="4"/>
                <c:pt idx="0">
                  <c:v>34</c:v>
                </c:pt>
                <c:pt idx="1">
                  <c:v>40</c:v>
                </c:pt>
                <c:pt idx="2">
                  <c:v>64</c:v>
                </c:pt>
                <c:pt idx="3">
                  <c:v>69</c:v>
                </c:pt>
              </c:numCache>
            </c:numRef>
          </c:val>
          <c:extLst>
            <c:ext xmlns:c16="http://schemas.microsoft.com/office/drawing/2014/chart" uri="{C3380CC4-5D6E-409C-BE32-E72D297353CC}">
              <c16:uniqueId val="{00000003-B094-465D-B9ED-53AC13F7B573}"/>
            </c:ext>
          </c:extLst>
        </c:ser>
        <c:dLbls>
          <c:dLblPos val="outEnd"/>
          <c:showLegendKey val="0"/>
          <c:showVal val="1"/>
          <c:showCatName val="0"/>
          <c:showSerName val="0"/>
          <c:showPercent val="0"/>
          <c:showBubbleSize val="0"/>
        </c:dLbls>
        <c:gapWidth val="219"/>
        <c:overlap val="-27"/>
        <c:axId val="2109585440"/>
        <c:axId val="2109584000"/>
      </c:barChart>
      <c:catAx>
        <c:axId val="21095854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lt-LT"/>
          </a:p>
        </c:txPr>
        <c:crossAx val="2109584000"/>
        <c:crosses val="autoZero"/>
        <c:auto val="1"/>
        <c:lblAlgn val="ctr"/>
        <c:lblOffset val="100"/>
        <c:noMultiLvlLbl val="0"/>
      </c:catAx>
      <c:valAx>
        <c:axId val="21095840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lt-LT"/>
          </a:p>
        </c:txPr>
        <c:crossAx val="21095854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lt-LT"/>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spc="0" baseline="0">
                <a:solidFill>
                  <a:sysClr val="windowText" lastClr="000000"/>
                </a:solidFill>
                <a:latin typeface="+mn-lt"/>
                <a:ea typeface="+mn-ea"/>
                <a:cs typeface="+mn-cs"/>
              </a:defRPr>
            </a:pPr>
            <a:r>
              <a:rPr lang="lt-LT" sz="1200" b="1">
                <a:solidFill>
                  <a:sysClr val="windowText" lastClr="000000"/>
                </a:solidFill>
              </a:rPr>
              <a:t>Vienam mokiniui tenkantys</a:t>
            </a:r>
            <a:r>
              <a:rPr lang="lt-LT" sz="1200" b="1" baseline="0">
                <a:solidFill>
                  <a:sysClr val="windowText" lastClr="000000"/>
                </a:solidFill>
              </a:rPr>
              <a:t> Savivaldybės biudžeto asignavimai (eurais) </a:t>
            </a:r>
            <a:endParaRPr lang="lt-LT" sz="1200" b="1">
              <a:solidFill>
                <a:sysClr val="windowText" lastClr="000000"/>
              </a:solidFill>
            </a:endParaRPr>
          </a:p>
        </c:rich>
      </c:tx>
      <c:overlay val="0"/>
      <c:spPr>
        <a:noFill/>
        <a:ln>
          <a:noFill/>
        </a:ln>
        <a:effectLst/>
      </c:spPr>
      <c:txPr>
        <a:bodyPr rot="0" spcFirstLastPara="1" vertOverflow="ellipsis" vert="horz" wrap="square" anchor="ctr" anchorCtr="1"/>
        <a:lstStyle/>
        <a:p>
          <a:pPr>
            <a:defRPr sz="1200" b="1" i="0" u="none" strike="noStrike" kern="1200" spc="0" baseline="0">
              <a:solidFill>
                <a:sysClr val="windowText" lastClr="000000"/>
              </a:solidFill>
              <a:latin typeface="+mn-lt"/>
              <a:ea typeface="+mn-ea"/>
              <a:cs typeface="+mn-cs"/>
            </a:defRPr>
          </a:pPr>
          <a:endParaRPr lang="lt-LT"/>
        </a:p>
      </c:txPr>
    </c:title>
    <c:autoTitleDeleted val="0"/>
    <c:plotArea>
      <c:layout/>
      <c:barChart>
        <c:barDir val="col"/>
        <c:grouping val="clustered"/>
        <c:varyColors val="0"/>
        <c:ser>
          <c:idx val="0"/>
          <c:order val="0"/>
          <c:tx>
            <c:strRef>
              <c:f>Lapas1!$B$1</c:f>
              <c:strCache>
                <c:ptCount val="1"/>
                <c:pt idx="0">
                  <c:v>Ikimokyklinio ugdymo įstaigos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ysClr val="windowText" lastClr="000000"/>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Lapas1!$A$2:$A$5</c:f>
              <c:strCache>
                <c:ptCount val="4"/>
                <c:pt idx="0">
                  <c:v>2022 m.</c:v>
                </c:pt>
                <c:pt idx="1">
                  <c:v>2023 m.</c:v>
                </c:pt>
                <c:pt idx="2">
                  <c:v>2024 m.</c:v>
                </c:pt>
                <c:pt idx="3">
                  <c:v>2025 m.</c:v>
                </c:pt>
              </c:strCache>
            </c:strRef>
          </c:cat>
          <c:val>
            <c:numRef>
              <c:f>Lapas1!$B$2:$B$5</c:f>
              <c:numCache>
                <c:formatCode>General</c:formatCode>
                <c:ptCount val="4"/>
                <c:pt idx="0">
                  <c:v>3262</c:v>
                </c:pt>
                <c:pt idx="1">
                  <c:v>3904</c:v>
                </c:pt>
                <c:pt idx="2">
                  <c:v>4176</c:v>
                </c:pt>
                <c:pt idx="3">
                  <c:v>4333</c:v>
                </c:pt>
              </c:numCache>
            </c:numRef>
          </c:val>
          <c:extLst>
            <c:ext xmlns:c16="http://schemas.microsoft.com/office/drawing/2014/chart" uri="{C3380CC4-5D6E-409C-BE32-E72D297353CC}">
              <c16:uniqueId val="{00000000-8EA1-476C-A649-E220137A40CD}"/>
            </c:ext>
          </c:extLst>
        </c:ser>
        <c:ser>
          <c:idx val="1"/>
          <c:order val="1"/>
          <c:tx>
            <c:strRef>
              <c:f>Lapas1!$C$1</c:f>
              <c:strCache>
                <c:ptCount val="1"/>
                <c:pt idx="0">
                  <c:v>Bendrojo ugdymo įstaigos </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ysClr val="windowText" lastClr="000000"/>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Lapas1!$A$2:$A$5</c:f>
              <c:strCache>
                <c:ptCount val="4"/>
                <c:pt idx="0">
                  <c:v>2022 m.</c:v>
                </c:pt>
                <c:pt idx="1">
                  <c:v>2023 m.</c:v>
                </c:pt>
                <c:pt idx="2">
                  <c:v>2024 m.</c:v>
                </c:pt>
                <c:pt idx="3">
                  <c:v>2025 m.</c:v>
                </c:pt>
              </c:strCache>
            </c:strRef>
          </c:cat>
          <c:val>
            <c:numRef>
              <c:f>Lapas1!$C$2:$C$5</c:f>
              <c:numCache>
                <c:formatCode>General</c:formatCode>
                <c:ptCount val="4"/>
                <c:pt idx="0">
                  <c:v>1198</c:v>
                </c:pt>
                <c:pt idx="1">
                  <c:v>1362</c:v>
                </c:pt>
                <c:pt idx="2">
                  <c:v>1296</c:v>
                </c:pt>
                <c:pt idx="3">
                  <c:v>1378</c:v>
                </c:pt>
              </c:numCache>
            </c:numRef>
          </c:val>
          <c:extLst>
            <c:ext xmlns:c16="http://schemas.microsoft.com/office/drawing/2014/chart" uri="{C3380CC4-5D6E-409C-BE32-E72D297353CC}">
              <c16:uniqueId val="{00000001-8EA1-476C-A649-E220137A40CD}"/>
            </c:ext>
          </c:extLst>
        </c:ser>
        <c:ser>
          <c:idx val="2"/>
          <c:order val="2"/>
          <c:tx>
            <c:strRef>
              <c:f>Lapas1!$D$1</c:f>
              <c:strCache>
                <c:ptCount val="1"/>
                <c:pt idx="0">
                  <c:v>Neformaliojo ugdymo įstaigos</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ysClr val="windowText" lastClr="000000"/>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Lapas1!$A$2:$A$5</c:f>
              <c:strCache>
                <c:ptCount val="4"/>
                <c:pt idx="0">
                  <c:v>2022 m.</c:v>
                </c:pt>
                <c:pt idx="1">
                  <c:v>2023 m.</c:v>
                </c:pt>
                <c:pt idx="2">
                  <c:v>2024 m.</c:v>
                </c:pt>
                <c:pt idx="3">
                  <c:v>2025 m.</c:v>
                </c:pt>
              </c:strCache>
            </c:strRef>
          </c:cat>
          <c:val>
            <c:numRef>
              <c:f>Lapas1!$D$2:$D$5</c:f>
              <c:numCache>
                <c:formatCode>General</c:formatCode>
                <c:ptCount val="4"/>
                <c:pt idx="0">
                  <c:v>192</c:v>
                </c:pt>
                <c:pt idx="1">
                  <c:v>230</c:v>
                </c:pt>
                <c:pt idx="2">
                  <c:v>260</c:v>
                </c:pt>
                <c:pt idx="3">
                  <c:v>275</c:v>
                </c:pt>
              </c:numCache>
            </c:numRef>
          </c:val>
          <c:extLst>
            <c:ext xmlns:c16="http://schemas.microsoft.com/office/drawing/2014/chart" uri="{C3380CC4-5D6E-409C-BE32-E72D297353CC}">
              <c16:uniqueId val="{00000002-8EA1-476C-A649-E220137A40CD}"/>
            </c:ext>
          </c:extLst>
        </c:ser>
        <c:ser>
          <c:idx val="3"/>
          <c:order val="3"/>
          <c:tx>
            <c:strRef>
              <c:f>Lapas1!$E$1</c:f>
              <c:strCache>
                <c:ptCount val="1"/>
                <c:pt idx="0">
                  <c:v>Švietimo pagalbos įstaigos</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ysClr val="windowText" lastClr="000000"/>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Lapas1!$A$2:$A$5</c:f>
              <c:strCache>
                <c:ptCount val="4"/>
                <c:pt idx="0">
                  <c:v>2022 m.</c:v>
                </c:pt>
                <c:pt idx="1">
                  <c:v>2023 m.</c:v>
                </c:pt>
                <c:pt idx="2">
                  <c:v>2024 m.</c:v>
                </c:pt>
                <c:pt idx="3">
                  <c:v>2025 m.</c:v>
                </c:pt>
              </c:strCache>
            </c:strRef>
          </c:cat>
          <c:val>
            <c:numRef>
              <c:f>Lapas1!$E$2:$E$5</c:f>
              <c:numCache>
                <c:formatCode>General</c:formatCode>
                <c:ptCount val="4"/>
                <c:pt idx="0">
                  <c:v>40</c:v>
                </c:pt>
                <c:pt idx="1">
                  <c:v>51</c:v>
                </c:pt>
                <c:pt idx="2">
                  <c:v>53</c:v>
                </c:pt>
                <c:pt idx="3">
                  <c:v>54</c:v>
                </c:pt>
              </c:numCache>
            </c:numRef>
          </c:val>
          <c:extLst>
            <c:ext xmlns:c16="http://schemas.microsoft.com/office/drawing/2014/chart" uri="{C3380CC4-5D6E-409C-BE32-E72D297353CC}">
              <c16:uniqueId val="{00000003-8EA1-476C-A649-E220137A40CD}"/>
            </c:ext>
          </c:extLst>
        </c:ser>
        <c:dLbls>
          <c:dLblPos val="outEnd"/>
          <c:showLegendKey val="0"/>
          <c:showVal val="1"/>
          <c:showCatName val="0"/>
          <c:showSerName val="0"/>
          <c:showPercent val="0"/>
          <c:showBubbleSize val="0"/>
        </c:dLbls>
        <c:gapWidth val="219"/>
        <c:overlap val="-27"/>
        <c:axId val="1192649472"/>
        <c:axId val="1192649952"/>
      </c:barChart>
      <c:catAx>
        <c:axId val="11926494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lt-LT"/>
          </a:p>
        </c:txPr>
        <c:crossAx val="1192649952"/>
        <c:crosses val="autoZero"/>
        <c:auto val="1"/>
        <c:lblAlgn val="ctr"/>
        <c:lblOffset val="100"/>
        <c:noMultiLvlLbl val="0"/>
      </c:catAx>
      <c:valAx>
        <c:axId val="11926499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lt-LT"/>
          </a:p>
        </c:txPr>
        <c:crossAx val="1192649472"/>
        <c:crosses val="autoZero"/>
        <c:crossBetween val="between"/>
      </c:valAx>
      <c:spPr>
        <a:noFill/>
        <a:ln>
          <a:noFill/>
        </a:ln>
        <a:effectLst/>
      </c:spPr>
    </c:plotArea>
    <c:legend>
      <c:legendPos val="b"/>
      <c:layout>
        <c:manualLayout>
          <c:xMode val="edge"/>
          <c:yMode val="edge"/>
          <c:x val="6.7816899034409697E-2"/>
          <c:y val="0.82895551305298198"/>
          <c:w val="0.88638435791856296"/>
          <c:h val="0.14580789388708115"/>
        </c:manualLayout>
      </c:layout>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lt-LT"/>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spc="0" baseline="0">
                <a:solidFill>
                  <a:sysClr val="windowText" lastClr="000000"/>
                </a:solidFill>
                <a:latin typeface="+mn-lt"/>
                <a:ea typeface="+mn-ea"/>
                <a:cs typeface="+mn-cs"/>
              </a:defRPr>
            </a:pPr>
            <a:r>
              <a:rPr lang="lt-LT" sz="1200" b="1" i="1" u="none" strike="noStrike" baseline="0">
                <a:solidFill>
                  <a:sysClr val="windowText" lastClr="000000"/>
                </a:solidFill>
                <a:effectLst/>
              </a:rPr>
              <a:t>Vienam mokiniui iš viso skirta asignavimų </a:t>
            </a:r>
            <a:r>
              <a:rPr lang="lt-LT" sz="1200" b="1">
                <a:solidFill>
                  <a:sysClr val="windowText" lastClr="000000"/>
                </a:solidFill>
              </a:rPr>
              <a:t>(eurais)</a:t>
            </a:r>
          </a:p>
        </c:rich>
      </c:tx>
      <c:layout>
        <c:manualLayout>
          <c:xMode val="edge"/>
          <c:yMode val="edge"/>
          <c:x val="0.14954202561933413"/>
          <c:y val="3.9682653304700555E-2"/>
        </c:manualLayout>
      </c:layout>
      <c:overlay val="0"/>
      <c:spPr>
        <a:noFill/>
        <a:ln>
          <a:noFill/>
        </a:ln>
        <a:effectLst/>
      </c:spPr>
      <c:txPr>
        <a:bodyPr rot="0" spcFirstLastPara="1" vertOverflow="ellipsis" vert="horz" wrap="square" anchor="ctr" anchorCtr="1"/>
        <a:lstStyle/>
        <a:p>
          <a:pPr>
            <a:defRPr sz="1200" b="1" i="0" u="none" strike="noStrike" kern="1200" spc="0" baseline="0">
              <a:solidFill>
                <a:sysClr val="windowText" lastClr="000000"/>
              </a:solidFill>
              <a:latin typeface="+mn-lt"/>
              <a:ea typeface="+mn-ea"/>
              <a:cs typeface="+mn-cs"/>
            </a:defRPr>
          </a:pPr>
          <a:endParaRPr lang="lt-LT"/>
        </a:p>
      </c:txPr>
    </c:title>
    <c:autoTitleDeleted val="0"/>
    <c:plotArea>
      <c:layout/>
      <c:barChart>
        <c:barDir val="col"/>
        <c:grouping val="clustered"/>
        <c:varyColors val="0"/>
        <c:ser>
          <c:idx val="0"/>
          <c:order val="0"/>
          <c:tx>
            <c:strRef>
              <c:f>Lapas1!$B$1</c:f>
              <c:strCache>
                <c:ptCount val="1"/>
                <c:pt idx="0">
                  <c:v>Ikimokyklinio ugdymo</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ysClr val="windowText" lastClr="000000"/>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Lapas1!$A$2:$A$5</c:f>
              <c:numCache>
                <c:formatCode>General</c:formatCode>
                <c:ptCount val="4"/>
                <c:pt idx="0">
                  <c:v>2022</c:v>
                </c:pt>
                <c:pt idx="1">
                  <c:v>2023</c:v>
                </c:pt>
                <c:pt idx="2">
                  <c:v>2024</c:v>
                </c:pt>
                <c:pt idx="3">
                  <c:v>2025</c:v>
                </c:pt>
              </c:numCache>
            </c:numRef>
          </c:cat>
          <c:val>
            <c:numRef>
              <c:f>Lapas1!$B$2:$B$5</c:f>
              <c:numCache>
                <c:formatCode>General</c:formatCode>
                <c:ptCount val="4"/>
                <c:pt idx="0">
                  <c:v>5198</c:v>
                </c:pt>
                <c:pt idx="1">
                  <c:v>6142</c:v>
                </c:pt>
                <c:pt idx="2">
                  <c:v>6898</c:v>
                </c:pt>
                <c:pt idx="3">
                  <c:v>7591</c:v>
                </c:pt>
              </c:numCache>
            </c:numRef>
          </c:val>
          <c:extLst>
            <c:ext xmlns:c16="http://schemas.microsoft.com/office/drawing/2014/chart" uri="{C3380CC4-5D6E-409C-BE32-E72D297353CC}">
              <c16:uniqueId val="{00000000-113F-42E1-BFDE-95FC32667098}"/>
            </c:ext>
          </c:extLst>
        </c:ser>
        <c:ser>
          <c:idx val="1"/>
          <c:order val="1"/>
          <c:tx>
            <c:strRef>
              <c:f>Lapas1!$C$1</c:f>
              <c:strCache>
                <c:ptCount val="1"/>
                <c:pt idx="0">
                  <c:v>Bendrojo ugdymo</c:v>
                </c:pt>
              </c:strCache>
            </c:strRef>
          </c:tx>
          <c:spPr>
            <a:solidFill>
              <a:schemeClr val="accent2"/>
            </a:solidFill>
            <a:ln>
              <a:noFill/>
            </a:ln>
            <a:effectLst/>
          </c:spPr>
          <c:invertIfNegative val="0"/>
          <c:dLbls>
            <c:dLbl>
              <c:idx val="0"/>
              <c:layout>
                <c:manualLayout>
                  <c:x val="2.2886204704386501E-2"/>
                  <c:y val="0"/>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4317-443A-9400-C23DF233E0B5}"/>
                </c:ext>
              </c:extLst>
            </c:dLbl>
            <c:dLbl>
              <c:idx val="1"/>
              <c:layout>
                <c:manualLayout>
                  <c:x val="1.5257469802924395E-2"/>
                  <c:y val="0"/>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4317-443A-9400-C23DF233E0B5}"/>
                </c:ext>
              </c:extLst>
            </c:dLbl>
            <c:dLbl>
              <c:idx val="2"/>
              <c:layout>
                <c:manualLayout>
                  <c:x val="2.2886204704386522E-2"/>
                  <c:y val="-3.9682081271750627E-17"/>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4317-443A-9400-C23DF233E0B5}"/>
                </c:ext>
              </c:extLst>
            </c:dLbl>
            <c:dLbl>
              <c:idx val="3"/>
              <c:layout>
                <c:manualLayout>
                  <c:x val="1.5257469802924441E-2"/>
                  <c:y val="0"/>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4317-443A-9400-C23DF233E0B5}"/>
                </c:ext>
              </c:extLst>
            </c:dLbl>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ysClr val="windowText" lastClr="000000"/>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Lapas1!$A$2:$A$5</c:f>
              <c:numCache>
                <c:formatCode>General</c:formatCode>
                <c:ptCount val="4"/>
                <c:pt idx="0">
                  <c:v>2022</c:v>
                </c:pt>
                <c:pt idx="1">
                  <c:v>2023</c:v>
                </c:pt>
                <c:pt idx="2">
                  <c:v>2024</c:v>
                </c:pt>
                <c:pt idx="3">
                  <c:v>2025</c:v>
                </c:pt>
              </c:numCache>
            </c:numRef>
          </c:cat>
          <c:val>
            <c:numRef>
              <c:f>Lapas1!$C$2:$C$5</c:f>
              <c:numCache>
                <c:formatCode>General</c:formatCode>
                <c:ptCount val="4"/>
                <c:pt idx="0">
                  <c:v>3543</c:v>
                </c:pt>
                <c:pt idx="1">
                  <c:v>3956</c:v>
                </c:pt>
                <c:pt idx="2">
                  <c:v>4419</c:v>
                </c:pt>
                <c:pt idx="3">
                  <c:v>5036</c:v>
                </c:pt>
              </c:numCache>
            </c:numRef>
          </c:val>
          <c:extLst>
            <c:ext xmlns:c16="http://schemas.microsoft.com/office/drawing/2014/chart" uri="{C3380CC4-5D6E-409C-BE32-E72D297353CC}">
              <c16:uniqueId val="{00000001-113F-42E1-BFDE-95FC32667098}"/>
            </c:ext>
          </c:extLst>
        </c:ser>
        <c:ser>
          <c:idx val="2"/>
          <c:order val="2"/>
          <c:tx>
            <c:strRef>
              <c:f>Lapas1!$D$1</c:f>
              <c:strCache>
                <c:ptCount val="1"/>
                <c:pt idx="0">
                  <c:v>Neformaliojo ugdymo</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Lapas1!$A$2:$A$5</c:f>
              <c:numCache>
                <c:formatCode>General</c:formatCode>
                <c:ptCount val="4"/>
                <c:pt idx="0">
                  <c:v>2022</c:v>
                </c:pt>
                <c:pt idx="1">
                  <c:v>2023</c:v>
                </c:pt>
                <c:pt idx="2">
                  <c:v>2024</c:v>
                </c:pt>
                <c:pt idx="3">
                  <c:v>2025</c:v>
                </c:pt>
              </c:numCache>
            </c:numRef>
          </c:cat>
          <c:val>
            <c:numRef>
              <c:f>Lapas1!$D$2:$D$5</c:f>
              <c:numCache>
                <c:formatCode>General</c:formatCode>
                <c:ptCount val="4"/>
                <c:pt idx="0">
                  <c:v>218</c:v>
                </c:pt>
                <c:pt idx="1">
                  <c:v>240</c:v>
                </c:pt>
                <c:pt idx="2">
                  <c:v>279</c:v>
                </c:pt>
                <c:pt idx="3">
                  <c:v>313</c:v>
                </c:pt>
              </c:numCache>
            </c:numRef>
          </c:val>
          <c:extLst>
            <c:ext xmlns:c16="http://schemas.microsoft.com/office/drawing/2014/chart" uri="{C3380CC4-5D6E-409C-BE32-E72D297353CC}">
              <c16:uniqueId val="{00000002-113F-42E1-BFDE-95FC32667098}"/>
            </c:ext>
          </c:extLst>
        </c:ser>
        <c:ser>
          <c:idx val="3"/>
          <c:order val="3"/>
          <c:tx>
            <c:strRef>
              <c:f>Lapas1!$E$1</c:f>
              <c:strCache>
                <c:ptCount val="1"/>
                <c:pt idx="0">
                  <c:v>Švietimo pagalbos</c:v>
                </c:pt>
              </c:strCache>
            </c:strRef>
          </c:tx>
          <c:spPr>
            <a:solidFill>
              <a:schemeClr val="accent4"/>
            </a:solidFill>
            <a:ln>
              <a:noFill/>
            </a:ln>
            <a:effectLst/>
          </c:spPr>
          <c:invertIfNegative val="0"/>
          <c:dLbls>
            <c:dLbl>
              <c:idx val="2"/>
              <c:layout>
                <c:manualLayout>
                  <c:x val="1.5257469802924256E-2"/>
                  <c:y val="7.9364162543501253E-17"/>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4317-443A-9400-C23DF233E0B5}"/>
                </c:ext>
              </c:extLst>
            </c:dLbl>
            <c:dLbl>
              <c:idx val="3"/>
              <c:layout>
                <c:manualLayout>
                  <c:x val="1.0171646535282712E-2"/>
                  <c:y val="-1.5872832508700251E-16"/>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4317-443A-9400-C23DF233E0B5}"/>
                </c:ext>
              </c:extLst>
            </c:dLbl>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ysClr val="windowText" lastClr="000000"/>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Lapas1!$A$2:$A$5</c:f>
              <c:numCache>
                <c:formatCode>General</c:formatCode>
                <c:ptCount val="4"/>
                <c:pt idx="0">
                  <c:v>2022</c:v>
                </c:pt>
                <c:pt idx="1">
                  <c:v>2023</c:v>
                </c:pt>
                <c:pt idx="2">
                  <c:v>2024</c:v>
                </c:pt>
                <c:pt idx="3">
                  <c:v>2025</c:v>
                </c:pt>
              </c:numCache>
            </c:numRef>
          </c:cat>
          <c:val>
            <c:numRef>
              <c:f>Lapas1!$E$2:$E$5</c:f>
              <c:numCache>
                <c:formatCode>General</c:formatCode>
                <c:ptCount val="4"/>
                <c:pt idx="0">
                  <c:v>74</c:v>
                </c:pt>
                <c:pt idx="1">
                  <c:v>91</c:v>
                </c:pt>
                <c:pt idx="2">
                  <c:v>116</c:v>
                </c:pt>
                <c:pt idx="3">
                  <c:v>123</c:v>
                </c:pt>
              </c:numCache>
            </c:numRef>
          </c:val>
          <c:extLst>
            <c:ext xmlns:c16="http://schemas.microsoft.com/office/drawing/2014/chart" uri="{C3380CC4-5D6E-409C-BE32-E72D297353CC}">
              <c16:uniqueId val="{00000003-113F-42E1-BFDE-95FC32667098}"/>
            </c:ext>
          </c:extLst>
        </c:ser>
        <c:dLbls>
          <c:dLblPos val="outEnd"/>
          <c:showLegendKey val="0"/>
          <c:showVal val="1"/>
          <c:showCatName val="0"/>
          <c:showSerName val="0"/>
          <c:showPercent val="0"/>
          <c:showBubbleSize val="0"/>
        </c:dLbls>
        <c:gapWidth val="219"/>
        <c:overlap val="-27"/>
        <c:axId val="1078535984"/>
        <c:axId val="1078535024"/>
      </c:barChart>
      <c:catAx>
        <c:axId val="10785359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lt-LT"/>
          </a:p>
        </c:txPr>
        <c:crossAx val="1078535024"/>
        <c:crosses val="autoZero"/>
        <c:auto val="1"/>
        <c:lblAlgn val="ctr"/>
        <c:lblOffset val="100"/>
        <c:noMultiLvlLbl val="0"/>
      </c:catAx>
      <c:valAx>
        <c:axId val="10785350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lt-LT"/>
          </a:p>
        </c:txPr>
        <c:crossAx val="1078535984"/>
        <c:crosses val="autoZero"/>
        <c:crossBetween val="between"/>
      </c:valAx>
      <c:spPr>
        <a:noFill/>
        <a:ln>
          <a:noFill/>
        </a:ln>
        <a:effectLst/>
      </c:spPr>
    </c:plotArea>
    <c:legend>
      <c:legendPos val="b"/>
      <c:layout>
        <c:manualLayout>
          <c:xMode val="edge"/>
          <c:yMode val="edge"/>
          <c:x val="1.8203442942168784E-2"/>
          <c:y val="0.82481030780243381"/>
          <c:w val="0.96010782435979292"/>
          <c:h val="0.1622028496437945"/>
        </c:manualLayout>
      </c:layout>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lt-LT"/>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spc="0" baseline="0">
                <a:solidFill>
                  <a:sysClr val="windowText" lastClr="000000"/>
                </a:solidFill>
                <a:latin typeface="+mn-lt"/>
                <a:ea typeface="+mn-ea"/>
                <a:cs typeface="+mn-cs"/>
              </a:defRPr>
            </a:pPr>
            <a:r>
              <a:rPr lang="lt-LT" sz="1200" b="1">
                <a:solidFill>
                  <a:sysClr val="windowText" lastClr="000000"/>
                </a:solidFill>
              </a:rPr>
              <a:t>Lėšų panaudojimas pagal švietimo įstaigas</a:t>
            </a:r>
            <a:endParaRPr lang="en-US" sz="1200" b="1">
              <a:solidFill>
                <a:sysClr val="windowText" lastClr="000000"/>
              </a:solidFill>
            </a:endParaRPr>
          </a:p>
        </c:rich>
      </c:tx>
      <c:overlay val="0"/>
      <c:spPr>
        <a:noFill/>
        <a:ln>
          <a:noFill/>
        </a:ln>
        <a:effectLst/>
      </c:spPr>
      <c:txPr>
        <a:bodyPr rot="0" spcFirstLastPara="1" vertOverflow="ellipsis" vert="horz" wrap="square" anchor="ctr" anchorCtr="1"/>
        <a:lstStyle/>
        <a:p>
          <a:pPr>
            <a:defRPr sz="1200" b="1" i="0" u="none" strike="noStrike" kern="1200" spc="0" baseline="0">
              <a:solidFill>
                <a:sysClr val="windowText" lastClr="000000"/>
              </a:solidFill>
              <a:latin typeface="+mn-lt"/>
              <a:ea typeface="+mn-ea"/>
              <a:cs typeface="+mn-cs"/>
            </a:defRPr>
          </a:pPr>
          <a:endParaRPr lang="en-US"/>
        </a:p>
      </c:txPr>
    </c:title>
    <c:autoTitleDeleted val="0"/>
    <c:plotArea>
      <c:layout/>
      <c:barChart>
        <c:barDir val="bar"/>
        <c:grouping val="clustered"/>
        <c:varyColors val="0"/>
        <c:ser>
          <c:idx val="0"/>
          <c:order val="0"/>
          <c:tx>
            <c:strRef>
              <c:f>Lapas1!$B$1</c:f>
              <c:strCache>
                <c:ptCount val="1"/>
                <c:pt idx="0">
                  <c:v>Tūkst. Eur</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ysClr val="windowText" lastClr="000000"/>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Lapas1!$A$2:$A$7</c:f>
              <c:strCache>
                <c:ptCount val="6"/>
                <c:pt idx="0">
                  <c:v>„Ryto" progimnazija</c:v>
                </c:pt>
                <c:pt idx="1">
                  <c:v>Sūduvos gimnazija</c:v>
                </c:pt>
                <c:pt idx="2">
                  <c:v>„Šaltinio" progimnazija</c:v>
                </c:pt>
                <c:pt idx="3">
                  <c:v>Rimanto Stankevičiaus progimnazija</c:v>
                </c:pt>
                <c:pt idx="4">
                  <c:v>Rygiškių Jono gimnazija</c:v>
                </c:pt>
                <c:pt idx="5">
                  <c:v>Jono Totoraičio progimnazija</c:v>
                </c:pt>
              </c:strCache>
            </c:strRef>
          </c:cat>
          <c:val>
            <c:numRef>
              <c:f>Lapas1!$B$2:$B$7</c:f>
              <c:numCache>
                <c:formatCode>General</c:formatCode>
                <c:ptCount val="6"/>
                <c:pt idx="0">
                  <c:v>368.1</c:v>
                </c:pt>
                <c:pt idx="1">
                  <c:v>423.2</c:v>
                </c:pt>
                <c:pt idx="2">
                  <c:v>274.3</c:v>
                </c:pt>
                <c:pt idx="3">
                  <c:v>225.7</c:v>
                </c:pt>
                <c:pt idx="4">
                  <c:v>238.5</c:v>
                </c:pt>
                <c:pt idx="5">
                  <c:v>120.9</c:v>
                </c:pt>
              </c:numCache>
            </c:numRef>
          </c:val>
          <c:extLst>
            <c:ext xmlns:c16="http://schemas.microsoft.com/office/drawing/2014/chart" uri="{C3380CC4-5D6E-409C-BE32-E72D297353CC}">
              <c16:uniqueId val="{00000000-277C-43AE-B4D4-E66272BD1C02}"/>
            </c:ext>
          </c:extLst>
        </c:ser>
        <c:dLbls>
          <c:showLegendKey val="0"/>
          <c:showVal val="0"/>
          <c:showCatName val="0"/>
          <c:showSerName val="0"/>
          <c:showPercent val="0"/>
          <c:showBubbleSize val="0"/>
        </c:dLbls>
        <c:gapWidth val="182"/>
        <c:axId val="1313433264"/>
        <c:axId val="1313432784"/>
      </c:barChart>
      <c:catAx>
        <c:axId val="131343326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Verdana" panose="020B0604030504040204" pitchFamily="34" charset="0"/>
                <a:ea typeface="Verdana" panose="020B0604030504040204" pitchFamily="34" charset="0"/>
                <a:cs typeface="+mn-cs"/>
              </a:defRPr>
            </a:pPr>
            <a:endParaRPr lang="lt-LT"/>
          </a:p>
        </c:txPr>
        <c:crossAx val="1313432784"/>
        <c:crosses val="autoZero"/>
        <c:auto val="1"/>
        <c:lblAlgn val="ctr"/>
        <c:lblOffset val="100"/>
        <c:noMultiLvlLbl val="0"/>
      </c:catAx>
      <c:valAx>
        <c:axId val="131343278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lt-LT"/>
          </a:p>
        </c:txPr>
        <c:crossAx val="13134332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lt-LT"/>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4">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spc="0" baseline="0">
                <a:solidFill>
                  <a:sysClr val="windowText" lastClr="000000"/>
                </a:solidFill>
                <a:latin typeface="+mn-lt"/>
                <a:ea typeface="+mn-ea"/>
                <a:cs typeface="+mn-cs"/>
              </a:defRPr>
            </a:pPr>
            <a:r>
              <a:rPr lang="lt-LT" sz="1200" b="1">
                <a:solidFill>
                  <a:sysClr val="windowText" lastClr="000000"/>
                </a:solidFill>
              </a:rPr>
              <a:t>2021–2025 m. pavežamų mokinių skaičius</a:t>
            </a:r>
          </a:p>
        </c:rich>
      </c:tx>
      <c:overlay val="0"/>
      <c:spPr>
        <a:noFill/>
        <a:ln>
          <a:noFill/>
        </a:ln>
        <a:effectLst/>
      </c:spPr>
      <c:txPr>
        <a:bodyPr rot="0" spcFirstLastPara="1" vertOverflow="ellipsis" vert="horz" wrap="square" anchor="ctr" anchorCtr="1"/>
        <a:lstStyle/>
        <a:p>
          <a:pPr>
            <a:defRPr sz="1200" b="1" i="0" u="none" strike="noStrike" kern="1200" spc="0" baseline="0">
              <a:solidFill>
                <a:sysClr val="windowText" lastClr="000000"/>
              </a:solidFill>
              <a:latin typeface="+mn-lt"/>
              <a:ea typeface="+mn-ea"/>
              <a:cs typeface="+mn-cs"/>
            </a:defRPr>
          </a:pPr>
          <a:endParaRPr lang="lt-LT"/>
        </a:p>
      </c:txPr>
    </c:title>
    <c:autoTitleDeleted val="0"/>
    <c:plotArea>
      <c:layout/>
      <c:barChart>
        <c:barDir val="col"/>
        <c:grouping val="clustered"/>
        <c:varyColors val="0"/>
        <c:ser>
          <c:idx val="0"/>
          <c:order val="0"/>
          <c:tx>
            <c:strRef>
              <c:f>Lapas1!$B$1</c:f>
              <c:strCache>
                <c:ptCount val="1"/>
                <c:pt idx="0">
                  <c:v>Pavežamų mokinių sk.</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ysClr val="windowText" lastClr="000000"/>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Lapas1!$A$2:$A$5</c:f>
              <c:strCache>
                <c:ptCount val="4"/>
                <c:pt idx="0">
                  <c:v>2021-2022 m.m.</c:v>
                </c:pt>
                <c:pt idx="1">
                  <c:v>2022-2023 m.m.</c:v>
                </c:pt>
                <c:pt idx="2">
                  <c:v>2023-2024 m.m. </c:v>
                </c:pt>
                <c:pt idx="3">
                  <c:v>2024-2025 m.m.</c:v>
                </c:pt>
              </c:strCache>
            </c:strRef>
          </c:cat>
          <c:val>
            <c:numRef>
              <c:f>Lapas1!$B$2:$B$5</c:f>
              <c:numCache>
                <c:formatCode>General</c:formatCode>
                <c:ptCount val="4"/>
                <c:pt idx="0">
                  <c:v>1529</c:v>
                </c:pt>
                <c:pt idx="1">
                  <c:v>1473</c:v>
                </c:pt>
                <c:pt idx="2">
                  <c:v>1556</c:v>
                </c:pt>
                <c:pt idx="3">
                  <c:v>1597</c:v>
                </c:pt>
              </c:numCache>
            </c:numRef>
          </c:val>
          <c:extLst>
            <c:ext xmlns:c16="http://schemas.microsoft.com/office/drawing/2014/chart" uri="{C3380CC4-5D6E-409C-BE32-E72D297353CC}">
              <c16:uniqueId val="{00000000-8B1F-4047-941D-87E796481397}"/>
            </c:ext>
          </c:extLst>
        </c:ser>
        <c:ser>
          <c:idx val="1"/>
          <c:order val="1"/>
          <c:tx>
            <c:strRef>
              <c:f>Lapas1!$C$1</c:f>
              <c:strCache>
                <c:ptCount val="1"/>
                <c:pt idx="0">
                  <c:v>Maršrutiniu transportu</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ysClr val="windowText" lastClr="000000"/>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Lapas1!$A$2:$A$5</c:f>
              <c:strCache>
                <c:ptCount val="4"/>
                <c:pt idx="0">
                  <c:v>2021-2022 m.m.</c:v>
                </c:pt>
                <c:pt idx="1">
                  <c:v>2022-2023 m.m.</c:v>
                </c:pt>
                <c:pt idx="2">
                  <c:v>2023-2024 m.m. </c:v>
                </c:pt>
                <c:pt idx="3">
                  <c:v>2024-2025 m.m.</c:v>
                </c:pt>
              </c:strCache>
            </c:strRef>
          </c:cat>
          <c:val>
            <c:numRef>
              <c:f>Lapas1!$C$2:$C$5</c:f>
              <c:numCache>
                <c:formatCode>General</c:formatCode>
                <c:ptCount val="4"/>
                <c:pt idx="0">
                  <c:v>844</c:v>
                </c:pt>
                <c:pt idx="1">
                  <c:v>756</c:v>
                </c:pt>
                <c:pt idx="2">
                  <c:v>897</c:v>
                </c:pt>
                <c:pt idx="3">
                  <c:v>989</c:v>
                </c:pt>
              </c:numCache>
            </c:numRef>
          </c:val>
          <c:extLst>
            <c:ext xmlns:c16="http://schemas.microsoft.com/office/drawing/2014/chart" uri="{C3380CC4-5D6E-409C-BE32-E72D297353CC}">
              <c16:uniqueId val="{00000001-8B1F-4047-941D-87E796481397}"/>
            </c:ext>
          </c:extLst>
        </c:ser>
        <c:ser>
          <c:idx val="2"/>
          <c:order val="2"/>
          <c:tx>
            <c:strRef>
              <c:f>Lapas1!$D$1</c:f>
              <c:strCache>
                <c:ptCount val="1"/>
                <c:pt idx="0">
                  <c:v>Mokykliniais autobusais</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ysClr val="windowText" lastClr="000000"/>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Lapas1!$A$2:$A$5</c:f>
              <c:strCache>
                <c:ptCount val="4"/>
                <c:pt idx="0">
                  <c:v>2021-2022 m.m.</c:v>
                </c:pt>
                <c:pt idx="1">
                  <c:v>2022-2023 m.m.</c:v>
                </c:pt>
                <c:pt idx="2">
                  <c:v>2023-2024 m.m. </c:v>
                </c:pt>
                <c:pt idx="3">
                  <c:v>2024-2025 m.m.</c:v>
                </c:pt>
              </c:strCache>
            </c:strRef>
          </c:cat>
          <c:val>
            <c:numRef>
              <c:f>Lapas1!$D$2:$D$5</c:f>
              <c:numCache>
                <c:formatCode>General</c:formatCode>
                <c:ptCount val="4"/>
                <c:pt idx="0">
                  <c:v>685</c:v>
                </c:pt>
                <c:pt idx="1">
                  <c:v>717</c:v>
                </c:pt>
                <c:pt idx="2">
                  <c:v>659</c:v>
                </c:pt>
                <c:pt idx="3">
                  <c:v>608</c:v>
                </c:pt>
              </c:numCache>
            </c:numRef>
          </c:val>
          <c:extLst>
            <c:ext xmlns:c16="http://schemas.microsoft.com/office/drawing/2014/chart" uri="{C3380CC4-5D6E-409C-BE32-E72D297353CC}">
              <c16:uniqueId val="{00000002-8B1F-4047-941D-87E796481397}"/>
            </c:ext>
          </c:extLst>
        </c:ser>
        <c:dLbls>
          <c:showLegendKey val="0"/>
          <c:showVal val="0"/>
          <c:showCatName val="0"/>
          <c:showSerName val="0"/>
          <c:showPercent val="0"/>
          <c:showBubbleSize val="0"/>
        </c:dLbls>
        <c:gapWidth val="219"/>
        <c:overlap val="-27"/>
        <c:axId val="62687919"/>
        <c:axId val="62687439"/>
      </c:barChart>
      <c:catAx>
        <c:axId val="6268791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lt-LT"/>
          </a:p>
        </c:txPr>
        <c:crossAx val="62687439"/>
        <c:crosses val="autoZero"/>
        <c:auto val="1"/>
        <c:lblAlgn val="ctr"/>
        <c:lblOffset val="100"/>
        <c:noMultiLvlLbl val="0"/>
      </c:catAx>
      <c:valAx>
        <c:axId val="6268743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lt-LT"/>
          </a:p>
        </c:txPr>
        <c:crossAx val="6268791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lt-LT"/>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4">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ln>
                  <a:solidFill>
                    <a:schemeClr val="tx1"/>
                  </a:solidFill>
                </a:ln>
                <a:solidFill>
                  <a:schemeClr val="tx1">
                    <a:lumMod val="50000"/>
                    <a:lumOff val="50000"/>
                  </a:schemeClr>
                </a:solidFill>
                <a:latin typeface="+mn-lt"/>
                <a:ea typeface="+mn-ea"/>
                <a:cs typeface="+mn-cs"/>
              </a:defRPr>
            </a:pPr>
            <a:r>
              <a:rPr lang="lt-LT" sz="1200" b="0">
                <a:solidFill>
                  <a:schemeClr val="tx1">
                    <a:lumMod val="50000"/>
                    <a:lumOff val="50000"/>
                  </a:schemeClr>
                </a:solidFill>
                <a:latin typeface="+mn-lt"/>
              </a:rPr>
              <a:t>Lietuvių kalbos ir literatūros VBE </a:t>
            </a:r>
          </a:p>
        </c:rich>
      </c:tx>
      <c:overlay val="0"/>
      <c:spPr>
        <a:noFill/>
        <a:ln>
          <a:noFill/>
        </a:ln>
        <a:effectLst/>
      </c:spPr>
      <c:txPr>
        <a:bodyPr rot="0" spcFirstLastPara="1" vertOverflow="ellipsis" vert="horz" wrap="square" anchor="ctr" anchorCtr="1"/>
        <a:lstStyle/>
        <a:p>
          <a:pPr>
            <a:defRPr sz="1200" b="0" i="0" u="none" strike="noStrike" kern="1200" spc="0" baseline="0">
              <a:ln>
                <a:solidFill>
                  <a:schemeClr val="tx1"/>
                </a:solidFill>
              </a:ln>
              <a:solidFill>
                <a:schemeClr val="tx1">
                  <a:lumMod val="50000"/>
                  <a:lumOff val="50000"/>
                </a:schemeClr>
              </a:solidFill>
              <a:latin typeface="+mn-lt"/>
              <a:ea typeface="+mn-ea"/>
              <a:cs typeface="+mn-cs"/>
            </a:defRPr>
          </a:pPr>
          <a:endParaRPr lang="lt-LT"/>
        </a:p>
      </c:txPr>
    </c:title>
    <c:autoTitleDeleted val="0"/>
    <c:plotArea>
      <c:layout/>
      <c:barChart>
        <c:barDir val="col"/>
        <c:grouping val="clustered"/>
        <c:varyColors val="0"/>
        <c:ser>
          <c:idx val="0"/>
          <c:order val="0"/>
          <c:tx>
            <c:strRef>
              <c:f>Lapas2!$C$37</c:f>
              <c:strCache>
                <c:ptCount val="1"/>
                <c:pt idx="0">
                  <c:v>Lietuva </c:v>
                </c:pt>
              </c:strCache>
            </c:strRef>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1000" b="0" i="0" u="none" strike="noStrike" kern="1200" baseline="0">
                    <a:ln>
                      <a:solidFill>
                        <a:schemeClr val="tx1"/>
                      </a:solidFill>
                    </a:ln>
                    <a:solidFill>
                      <a:schemeClr val="tx1">
                        <a:lumMod val="75000"/>
                        <a:lumOff val="25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Lapas2!$A$38:$A$42</c:f>
              <c:strCache>
                <c:ptCount val="5"/>
                <c:pt idx="0">
                  <c:v>2022</c:v>
                </c:pt>
                <c:pt idx="1">
                  <c:v>2023</c:v>
                </c:pt>
                <c:pt idx="2">
                  <c:v>2024</c:v>
                </c:pt>
                <c:pt idx="3">
                  <c:v>2025 A kursas</c:v>
                </c:pt>
                <c:pt idx="4">
                  <c:v>2025 B kursas</c:v>
                </c:pt>
              </c:strCache>
            </c:strRef>
          </c:cat>
          <c:val>
            <c:numRef>
              <c:f>Lapas2!$C$38:$C$42</c:f>
              <c:numCache>
                <c:formatCode>General</c:formatCode>
                <c:ptCount val="5"/>
                <c:pt idx="0">
                  <c:v>44.5</c:v>
                </c:pt>
                <c:pt idx="1">
                  <c:v>44.9</c:v>
                </c:pt>
                <c:pt idx="2">
                  <c:v>42.8</c:v>
                </c:pt>
                <c:pt idx="3">
                  <c:v>61.4</c:v>
                </c:pt>
                <c:pt idx="4">
                  <c:v>42.8</c:v>
                </c:pt>
              </c:numCache>
            </c:numRef>
          </c:val>
          <c:extLst>
            <c:ext xmlns:c16="http://schemas.microsoft.com/office/drawing/2014/chart" uri="{C3380CC4-5D6E-409C-BE32-E72D297353CC}">
              <c16:uniqueId val="{00000000-975A-4AEA-B39F-2A1F3D41134D}"/>
            </c:ext>
          </c:extLst>
        </c:ser>
        <c:ser>
          <c:idx val="1"/>
          <c:order val="1"/>
          <c:tx>
            <c:strRef>
              <c:f>Lapas2!$D$37</c:f>
              <c:strCache>
                <c:ptCount val="1"/>
                <c:pt idx="0">
                  <c:v>Marijampolės savivaldybė</c:v>
                </c:pt>
              </c:strCache>
            </c:strRef>
          </c:tx>
          <c:spPr>
            <a:solidFill>
              <a:schemeClr val="accent2"/>
            </a:solidFill>
            <a:ln>
              <a:solidFill>
                <a:schemeClr val="tx1"/>
              </a:solidFill>
            </a:ln>
            <a:effectLst/>
          </c:spPr>
          <c:invertIfNegative val="0"/>
          <c:dLbls>
            <c:dLbl>
              <c:idx val="0"/>
              <c:layout>
                <c:manualLayout>
                  <c:x val="1.8629407850964737E-2"/>
                  <c:y val="-6.8279782299995497E-17"/>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7A95-48B8-98BA-13B29A4313F0}"/>
                </c:ext>
              </c:extLst>
            </c:dLbl>
            <c:dLbl>
              <c:idx val="1"/>
              <c:layout>
                <c:manualLayout>
                  <c:x val="1.5968063872255439E-2"/>
                  <c:y val="0"/>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7A95-48B8-98BA-13B29A4313F0}"/>
                </c:ext>
              </c:extLst>
            </c:dLbl>
            <c:dLbl>
              <c:idx val="2"/>
              <c:layout>
                <c:manualLayout>
                  <c:x val="1.5968063872255488E-2"/>
                  <c:y val="-7.4487895716945996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7A95-48B8-98BA-13B29A4313F0}"/>
                </c:ext>
              </c:extLst>
            </c:dLbl>
            <c:dLbl>
              <c:idx val="3"/>
              <c:layout>
                <c:manualLayout>
                  <c:x val="1.0645375914836993E-2"/>
                  <c:y val="-3.4139891149997748E-17"/>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7A95-48B8-98BA-13B29A4313F0}"/>
                </c:ext>
              </c:extLst>
            </c:dLbl>
            <c:spPr>
              <a:noFill/>
              <a:ln>
                <a:noFill/>
              </a:ln>
              <a:effectLst/>
            </c:spPr>
            <c:txPr>
              <a:bodyPr rot="0" spcFirstLastPara="1" vertOverflow="ellipsis" vert="horz" wrap="square" anchor="ctr" anchorCtr="1"/>
              <a:lstStyle/>
              <a:p>
                <a:pPr>
                  <a:defRPr sz="1000" b="0" i="0" u="none" strike="noStrike" kern="1200" baseline="0">
                    <a:ln>
                      <a:solidFill>
                        <a:schemeClr val="tx1"/>
                      </a:solidFill>
                    </a:ln>
                    <a:solidFill>
                      <a:schemeClr val="tx1">
                        <a:lumMod val="75000"/>
                        <a:lumOff val="25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Lapas2!$A$38:$A$42</c:f>
              <c:strCache>
                <c:ptCount val="5"/>
                <c:pt idx="0">
                  <c:v>2022</c:v>
                </c:pt>
                <c:pt idx="1">
                  <c:v>2023</c:v>
                </c:pt>
                <c:pt idx="2">
                  <c:v>2024</c:v>
                </c:pt>
                <c:pt idx="3">
                  <c:v>2025 A kursas</c:v>
                </c:pt>
                <c:pt idx="4">
                  <c:v>2025 B kursas</c:v>
                </c:pt>
              </c:strCache>
            </c:strRef>
          </c:cat>
          <c:val>
            <c:numRef>
              <c:f>Lapas2!$D$38:$D$42</c:f>
              <c:numCache>
                <c:formatCode>General</c:formatCode>
                <c:ptCount val="5"/>
                <c:pt idx="0">
                  <c:v>52.4</c:v>
                </c:pt>
                <c:pt idx="1">
                  <c:v>49.9</c:v>
                </c:pt>
                <c:pt idx="2">
                  <c:v>47.6</c:v>
                </c:pt>
                <c:pt idx="3">
                  <c:v>67.900000000000006</c:v>
                </c:pt>
                <c:pt idx="4">
                  <c:v>54.9</c:v>
                </c:pt>
              </c:numCache>
            </c:numRef>
          </c:val>
          <c:extLst>
            <c:ext xmlns:c16="http://schemas.microsoft.com/office/drawing/2014/chart" uri="{C3380CC4-5D6E-409C-BE32-E72D297353CC}">
              <c16:uniqueId val="{00000001-975A-4AEA-B39F-2A1F3D41134D}"/>
            </c:ext>
          </c:extLst>
        </c:ser>
        <c:dLbls>
          <c:dLblPos val="outEnd"/>
          <c:showLegendKey val="0"/>
          <c:showVal val="1"/>
          <c:showCatName val="0"/>
          <c:showSerName val="0"/>
          <c:showPercent val="0"/>
          <c:showBubbleSize val="0"/>
        </c:dLbls>
        <c:gapWidth val="219"/>
        <c:overlap val="-27"/>
        <c:axId val="747491648"/>
        <c:axId val="1287224032"/>
      </c:barChart>
      <c:catAx>
        <c:axId val="7474916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ln>
                  <a:solidFill>
                    <a:schemeClr val="tx1"/>
                  </a:solidFill>
                </a:ln>
                <a:solidFill>
                  <a:schemeClr val="tx1">
                    <a:lumMod val="65000"/>
                    <a:lumOff val="35000"/>
                  </a:schemeClr>
                </a:solidFill>
                <a:latin typeface="+mn-lt"/>
                <a:ea typeface="+mn-ea"/>
                <a:cs typeface="+mn-cs"/>
              </a:defRPr>
            </a:pPr>
            <a:endParaRPr lang="lt-LT"/>
          </a:p>
        </c:txPr>
        <c:crossAx val="1287224032"/>
        <c:crosses val="autoZero"/>
        <c:auto val="1"/>
        <c:lblAlgn val="ctr"/>
        <c:lblOffset val="100"/>
        <c:noMultiLvlLbl val="0"/>
      </c:catAx>
      <c:valAx>
        <c:axId val="12872240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ln>
                  <a:solidFill>
                    <a:schemeClr val="tx1"/>
                  </a:solidFill>
                </a:ln>
                <a:solidFill>
                  <a:schemeClr val="tx1">
                    <a:lumMod val="65000"/>
                    <a:lumOff val="35000"/>
                  </a:schemeClr>
                </a:solidFill>
                <a:latin typeface="+mn-lt"/>
                <a:ea typeface="+mn-ea"/>
                <a:cs typeface="+mn-cs"/>
              </a:defRPr>
            </a:pPr>
            <a:endParaRPr lang="lt-LT"/>
          </a:p>
        </c:txPr>
        <c:crossAx val="7474916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ln>
                <a:solidFill>
                  <a:schemeClr val="tx1"/>
                </a:solidFill>
              </a:ln>
              <a:solidFill>
                <a:schemeClr val="tx1">
                  <a:lumMod val="65000"/>
                  <a:lumOff val="35000"/>
                </a:schemeClr>
              </a:solidFill>
              <a:latin typeface="+mn-lt"/>
              <a:ea typeface="+mn-ea"/>
              <a:cs typeface="+mn-cs"/>
            </a:defRPr>
          </a:pPr>
          <a:endParaRPr lang="lt-LT"/>
        </a:p>
      </c:txPr>
    </c:legend>
    <c:plotVisOnly val="1"/>
    <c:dispBlanksAs val="gap"/>
    <c:showDLblsOverMax val="0"/>
  </c:chart>
  <c:spPr>
    <a:solidFill>
      <a:schemeClr val="bg1"/>
    </a:solidFill>
    <a:ln w="9525" cap="flat" cmpd="sng" algn="ctr">
      <a:solidFill>
        <a:schemeClr val="tx1"/>
      </a:solidFill>
      <a:round/>
    </a:ln>
    <a:effectLst/>
  </c:spPr>
  <c:txPr>
    <a:bodyPr/>
    <a:lstStyle/>
    <a:p>
      <a:pPr>
        <a:defRPr>
          <a:ln>
            <a:solidFill>
              <a:schemeClr val="tx1"/>
            </a:solidFill>
          </a:ln>
        </a:defRPr>
      </a:pPr>
      <a:endParaRPr lang="lt-LT"/>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spc="0" baseline="0">
                <a:solidFill>
                  <a:sysClr val="windowText" lastClr="000000"/>
                </a:solidFill>
                <a:latin typeface="+mn-lt"/>
                <a:ea typeface="+mn-ea"/>
                <a:cs typeface="+mn-cs"/>
              </a:defRPr>
            </a:pPr>
            <a:r>
              <a:rPr lang="lt-LT" sz="1200" b="1">
                <a:solidFill>
                  <a:sysClr val="windowText" lastClr="000000"/>
                </a:solidFill>
              </a:rPr>
              <a:t>Matematikos</a:t>
            </a:r>
            <a:r>
              <a:rPr lang="lt-LT" sz="1200" b="1" baseline="0">
                <a:solidFill>
                  <a:sysClr val="windowText" lastClr="000000"/>
                </a:solidFill>
              </a:rPr>
              <a:t> VBE</a:t>
            </a:r>
            <a:endParaRPr lang="lt-LT" sz="1200" b="1">
              <a:solidFill>
                <a:sysClr val="windowText" lastClr="000000"/>
              </a:solidFill>
            </a:endParaRPr>
          </a:p>
        </c:rich>
      </c:tx>
      <c:overlay val="0"/>
      <c:spPr>
        <a:noFill/>
        <a:ln>
          <a:noFill/>
        </a:ln>
        <a:effectLst/>
      </c:spPr>
      <c:txPr>
        <a:bodyPr rot="0" spcFirstLastPara="1" vertOverflow="ellipsis" vert="horz" wrap="square" anchor="ctr" anchorCtr="1"/>
        <a:lstStyle/>
        <a:p>
          <a:pPr>
            <a:defRPr sz="1200" b="1" i="0" u="none" strike="noStrike" kern="1200" spc="0" baseline="0">
              <a:solidFill>
                <a:sysClr val="windowText" lastClr="000000"/>
              </a:solidFill>
              <a:latin typeface="+mn-lt"/>
              <a:ea typeface="+mn-ea"/>
              <a:cs typeface="+mn-cs"/>
            </a:defRPr>
          </a:pPr>
          <a:endParaRPr lang="lt-LT"/>
        </a:p>
      </c:txPr>
    </c:title>
    <c:autoTitleDeleted val="0"/>
    <c:plotArea>
      <c:layout>
        <c:manualLayout>
          <c:layoutTarget val="inner"/>
          <c:xMode val="edge"/>
          <c:yMode val="edge"/>
          <c:x val="6.2044630313327014E-2"/>
          <c:y val="0.26085271317829456"/>
          <c:w val="0.90199409721087764"/>
          <c:h val="0.36549472013672707"/>
        </c:manualLayout>
      </c:layout>
      <c:barChart>
        <c:barDir val="col"/>
        <c:grouping val="clustered"/>
        <c:varyColors val="0"/>
        <c:ser>
          <c:idx val="0"/>
          <c:order val="0"/>
          <c:tx>
            <c:strRef>
              <c:f>Lapas2!$C$52</c:f>
              <c:strCache>
                <c:ptCount val="1"/>
                <c:pt idx="0">
                  <c:v>Lietuva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ysClr val="windowText" lastClr="000000"/>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Lapas2!$A$53:$A$57</c:f>
              <c:strCache>
                <c:ptCount val="5"/>
                <c:pt idx="0">
                  <c:v>2022</c:v>
                </c:pt>
                <c:pt idx="1">
                  <c:v>2023</c:v>
                </c:pt>
                <c:pt idx="2">
                  <c:v>2024</c:v>
                </c:pt>
                <c:pt idx="3">
                  <c:v>2025 A kursas</c:v>
                </c:pt>
                <c:pt idx="4">
                  <c:v>2025 B kursas</c:v>
                </c:pt>
              </c:strCache>
            </c:strRef>
          </c:cat>
          <c:val>
            <c:numRef>
              <c:f>Lapas2!$C$53:$C$57</c:f>
              <c:numCache>
                <c:formatCode>General</c:formatCode>
                <c:ptCount val="5"/>
                <c:pt idx="0">
                  <c:v>20</c:v>
                </c:pt>
                <c:pt idx="1">
                  <c:v>33.299999999999997</c:v>
                </c:pt>
                <c:pt idx="2">
                  <c:v>36.700000000000003</c:v>
                </c:pt>
                <c:pt idx="3">
                  <c:v>53.2</c:v>
                </c:pt>
                <c:pt idx="4">
                  <c:v>37.1</c:v>
                </c:pt>
              </c:numCache>
            </c:numRef>
          </c:val>
          <c:extLst>
            <c:ext xmlns:c16="http://schemas.microsoft.com/office/drawing/2014/chart" uri="{C3380CC4-5D6E-409C-BE32-E72D297353CC}">
              <c16:uniqueId val="{00000000-43E1-4F15-8746-19413B13973D}"/>
            </c:ext>
          </c:extLst>
        </c:ser>
        <c:ser>
          <c:idx val="1"/>
          <c:order val="1"/>
          <c:tx>
            <c:strRef>
              <c:f>Lapas2!$D$52</c:f>
              <c:strCache>
                <c:ptCount val="1"/>
                <c:pt idx="0">
                  <c:v>Marijampolės savivaldybė</c:v>
                </c:pt>
              </c:strCache>
            </c:strRef>
          </c:tx>
          <c:spPr>
            <a:solidFill>
              <a:schemeClr val="accent2"/>
            </a:solidFill>
            <a:ln>
              <a:noFill/>
            </a:ln>
            <a:effectLst/>
          </c:spPr>
          <c:invertIfNegative val="0"/>
          <c:dLbls>
            <c:dLbl>
              <c:idx val="1"/>
              <c:layout>
                <c:manualLayout>
                  <c:x val="1.6597510373443931E-2"/>
                  <c:y val="-3.5529305324706954E-17"/>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9F72-4589-8A40-C34F5E3F20EC}"/>
                </c:ext>
              </c:extLst>
            </c:dLbl>
            <c:dLbl>
              <c:idx val="2"/>
              <c:layout>
                <c:manualLayout>
                  <c:x val="1.1065006915629323E-2"/>
                  <c:y val="0"/>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9F72-4589-8A40-C34F5E3F20EC}"/>
                </c:ext>
              </c:extLst>
            </c:dLbl>
            <c:dLbl>
              <c:idx val="4"/>
              <c:layout>
                <c:manualLayout>
                  <c:x val="1.9363762102351214E-2"/>
                  <c:y val="3.5529305324706954E-17"/>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9F72-4589-8A40-C34F5E3F20EC}"/>
                </c:ext>
              </c:extLst>
            </c:dLbl>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ysClr val="windowText" lastClr="000000"/>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Lapas2!$A$53:$A$57</c:f>
              <c:strCache>
                <c:ptCount val="5"/>
                <c:pt idx="0">
                  <c:v>2022</c:v>
                </c:pt>
                <c:pt idx="1">
                  <c:v>2023</c:v>
                </c:pt>
                <c:pt idx="2">
                  <c:v>2024</c:v>
                </c:pt>
                <c:pt idx="3">
                  <c:v>2025 A kursas</c:v>
                </c:pt>
                <c:pt idx="4">
                  <c:v>2025 B kursas</c:v>
                </c:pt>
              </c:strCache>
            </c:strRef>
          </c:cat>
          <c:val>
            <c:numRef>
              <c:f>Lapas2!$D$53:$D$57</c:f>
              <c:numCache>
                <c:formatCode>General</c:formatCode>
                <c:ptCount val="5"/>
                <c:pt idx="0">
                  <c:v>25.8</c:v>
                </c:pt>
                <c:pt idx="1">
                  <c:v>33.200000000000003</c:v>
                </c:pt>
                <c:pt idx="2">
                  <c:v>39.4</c:v>
                </c:pt>
                <c:pt idx="3">
                  <c:v>52</c:v>
                </c:pt>
                <c:pt idx="4">
                  <c:v>34.4</c:v>
                </c:pt>
              </c:numCache>
            </c:numRef>
          </c:val>
          <c:extLst>
            <c:ext xmlns:c16="http://schemas.microsoft.com/office/drawing/2014/chart" uri="{C3380CC4-5D6E-409C-BE32-E72D297353CC}">
              <c16:uniqueId val="{00000001-43E1-4F15-8746-19413B13973D}"/>
            </c:ext>
          </c:extLst>
        </c:ser>
        <c:dLbls>
          <c:dLblPos val="outEnd"/>
          <c:showLegendKey val="0"/>
          <c:showVal val="1"/>
          <c:showCatName val="0"/>
          <c:showSerName val="0"/>
          <c:showPercent val="0"/>
          <c:showBubbleSize val="0"/>
        </c:dLbls>
        <c:gapWidth val="219"/>
        <c:overlap val="-27"/>
        <c:axId val="1416299200"/>
        <c:axId val="1296127776"/>
      </c:barChart>
      <c:catAx>
        <c:axId val="14162992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lt-LT"/>
          </a:p>
        </c:txPr>
        <c:crossAx val="1296127776"/>
        <c:crosses val="autoZero"/>
        <c:auto val="1"/>
        <c:lblAlgn val="ctr"/>
        <c:lblOffset val="100"/>
        <c:noMultiLvlLbl val="0"/>
      </c:catAx>
      <c:valAx>
        <c:axId val="12961277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lt-LT"/>
          </a:p>
        </c:txPr>
        <c:crossAx val="14162992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lt-LT"/>
        </a:p>
      </c:txPr>
    </c:legend>
    <c:plotVisOnly val="1"/>
    <c:dispBlanksAs val="gap"/>
    <c:showDLblsOverMax val="0"/>
  </c:chart>
  <c:spPr>
    <a:solidFill>
      <a:schemeClr val="bg1"/>
    </a:solidFill>
    <a:ln w="9525" cap="flat" cmpd="sng" algn="ctr">
      <a:solidFill>
        <a:schemeClr val="tx1"/>
      </a:solidFill>
      <a:round/>
    </a:ln>
    <a:effectLst/>
  </c:spPr>
  <c:txPr>
    <a:bodyPr/>
    <a:lstStyle/>
    <a:p>
      <a:pPr>
        <a:defRPr/>
      </a:pPr>
      <a:endParaRPr lang="lt-LT"/>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spc="0" baseline="0">
                <a:solidFill>
                  <a:sysClr val="windowText" lastClr="000000"/>
                </a:solidFill>
                <a:latin typeface="+mn-lt"/>
                <a:ea typeface="+mn-ea"/>
                <a:cs typeface="+mn-cs"/>
              </a:defRPr>
            </a:pPr>
            <a:r>
              <a:rPr lang="lt-LT" sz="1200" b="1">
                <a:solidFill>
                  <a:sysClr val="windowText" lastClr="000000"/>
                </a:solidFill>
              </a:rPr>
              <a:t>Užsienio k. (anglų) VBE</a:t>
            </a:r>
          </a:p>
        </c:rich>
      </c:tx>
      <c:overlay val="0"/>
      <c:spPr>
        <a:noFill/>
        <a:ln>
          <a:noFill/>
        </a:ln>
        <a:effectLst/>
      </c:spPr>
      <c:txPr>
        <a:bodyPr rot="0" spcFirstLastPara="1" vertOverflow="ellipsis" vert="horz" wrap="square" anchor="ctr" anchorCtr="1"/>
        <a:lstStyle/>
        <a:p>
          <a:pPr>
            <a:defRPr sz="1200" b="1" i="0" u="none" strike="noStrike" kern="1200" spc="0" baseline="0">
              <a:solidFill>
                <a:sysClr val="windowText" lastClr="000000"/>
              </a:solidFill>
              <a:latin typeface="+mn-lt"/>
              <a:ea typeface="+mn-ea"/>
              <a:cs typeface="+mn-cs"/>
            </a:defRPr>
          </a:pPr>
          <a:endParaRPr lang="lt-LT"/>
        </a:p>
      </c:txPr>
    </c:title>
    <c:autoTitleDeleted val="0"/>
    <c:plotArea>
      <c:layout/>
      <c:barChart>
        <c:barDir val="col"/>
        <c:grouping val="clustered"/>
        <c:varyColors val="0"/>
        <c:ser>
          <c:idx val="0"/>
          <c:order val="0"/>
          <c:tx>
            <c:strRef>
              <c:f>Lapas2!$B$4</c:f>
              <c:strCache>
                <c:ptCount val="1"/>
                <c:pt idx="0">
                  <c:v>Lietuva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ysClr val="windowText" lastClr="000000"/>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Lapas2!$A$5:$A$8</c:f>
              <c:numCache>
                <c:formatCode>General</c:formatCode>
                <c:ptCount val="4"/>
                <c:pt idx="0">
                  <c:v>2022</c:v>
                </c:pt>
                <c:pt idx="1">
                  <c:v>2023</c:v>
                </c:pt>
                <c:pt idx="2">
                  <c:v>2024</c:v>
                </c:pt>
                <c:pt idx="3">
                  <c:v>2025</c:v>
                </c:pt>
              </c:numCache>
            </c:numRef>
          </c:cat>
          <c:val>
            <c:numRef>
              <c:f>Lapas2!$B$5:$B$8</c:f>
              <c:numCache>
                <c:formatCode>General</c:formatCode>
                <c:ptCount val="4"/>
                <c:pt idx="0">
                  <c:v>56.7</c:v>
                </c:pt>
                <c:pt idx="1">
                  <c:v>59.5</c:v>
                </c:pt>
                <c:pt idx="2">
                  <c:v>59.6</c:v>
                </c:pt>
                <c:pt idx="3">
                  <c:v>73.2</c:v>
                </c:pt>
              </c:numCache>
            </c:numRef>
          </c:val>
          <c:extLst>
            <c:ext xmlns:c16="http://schemas.microsoft.com/office/drawing/2014/chart" uri="{C3380CC4-5D6E-409C-BE32-E72D297353CC}">
              <c16:uniqueId val="{00000000-A509-4165-8477-D127443A27DF}"/>
            </c:ext>
          </c:extLst>
        </c:ser>
        <c:ser>
          <c:idx val="1"/>
          <c:order val="1"/>
          <c:tx>
            <c:strRef>
              <c:f>Lapas2!$C$4</c:f>
              <c:strCache>
                <c:ptCount val="1"/>
                <c:pt idx="0">
                  <c:v>Marijampolės savivaldybė</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ysClr val="windowText" lastClr="000000"/>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Lapas2!$A$5:$A$8</c:f>
              <c:numCache>
                <c:formatCode>General</c:formatCode>
                <c:ptCount val="4"/>
                <c:pt idx="0">
                  <c:v>2022</c:v>
                </c:pt>
                <c:pt idx="1">
                  <c:v>2023</c:v>
                </c:pt>
                <c:pt idx="2">
                  <c:v>2024</c:v>
                </c:pt>
                <c:pt idx="3">
                  <c:v>2025</c:v>
                </c:pt>
              </c:numCache>
            </c:numRef>
          </c:cat>
          <c:val>
            <c:numRef>
              <c:f>Lapas2!$C$5:$C$8</c:f>
              <c:numCache>
                <c:formatCode>General</c:formatCode>
                <c:ptCount val="4"/>
                <c:pt idx="0">
                  <c:v>54.2</c:v>
                </c:pt>
                <c:pt idx="1">
                  <c:v>59.8</c:v>
                </c:pt>
                <c:pt idx="2">
                  <c:v>65</c:v>
                </c:pt>
                <c:pt idx="3">
                  <c:v>81.2</c:v>
                </c:pt>
              </c:numCache>
            </c:numRef>
          </c:val>
          <c:extLst>
            <c:ext xmlns:c16="http://schemas.microsoft.com/office/drawing/2014/chart" uri="{C3380CC4-5D6E-409C-BE32-E72D297353CC}">
              <c16:uniqueId val="{00000001-A509-4165-8477-D127443A27DF}"/>
            </c:ext>
          </c:extLst>
        </c:ser>
        <c:dLbls>
          <c:dLblPos val="outEnd"/>
          <c:showLegendKey val="0"/>
          <c:showVal val="1"/>
          <c:showCatName val="0"/>
          <c:showSerName val="0"/>
          <c:showPercent val="0"/>
          <c:showBubbleSize val="0"/>
        </c:dLbls>
        <c:gapWidth val="219"/>
        <c:overlap val="-27"/>
        <c:axId val="985875488"/>
        <c:axId val="1367122208"/>
      </c:barChart>
      <c:catAx>
        <c:axId val="9858754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lt-LT"/>
          </a:p>
        </c:txPr>
        <c:crossAx val="1367122208"/>
        <c:crosses val="autoZero"/>
        <c:auto val="1"/>
        <c:lblAlgn val="ctr"/>
        <c:lblOffset val="100"/>
        <c:noMultiLvlLbl val="0"/>
      </c:catAx>
      <c:valAx>
        <c:axId val="13671222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lt-LT"/>
          </a:p>
        </c:txPr>
        <c:crossAx val="9858754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lt-LT"/>
        </a:p>
      </c:txPr>
    </c:legend>
    <c:plotVisOnly val="1"/>
    <c:dispBlanksAs val="gap"/>
    <c:showDLblsOverMax val="0"/>
  </c:chart>
  <c:spPr>
    <a:solidFill>
      <a:schemeClr val="bg1"/>
    </a:solidFill>
    <a:ln w="9525" cap="flat" cmpd="sng" algn="ctr">
      <a:solidFill>
        <a:schemeClr val="tx1"/>
      </a:solidFill>
      <a:round/>
    </a:ln>
    <a:effectLst/>
  </c:spPr>
  <c:txPr>
    <a:bodyPr/>
    <a:lstStyle/>
    <a:p>
      <a:pPr>
        <a:defRPr/>
      </a:pPr>
      <a:endParaRPr lang="lt-LT"/>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r>
              <a:rPr lang="lt-LT" sz="1200" b="1"/>
              <a:t>Informatikos VBE</a:t>
            </a:r>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endParaRPr lang="lt-LT"/>
        </a:p>
      </c:txPr>
    </c:title>
    <c:autoTitleDeleted val="0"/>
    <c:plotArea>
      <c:layout/>
      <c:barChart>
        <c:barDir val="col"/>
        <c:grouping val="clustered"/>
        <c:varyColors val="0"/>
        <c:ser>
          <c:idx val="0"/>
          <c:order val="0"/>
          <c:tx>
            <c:strRef>
              <c:f>Lapas2!$C$106</c:f>
              <c:strCache>
                <c:ptCount val="1"/>
                <c:pt idx="0">
                  <c:v>Lietuva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ysClr val="windowText" lastClr="000000"/>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Lapas2!$A$107:$A$110</c:f>
              <c:numCache>
                <c:formatCode>General</c:formatCode>
                <c:ptCount val="4"/>
                <c:pt idx="0">
                  <c:v>2022</c:v>
                </c:pt>
                <c:pt idx="1">
                  <c:v>2023</c:v>
                </c:pt>
                <c:pt idx="2">
                  <c:v>2024</c:v>
                </c:pt>
                <c:pt idx="3">
                  <c:v>2025</c:v>
                </c:pt>
              </c:numCache>
            </c:numRef>
          </c:cat>
          <c:val>
            <c:numRef>
              <c:f>Lapas2!$C$107:$C$110</c:f>
              <c:numCache>
                <c:formatCode>General</c:formatCode>
                <c:ptCount val="4"/>
                <c:pt idx="0">
                  <c:v>34.299999999999997</c:v>
                </c:pt>
                <c:pt idx="1">
                  <c:v>34.1</c:v>
                </c:pt>
                <c:pt idx="2">
                  <c:v>37.9</c:v>
                </c:pt>
                <c:pt idx="3">
                  <c:v>72.2</c:v>
                </c:pt>
              </c:numCache>
            </c:numRef>
          </c:val>
          <c:extLst>
            <c:ext xmlns:c16="http://schemas.microsoft.com/office/drawing/2014/chart" uri="{C3380CC4-5D6E-409C-BE32-E72D297353CC}">
              <c16:uniqueId val="{00000000-EB71-4499-8407-4BB7D20D1497}"/>
            </c:ext>
          </c:extLst>
        </c:ser>
        <c:ser>
          <c:idx val="1"/>
          <c:order val="1"/>
          <c:tx>
            <c:strRef>
              <c:f>Lapas2!$D$106</c:f>
              <c:strCache>
                <c:ptCount val="1"/>
                <c:pt idx="0">
                  <c:v>Marijampolės savivaldybė</c:v>
                </c:pt>
              </c:strCache>
            </c:strRef>
          </c:tx>
          <c:spPr>
            <a:solidFill>
              <a:schemeClr val="accent2"/>
            </a:solidFill>
            <a:ln>
              <a:noFill/>
            </a:ln>
            <a:effectLst/>
          </c:spPr>
          <c:invertIfNegative val="0"/>
          <c:dLbls>
            <c:dLbl>
              <c:idx val="0"/>
              <c:layout>
                <c:manualLayout>
                  <c:x val="1.8735362997658024E-2"/>
                  <c:y val="-2.3668639053254475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6443-42A0-A1A1-2F90A7C8F471}"/>
                </c:ext>
              </c:extLst>
            </c:dLbl>
            <c:dLbl>
              <c:idx val="1"/>
              <c:layout>
                <c:manualLayout>
                  <c:x val="1.5612802498048457E-2"/>
                  <c:y val="-3.1558185404339252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6443-42A0-A1A1-2F90A7C8F471}"/>
                </c:ext>
              </c:extLst>
            </c:dLbl>
            <c:dLbl>
              <c:idx val="2"/>
              <c:layout>
                <c:manualLayout>
                  <c:x val="2.185792349726776E-2"/>
                  <c:y val="-2.3668639053254437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6443-42A0-A1A1-2F90A7C8F471}"/>
                </c:ext>
              </c:extLst>
            </c:dLbl>
            <c:dLbl>
              <c:idx val="3"/>
              <c:layout>
                <c:manualLayout>
                  <c:x val="1.2490241998438605E-2"/>
                  <c:y val="-2.3668639053254475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6443-42A0-A1A1-2F90A7C8F471}"/>
                </c:ext>
              </c:extLst>
            </c:dLbl>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ysClr val="windowText" lastClr="000000"/>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Lapas2!$A$107:$A$110</c:f>
              <c:numCache>
                <c:formatCode>General</c:formatCode>
                <c:ptCount val="4"/>
                <c:pt idx="0">
                  <c:v>2022</c:v>
                </c:pt>
                <c:pt idx="1">
                  <c:v>2023</c:v>
                </c:pt>
                <c:pt idx="2">
                  <c:v>2024</c:v>
                </c:pt>
                <c:pt idx="3">
                  <c:v>2025</c:v>
                </c:pt>
              </c:numCache>
            </c:numRef>
          </c:cat>
          <c:val>
            <c:numRef>
              <c:f>Lapas2!$D$107:$D$110</c:f>
              <c:numCache>
                <c:formatCode>General</c:formatCode>
                <c:ptCount val="4"/>
                <c:pt idx="0">
                  <c:v>37.700000000000003</c:v>
                </c:pt>
                <c:pt idx="1">
                  <c:v>27.5</c:v>
                </c:pt>
                <c:pt idx="2">
                  <c:v>47</c:v>
                </c:pt>
                <c:pt idx="3">
                  <c:v>72.599999999999994</c:v>
                </c:pt>
              </c:numCache>
            </c:numRef>
          </c:val>
          <c:extLst>
            <c:ext xmlns:c16="http://schemas.microsoft.com/office/drawing/2014/chart" uri="{C3380CC4-5D6E-409C-BE32-E72D297353CC}">
              <c16:uniqueId val="{00000001-EB71-4499-8407-4BB7D20D1497}"/>
            </c:ext>
          </c:extLst>
        </c:ser>
        <c:dLbls>
          <c:dLblPos val="outEnd"/>
          <c:showLegendKey val="0"/>
          <c:showVal val="1"/>
          <c:showCatName val="0"/>
          <c:showSerName val="0"/>
          <c:showPercent val="0"/>
          <c:showBubbleSize val="0"/>
        </c:dLbls>
        <c:gapWidth val="219"/>
        <c:overlap val="-27"/>
        <c:axId val="1516782768"/>
        <c:axId val="1359090128"/>
      </c:barChart>
      <c:catAx>
        <c:axId val="15167827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lt-LT"/>
          </a:p>
        </c:txPr>
        <c:crossAx val="1359090128"/>
        <c:crosses val="autoZero"/>
        <c:auto val="1"/>
        <c:lblAlgn val="ctr"/>
        <c:lblOffset val="100"/>
        <c:noMultiLvlLbl val="0"/>
      </c:catAx>
      <c:valAx>
        <c:axId val="13590901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lt-LT"/>
          </a:p>
        </c:txPr>
        <c:crossAx val="15167827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lt-LT"/>
        </a:p>
      </c:txPr>
    </c:legend>
    <c:plotVisOnly val="1"/>
    <c:dispBlanksAs val="gap"/>
    <c:showDLblsOverMax val="0"/>
  </c:chart>
  <c:spPr>
    <a:solidFill>
      <a:schemeClr val="bg1"/>
    </a:solidFill>
    <a:ln w="9525" cap="flat" cmpd="sng" algn="ctr">
      <a:solidFill>
        <a:schemeClr val="tx1"/>
      </a:solidFill>
      <a:round/>
    </a:ln>
    <a:effectLst/>
  </c:spPr>
  <c:txPr>
    <a:bodyPr/>
    <a:lstStyle/>
    <a:p>
      <a:pPr>
        <a:defRPr/>
      </a:pPr>
      <a:endParaRPr lang="lt-LT"/>
    </a:p>
  </c:txPr>
  <c:externalData r:id="rId3">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r>
              <a:rPr lang="lt-LT" sz="1200" b="1"/>
              <a:t>Geografijos VBE</a:t>
            </a:r>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endParaRPr lang="lt-LT"/>
        </a:p>
      </c:txPr>
    </c:title>
    <c:autoTitleDeleted val="0"/>
    <c:plotArea>
      <c:layout/>
      <c:barChart>
        <c:barDir val="col"/>
        <c:grouping val="clustered"/>
        <c:varyColors val="0"/>
        <c:ser>
          <c:idx val="0"/>
          <c:order val="0"/>
          <c:tx>
            <c:strRef>
              <c:f>Lapas2!$C$119</c:f>
              <c:strCache>
                <c:ptCount val="1"/>
                <c:pt idx="0">
                  <c:v>Lietuva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Lapas2!$A$120:$A$123</c:f>
              <c:numCache>
                <c:formatCode>General</c:formatCode>
                <c:ptCount val="4"/>
                <c:pt idx="0">
                  <c:v>2022</c:v>
                </c:pt>
                <c:pt idx="1">
                  <c:v>2023</c:v>
                </c:pt>
                <c:pt idx="2">
                  <c:v>2024</c:v>
                </c:pt>
                <c:pt idx="3">
                  <c:v>2025</c:v>
                </c:pt>
              </c:numCache>
            </c:numRef>
          </c:cat>
          <c:val>
            <c:numRef>
              <c:f>Lapas2!$C$120:$C$123</c:f>
              <c:numCache>
                <c:formatCode>General</c:formatCode>
                <c:ptCount val="4"/>
                <c:pt idx="0">
                  <c:v>51.2</c:v>
                </c:pt>
                <c:pt idx="1">
                  <c:v>57.8</c:v>
                </c:pt>
                <c:pt idx="2">
                  <c:v>55.6</c:v>
                </c:pt>
                <c:pt idx="3">
                  <c:v>73.099999999999994</c:v>
                </c:pt>
              </c:numCache>
            </c:numRef>
          </c:val>
          <c:extLst>
            <c:ext xmlns:c16="http://schemas.microsoft.com/office/drawing/2014/chart" uri="{C3380CC4-5D6E-409C-BE32-E72D297353CC}">
              <c16:uniqueId val="{00000000-FEB4-4509-A9DB-C9F05CCCE359}"/>
            </c:ext>
          </c:extLst>
        </c:ser>
        <c:ser>
          <c:idx val="1"/>
          <c:order val="1"/>
          <c:tx>
            <c:strRef>
              <c:f>Lapas2!$D$119</c:f>
              <c:strCache>
                <c:ptCount val="1"/>
                <c:pt idx="0">
                  <c:v>Marijampolės savivaldybė</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Lapas2!$A$120:$A$123</c:f>
              <c:numCache>
                <c:formatCode>General</c:formatCode>
                <c:ptCount val="4"/>
                <c:pt idx="0">
                  <c:v>2022</c:v>
                </c:pt>
                <c:pt idx="1">
                  <c:v>2023</c:v>
                </c:pt>
                <c:pt idx="2">
                  <c:v>2024</c:v>
                </c:pt>
                <c:pt idx="3">
                  <c:v>2025</c:v>
                </c:pt>
              </c:numCache>
            </c:numRef>
          </c:cat>
          <c:val>
            <c:numRef>
              <c:f>Lapas2!$D$120:$D$123</c:f>
              <c:numCache>
                <c:formatCode>General</c:formatCode>
                <c:ptCount val="4"/>
                <c:pt idx="0">
                  <c:v>42.5</c:v>
                </c:pt>
                <c:pt idx="1">
                  <c:v>45.1</c:v>
                </c:pt>
                <c:pt idx="2">
                  <c:v>61.9</c:v>
                </c:pt>
                <c:pt idx="3">
                  <c:v>72.900000000000006</c:v>
                </c:pt>
              </c:numCache>
            </c:numRef>
          </c:val>
          <c:extLst>
            <c:ext xmlns:c16="http://schemas.microsoft.com/office/drawing/2014/chart" uri="{C3380CC4-5D6E-409C-BE32-E72D297353CC}">
              <c16:uniqueId val="{00000001-FEB4-4509-A9DB-C9F05CCCE359}"/>
            </c:ext>
          </c:extLst>
        </c:ser>
        <c:dLbls>
          <c:dLblPos val="outEnd"/>
          <c:showLegendKey val="0"/>
          <c:showVal val="1"/>
          <c:showCatName val="0"/>
          <c:showSerName val="0"/>
          <c:showPercent val="0"/>
          <c:showBubbleSize val="0"/>
        </c:dLbls>
        <c:gapWidth val="219"/>
        <c:overlap val="-27"/>
        <c:axId val="1357118704"/>
        <c:axId val="1359085552"/>
      </c:barChart>
      <c:catAx>
        <c:axId val="13571187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1359085552"/>
        <c:crosses val="autoZero"/>
        <c:auto val="1"/>
        <c:lblAlgn val="ctr"/>
        <c:lblOffset val="100"/>
        <c:noMultiLvlLbl val="0"/>
      </c:catAx>
      <c:valAx>
        <c:axId val="13590855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13571187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showDLblsOverMax val="0"/>
  </c:chart>
  <c:spPr>
    <a:solidFill>
      <a:schemeClr val="bg1"/>
    </a:solidFill>
    <a:ln w="9525" cap="flat" cmpd="sng" algn="ctr">
      <a:solidFill>
        <a:schemeClr val="tx1"/>
      </a:solidFill>
      <a:round/>
    </a:ln>
    <a:effectLst/>
  </c:spPr>
  <c:txPr>
    <a:bodyPr/>
    <a:lstStyle/>
    <a:p>
      <a:pPr>
        <a:defRPr/>
      </a:pPr>
      <a:endParaRPr lang="lt-LT"/>
    </a:p>
  </c:txPr>
  <c:externalData r:id="rId3">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spc="0" baseline="0">
                <a:solidFill>
                  <a:schemeClr val="tx1">
                    <a:lumMod val="65000"/>
                    <a:lumOff val="35000"/>
                  </a:schemeClr>
                </a:solidFill>
                <a:latin typeface="+mn-lt"/>
                <a:ea typeface="+mn-ea"/>
                <a:cs typeface="+mn-cs"/>
              </a:defRPr>
            </a:pPr>
            <a:r>
              <a:rPr lang="lt-LT" sz="1200" b="1"/>
              <a:t>Istorijos VBE</a:t>
            </a:r>
          </a:p>
        </c:rich>
      </c:tx>
      <c:overlay val="0"/>
      <c:spPr>
        <a:noFill/>
        <a:ln>
          <a:noFill/>
        </a:ln>
        <a:effectLst/>
      </c:spPr>
      <c:txPr>
        <a:bodyPr rot="0" spcFirstLastPara="1" vertOverflow="ellipsis" vert="horz" wrap="square" anchor="ctr" anchorCtr="1"/>
        <a:lstStyle/>
        <a:p>
          <a:pPr>
            <a:defRPr sz="1200" b="1" i="0" u="none" strike="noStrike" kern="1200" spc="0" baseline="0">
              <a:solidFill>
                <a:schemeClr val="tx1">
                  <a:lumMod val="65000"/>
                  <a:lumOff val="35000"/>
                </a:schemeClr>
              </a:solidFill>
              <a:latin typeface="+mn-lt"/>
              <a:ea typeface="+mn-ea"/>
              <a:cs typeface="+mn-cs"/>
            </a:defRPr>
          </a:pPr>
          <a:endParaRPr lang="lt-LT"/>
        </a:p>
      </c:txPr>
    </c:title>
    <c:autoTitleDeleted val="0"/>
    <c:plotArea>
      <c:layout/>
      <c:barChart>
        <c:barDir val="col"/>
        <c:grouping val="clustered"/>
        <c:varyColors val="0"/>
        <c:ser>
          <c:idx val="0"/>
          <c:order val="0"/>
          <c:tx>
            <c:strRef>
              <c:f>Lapas2!$B$16</c:f>
              <c:strCache>
                <c:ptCount val="1"/>
                <c:pt idx="0">
                  <c:v>Lietuva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Lapas2!$A$17:$A$20</c:f>
              <c:numCache>
                <c:formatCode>General</c:formatCode>
                <c:ptCount val="4"/>
                <c:pt idx="0">
                  <c:v>2022</c:v>
                </c:pt>
                <c:pt idx="1">
                  <c:v>2023</c:v>
                </c:pt>
                <c:pt idx="2">
                  <c:v>2024</c:v>
                </c:pt>
                <c:pt idx="3">
                  <c:v>2025</c:v>
                </c:pt>
              </c:numCache>
            </c:numRef>
          </c:cat>
          <c:val>
            <c:numRef>
              <c:f>Lapas2!$B$17:$B$20</c:f>
              <c:numCache>
                <c:formatCode>General</c:formatCode>
                <c:ptCount val="4"/>
                <c:pt idx="0">
                  <c:v>46.6</c:v>
                </c:pt>
                <c:pt idx="1">
                  <c:v>39.6</c:v>
                </c:pt>
                <c:pt idx="2">
                  <c:v>48.5</c:v>
                </c:pt>
                <c:pt idx="3">
                  <c:v>70.400000000000006</c:v>
                </c:pt>
              </c:numCache>
            </c:numRef>
          </c:val>
          <c:extLst>
            <c:ext xmlns:c16="http://schemas.microsoft.com/office/drawing/2014/chart" uri="{C3380CC4-5D6E-409C-BE32-E72D297353CC}">
              <c16:uniqueId val="{00000000-B53D-4EBD-B770-2CFD11483DE9}"/>
            </c:ext>
          </c:extLst>
        </c:ser>
        <c:ser>
          <c:idx val="1"/>
          <c:order val="1"/>
          <c:tx>
            <c:strRef>
              <c:f>Lapas2!$C$16</c:f>
              <c:strCache>
                <c:ptCount val="1"/>
                <c:pt idx="0">
                  <c:v>Marijampolės savivaldybė</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Lapas2!$A$17:$A$20</c:f>
              <c:numCache>
                <c:formatCode>General</c:formatCode>
                <c:ptCount val="4"/>
                <c:pt idx="0">
                  <c:v>2022</c:v>
                </c:pt>
                <c:pt idx="1">
                  <c:v>2023</c:v>
                </c:pt>
                <c:pt idx="2">
                  <c:v>2024</c:v>
                </c:pt>
                <c:pt idx="3">
                  <c:v>2025</c:v>
                </c:pt>
              </c:numCache>
            </c:numRef>
          </c:cat>
          <c:val>
            <c:numRef>
              <c:f>Lapas2!$C$17:$C$20</c:f>
              <c:numCache>
                <c:formatCode>General</c:formatCode>
                <c:ptCount val="4"/>
                <c:pt idx="0">
                  <c:v>46.9</c:v>
                </c:pt>
                <c:pt idx="1">
                  <c:v>61.7</c:v>
                </c:pt>
                <c:pt idx="2">
                  <c:v>53.6</c:v>
                </c:pt>
                <c:pt idx="3">
                  <c:v>76.8</c:v>
                </c:pt>
              </c:numCache>
            </c:numRef>
          </c:val>
          <c:extLst>
            <c:ext xmlns:c16="http://schemas.microsoft.com/office/drawing/2014/chart" uri="{C3380CC4-5D6E-409C-BE32-E72D297353CC}">
              <c16:uniqueId val="{00000001-B53D-4EBD-B770-2CFD11483DE9}"/>
            </c:ext>
          </c:extLst>
        </c:ser>
        <c:dLbls>
          <c:dLblPos val="outEnd"/>
          <c:showLegendKey val="0"/>
          <c:showVal val="1"/>
          <c:showCatName val="0"/>
          <c:showSerName val="0"/>
          <c:showPercent val="0"/>
          <c:showBubbleSize val="0"/>
        </c:dLbls>
        <c:gapWidth val="219"/>
        <c:overlap val="-27"/>
        <c:axId val="1359278912"/>
        <c:axId val="1296129024"/>
      </c:barChart>
      <c:catAx>
        <c:axId val="13592789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1296129024"/>
        <c:crosses val="autoZero"/>
        <c:auto val="1"/>
        <c:lblAlgn val="ctr"/>
        <c:lblOffset val="100"/>
        <c:noMultiLvlLbl val="0"/>
      </c:catAx>
      <c:valAx>
        <c:axId val="12961290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1359278912"/>
        <c:crosses val="autoZero"/>
        <c:crossBetween val="between"/>
      </c:valAx>
      <c:spPr>
        <a:noFill/>
        <a:ln>
          <a:noFill/>
        </a:ln>
        <a:effectLst/>
      </c:spPr>
    </c:plotArea>
    <c:legend>
      <c:legendPos val="b"/>
      <c:layout>
        <c:manualLayout>
          <c:xMode val="edge"/>
          <c:yMode val="edge"/>
          <c:x val="0.16595711151116535"/>
          <c:y val="0.89761859767529062"/>
          <c:w val="0.74313789650511897"/>
          <c:h val="6.428616422947131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showDLblsOverMax val="0"/>
  </c:chart>
  <c:spPr>
    <a:solidFill>
      <a:schemeClr val="bg1"/>
    </a:solidFill>
    <a:ln w="9525" cap="flat" cmpd="sng" algn="ctr">
      <a:solidFill>
        <a:schemeClr val="tx1"/>
      </a:solidFill>
      <a:round/>
    </a:ln>
    <a:effectLst/>
  </c:spPr>
  <c:txPr>
    <a:bodyPr/>
    <a:lstStyle/>
    <a:p>
      <a:pPr>
        <a:defRPr/>
      </a:pPr>
      <a:endParaRPr lang="lt-LT"/>
    </a:p>
  </c:txPr>
  <c:externalData r:id="rId3">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ysClr val="windowText" lastClr="000000"/>
                </a:solidFill>
                <a:latin typeface="+mn-lt"/>
                <a:ea typeface="+mn-ea"/>
                <a:cs typeface="+mn-cs"/>
              </a:defRPr>
            </a:pPr>
            <a:r>
              <a:rPr lang="en-US" sz="1200" b="1">
                <a:solidFill>
                  <a:sysClr val="windowText" lastClr="000000"/>
                </a:solidFill>
              </a:rPr>
              <a:t>Biologijos VBE</a:t>
            </a:r>
          </a:p>
        </c:rich>
      </c:tx>
      <c:layout>
        <c:manualLayout>
          <c:xMode val="edge"/>
          <c:yMode val="edge"/>
          <c:x val="0.35779155730533685"/>
          <c:y val="2.7777777777777776E-2"/>
        </c:manualLayout>
      </c:layout>
      <c:overlay val="0"/>
      <c:spPr>
        <a:noFill/>
        <a:ln>
          <a:noFill/>
        </a:ln>
        <a:effectLst/>
      </c:spPr>
      <c:txPr>
        <a:bodyPr rot="0" spcFirstLastPara="1" vertOverflow="ellipsis" vert="horz" wrap="square" anchor="ctr" anchorCtr="1"/>
        <a:lstStyle/>
        <a:p>
          <a:pPr>
            <a:defRPr sz="1200" b="0" i="0" u="none" strike="noStrike" kern="1200" spc="0" baseline="0">
              <a:solidFill>
                <a:sysClr val="windowText" lastClr="000000"/>
              </a:solidFill>
              <a:latin typeface="+mn-lt"/>
              <a:ea typeface="+mn-ea"/>
              <a:cs typeface="+mn-cs"/>
            </a:defRPr>
          </a:pPr>
          <a:endParaRPr lang="lt-LT"/>
        </a:p>
      </c:txPr>
    </c:title>
    <c:autoTitleDeleted val="0"/>
    <c:plotArea>
      <c:layout/>
      <c:barChart>
        <c:barDir val="col"/>
        <c:grouping val="clustered"/>
        <c:varyColors val="0"/>
        <c:ser>
          <c:idx val="0"/>
          <c:order val="0"/>
          <c:tx>
            <c:strRef>
              <c:f>Lapas2!$C$64</c:f>
              <c:strCache>
                <c:ptCount val="1"/>
                <c:pt idx="0">
                  <c:v>Lietuva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ysClr val="windowText" lastClr="000000"/>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Lapas2!$A$65:$A$68</c:f>
              <c:numCache>
                <c:formatCode>General</c:formatCode>
                <c:ptCount val="4"/>
                <c:pt idx="0">
                  <c:v>2022</c:v>
                </c:pt>
                <c:pt idx="1">
                  <c:v>2023</c:v>
                </c:pt>
                <c:pt idx="2">
                  <c:v>2024</c:v>
                </c:pt>
                <c:pt idx="3">
                  <c:v>2025</c:v>
                </c:pt>
              </c:numCache>
            </c:numRef>
          </c:cat>
          <c:val>
            <c:numRef>
              <c:f>Lapas2!$C$65:$C$68</c:f>
              <c:numCache>
                <c:formatCode>General</c:formatCode>
                <c:ptCount val="4"/>
                <c:pt idx="0">
                  <c:v>43.8</c:v>
                </c:pt>
                <c:pt idx="1">
                  <c:v>45.8</c:v>
                </c:pt>
                <c:pt idx="2">
                  <c:v>43.6</c:v>
                </c:pt>
                <c:pt idx="3">
                  <c:v>61</c:v>
                </c:pt>
              </c:numCache>
            </c:numRef>
          </c:val>
          <c:extLst>
            <c:ext xmlns:c16="http://schemas.microsoft.com/office/drawing/2014/chart" uri="{C3380CC4-5D6E-409C-BE32-E72D297353CC}">
              <c16:uniqueId val="{00000000-7B92-4503-8FE0-D2CB3D1B1E01}"/>
            </c:ext>
          </c:extLst>
        </c:ser>
        <c:ser>
          <c:idx val="1"/>
          <c:order val="1"/>
          <c:tx>
            <c:strRef>
              <c:f>Lapas2!$D$64</c:f>
              <c:strCache>
                <c:ptCount val="1"/>
                <c:pt idx="0">
                  <c:v>Marijampolės savivaldybė</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ysClr val="windowText" lastClr="000000"/>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Lapas2!$A$65:$A$68</c:f>
              <c:numCache>
                <c:formatCode>General</c:formatCode>
                <c:ptCount val="4"/>
                <c:pt idx="0">
                  <c:v>2022</c:v>
                </c:pt>
                <c:pt idx="1">
                  <c:v>2023</c:v>
                </c:pt>
                <c:pt idx="2">
                  <c:v>2024</c:v>
                </c:pt>
                <c:pt idx="3">
                  <c:v>2025</c:v>
                </c:pt>
              </c:numCache>
            </c:numRef>
          </c:cat>
          <c:val>
            <c:numRef>
              <c:f>Lapas2!$D$65:$D$68</c:f>
              <c:numCache>
                <c:formatCode>General</c:formatCode>
                <c:ptCount val="4"/>
                <c:pt idx="0">
                  <c:v>46.2</c:v>
                </c:pt>
                <c:pt idx="1">
                  <c:v>45.7</c:v>
                </c:pt>
                <c:pt idx="2">
                  <c:v>43.6</c:v>
                </c:pt>
                <c:pt idx="3">
                  <c:v>67</c:v>
                </c:pt>
              </c:numCache>
            </c:numRef>
          </c:val>
          <c:extLst>
            <c:ext xmlns:c16="http://schemas.microsoft.com/office/drawing/2014/chart" uri="{C3380CC4-5D6E-409C-BE32-E72D297353CC}">
              <c16:uniqueId val="{00000001-7B92-4503-8FE0-D2CB3D1B1E01}"/>
            </c:ext>
          </c:extLst>
        </c:ser>
        <c:dLbls>
          <c:dLblPos val="outEnd"/>
          <c:showLegendKey val="0"/>
          <c:showVal val="1"/>
          <c:showCatName val="0"/>
          <c:showSerName val="0"/>
          <c:showPercent val="0"/>
          <c:showBubbleSize val="0"/>
        </c:dLbls>
        <c:gapWidth val="219"/>
        <c:overlap val="-27"/>
        <c:axId val="747125808"/>
        <c:axId val="990225072"/>
      </c:barChart>
      <c:catAx>
        <c:axId val="7471258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lt-LT"/>
          </a:p>
        </c:txPr>
        <c:crossAx val="990225072"/>
        <c:crosses val="autoZero"/>
        <c:auto val="1"/>
        <c:lblAlgn val="ctr"/>
        <c:lblOffset val="100"/>
        <c:noMultiLvlLbl val="0"/>
      </c:catAx>
      <c:valAx>
        <c:axId val="9902250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lt-LT"/>
          </a:p>
        </c:txPr>
        <c:crossAx val="7471258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lt-LT"/>
        </a:p>
      </c:txPr>
    </c:legend>
    <c:plotVisOnly val="1"/>
    <c:dispBlanksAs val="gap"/>
    <c:showDLblsOverMax val="0"/>
  </c:chart>
  <c:spPr>
    <a:solidFill>
      <a:schemeClr val="bg1"/>
    </a:solidFill>
    <a:ln w="9525" cap="flat" cmpd="sng" algn="ctr">
      <a:solidFill>
        <a:schemeClr val="tx1"/>
      </a:solidFill>
      <a:round/>
    </a:ln>
    <a:effectLst/>
  </c:spPr>
  <c:txPr>
    <a:bodyPr/>
    <a:lstStyle/>
    <a:p>
      <a:pPr>
        <a:defRPr/>
      </a:pPr>
      <a:endParaRPr lang="lt-LT"/>
    </a:p>
  </c:txPr>
  <c:externalData r:id="rId3">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spc="0" baseline="0">
                <a:solidFill>
                  <a:sysClr val="windowText" lastClr="000000"/>
                </a:solidFill>
                <a:latin typeface="+mn-lt"/>
                <a:ea typeface="+mn-ea"/>
                <a:cs typeface="+mn-cs"/>
              </a:defRPr>
            </a:pPr>
            <a:r>
              <a:rPr lang="en-US" sz="1200" b="1">
                <a:solidFill>
                  <a:sysClr val="windowText" lastClr="000000"/>
                </a:solidFill>
              </a:rPr>
              <a:t>Chemijos VBE</a:t>
            </a:r>
          </a:p>
        </c:rich>
      </c:tx>
      <c:overlay val="0"/>
      <c:spPr>
        <a:noFill/>
        <a:ln>
          <a:noFill/>
        </a:ln>
        <a:effectLst/>
      </c:spPr>
      <c:txPr>
        <a:bodyPr rot="0" spcFirstLastPara="1" vertOverflow="ellipsis" vert="horz" wrap="square" anchor="ctr" anchorCtr="1"/>
        <a:lstStyle/>
        <a:p>
          <a:pPr>
            <a:defRPr sz="1200" b="1" i="0" u="none" strike="noStrike" kern="1200" spc="0" baseline="0">
              <a:solidFill>
                <a:sysClr val="windowText" lastClr="000000"/>
              </a:solidFill>
              <a:latin typeface="+mn-lt"/>
              <a:ea typeface="+mn-ea"/>
              <a:cs typeface="+mn-cs"/>
            </a:defRPr>
          </a:pPr>
          <a:endParaRPr lang="lt-LT"/>
        </a:p>
      </c:txPr>
    </c:title>
    <c:autoTitleDeleted val="0"/>
    <c:plotArea>
      <c:layout/>
      <c:barChart>
        <c:barDir val="col"/>
        <c:grouping val="clustered"/>
        <c:varyColors val="0"/>
        <c:ser>
          <c:idx val="0"/>
          <c:order val="0"/>
          <c:tx>
            <c:strRef>
              <c:f>Lapas2!$C$78</c:f>
              <c:strCache>
                <c:ptCount val="1"/>
                <c:pt idx="0">
                  <c:v>Lietuva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ysClr val="windowText" lastClr="000000"/>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Lapas2!$A$79:$A$82</c:f>
              <c:numCache>
                <c:formatCode>General</c:formatCode>
                <c:ptCount val="4"/>
                <c:pt idx="0">
                  <c:v>2022</c:v>
                </c:pt>
                <c:pt idx="1">
                  <c:v>2023</c:v>
                </c:pt>
                <c:pt idx="2">
                  <c:v>2024</c:v>
                </c:pt>
                <c:pt idx="3">
                  <c:v>2025</c:v>
                </c:pt>
              </c:numCache>
            </c:numRef>
          </c:cat>
          <c:val>
            <c:numRef>
              <c:f>Lapas2!$C$79:$C$82</c:f>
              <c:numCache>
                <c:formatCode>General</c:formatCode>
                <c:ptCount val="4"/>
                <c:pt idx="0">
                  <c:v>51.1</c:v>
                </c:pt>
                <c:pt idx="1">
                  <c:v>45.3</c:v>
                </c:pt>
                <c:pt idx="2">
                  <c:v>53</c:v>
                </c:pt>
                <c:pt idx="3">
                  <c:v>67</c:v>
                </c:pt>
              </c:numCache>
            </c:numRef>
          </c:val>
          <c:extLst>
            <c:ext xmlns:c16="http://schemas.microsoft.com/office/drawing/2014/chart" uri="{C3380CC4-5D6E-409C-BE32-E72D297353CC}">
              <c16:uniqueId val="{00000000-5DA7-4899-BB9C-AF111981525B}"/>
            </c:ext>
          </c:extLst>
        </c:ser>
        <c:ser>
          <c:idx val="1"/>
          <c:order val="1"/>
          <c:tx>
            <c:strRef>
              <c:f>Lapas2!$D$78</c:f>
              <c:strCache>
                <c:ptCount val="1"/>
                <c:pt idx="0">
                  <c:v>Marijampolės savivaldybė</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Lapas2!$A$79:$A$82</c:f>
              <c:numCache>
                <c:formatCode>General</c:formatCode>
                <c:ptCount val="4"/>
                <c:pt idx="0">
                  <c:v>2022</c:v>
                </c:pt>
                <c:pt idx="1">
                  <c:v>2023</c:v>
                </c:pt>
                <c:pt idx="2">
                  <c:v>2024</c:v>
                </c:pt>
                <c:pt idx="3">
                  <c:v>2025</c:v>
                </c:pt>
              </c:numCache>
            </c:numRef>
          </c:cat>
          <c:val>
            <c:numRef>
              <c:f>Lapas2!$D$79:$D$82</c:f>
              <c:numCache>
                <c:formatCode>General</c:formatCode>
                <c:ptCount val="4"/>
                <c:pt idx="0">
                  <c:v>54.7</c:v>
                </c:pt>
                <c:pt idx="1">
                  <c:v>50</c:v>
                </c:pt>
                <c:pt idx="2">
                  <c:v>61.2</c:v>
                </c:pt>
                <c:pt idx="3">
                  <c:v>72.7</c:v>
                </c:pt>
              </c:numCache>
            </c:numRef>
          </c:val>
          <c:extLst>
            <c:ext xmlns:c16="http://schemas.microsoft.com/office/drawing/2014/chart" uri="{C3380CC4-5D6E-409C-BE32-E72D297353CC}">
              <c16:uniqueId val="{00000001-5DA7-4899-BB9C-AF111981525B}"/>
            </c:ext>
          </c:extLst>
        </c:ser>
        <c:dLbls>
          <c:dLblPos val="outEnd"/>
          <c:showLegendKey val="0"/>
          <c:showVal val="1"/>
          <c:showCatName val="0"/>
          <c:showSerName val="0"/>
          <c:showPercent val="0"/>
          <c:showBubbleSize val="0"/>
        </c:dLbls>
        <c:gapWidth val="219"/>
        <c:overlap val="-27"/>
        <c:axId val="1516788368"/>
        <c:axId val="1295625024"/>
      </c:barChart>
      <c:catAx>
        <c:axId val="15167883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lt-LT"/>
          </a:p>
        </c:txPr>
        <c:crossAx val="1295625024"/>
        <c:crosses val="autoZero"/>
        <c:auto val="1"/>
        <c:lblAlgn val="ctr"/>
        <c:lblOffset val="100"/>
        <c:noMultiLvlLbl val="0"/>
      </c:catAx>
      <c:valAx>
        <c:axId val="12956250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lt-LT"/>
          </a:p>
        </c:txPr>
        <c:crossAx val="15167883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lt-LT"/>
        </a:p>
      </c:txPr>
    </c:legend>
    <c:plotVisOnly val="1"/>
    <c:dispBlanksAs val="gap"/>
    <c:showDLblsOverMax val="0"/>
  </c:chart>
  <c:spPr>
    <a:solidFill>
      <a:schemeClr val="bg1"/>
    </a:solidFill>
    <a:ln w="9525" cap="flat" cmpd="sng" algn="ctr">
      <a:solidFill>
        <a:schemeClr val="tx1"/>
      </a:solidFill>
      <a:round/>
    </a:ln>
    <a:effectLst/>
  </c:spPr>
  <c:txPr>
    <a:bodyPr/>
    <a:lstStyle/>
    <a:p>
      <a:pPr>
        <a:defRPr/>
      </a:pPr>
      <a:endParaRPr lang="lt-LT"/>
    </a:p>
  </c:txPr>
  <c:externalData r:id="rId3">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ysClr val="windowText" lastClr="000000"/>
                </a:solidFill>
                <a:latin typeface="+mn-lt"/>
                <a:ea typeface="+mn-ea"/>
                <a:cs typeface="+mn-cs"/>
              </a:defRPr>
            </a:pPr>
            <a:r>
              <a:rPr lang="lt-LT" sz="1200" b="1">
                <a:solidFill>
                  <a:sysClr val="windowText" lastClr="000000"/>
                </a:solidFill>
              </a:rPr>
              <a:t>Fizikos</a:t>
            </a:r>
            <a:r>
              <a:rPr lang="lt-LT" sz="1200" b="1" baseline="0">
                <a:solidFill>
                  <a:sysClr val="windowText" lastClr="000000"/>
                </a:solidFill>
              </a:rPr>
              <a:t> VBE</a:t>
            </a:r>
            <a:endParaRPr lang="lt-LT" sz="1200" b="1">
              <a:solidFill>
                <a:sysClr val="windowText" lastClr="000000"/>
              </a:solidFill>
            </a:endParaRPr>
          </a:p>
        </c:rich>
      </c:tx>
      <c:layout>
        <c:manualLayout>
          <c:xMode val="edge"/>
          <c:yMode val="edge"/>
          <c:x val="0.38241611102959955"/>
          <c:y val="6.7460317460317457E-2"/>
        </c:manualLayout>
      </c:layout>
      <c:overlay val="0"/>
      <c:spPr>
        <a:noFill/>
        <a:ln>
          <a:noFill/>
        </a:ln>
        <a:effectLst/>
      </c:spPr>
      <c:txPr>
        <a:bodyPr rot="0" spcFirstLastPara="1" vertOverflow="ellipsis" vert="horz" wrap="square" anchor="ctr" anchorCtr="1"/>
        <a:lstStyle/>
        <a:p>
          <a:pPr>
            <a:defRPr sz="1200" b="0" i="0" u="none" strike="noStrike" kern="1200" spc="0" baseline="0">
              <a:solidFill>
                <a:sysClr val="windowText" lastClr="000000"/>
              </a:solidFill>
              <a:latin typeface="+mn-lt"/>
              <a:ea typeface="+mn-ea"/>
              <a:cs typeface="+mn-cs"/>
            </a:defRPr>
          </a:pPr>
          <a:endParaRPr lang="lt-LT"/>
        </a:p>
      </c:txPr>
    </c:title>
    <c:autoTitleDeleted val="0"/>
    <c:plotArea>
      <c:layout/>
      <c:barChart>
        <c:barDir val="col"/>
        <c:grouping val="clustered"/>
        <c:varyColors val="0"/>
        <c:ser>
          <c:idx val="0"/>
          <c:order val="0"/>
          <c:tx>
            <c:strRef>
              <c:f>Lapas2!$C$92</c:f>
              <c:strCache>
                <c:ptCount val="1"/>
                <c:pt idx="0">
                  <c:v>Lietuva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ysClr val="windowText" lastClr="000000"/>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Lapas2!$A$93:$A$96</c:f>
              <c:numCache>
                <c:formatCode>General</c:formatCode>
                <c:ptCount val="4"/>
                <c:pt idx="0">
                  <c:v>2022</c:v>
                </c:pt>
                <c:pt idx="1">
                  <c:v>2023</c:v>
                </c:pt>
                <c:pt idx="2">
                  <c:v>2024</c:v>
                </c:pt>
                <c:pt idx="3">
                  <c:v>2025</c:v>
                </c:pt>
              </c:numCache>
            </c:numRef>
          </c:cat>
          <c:val>
            <c:numRef>
              <c:f>Lapas2!$C$93:$C$96</c:f>
              <c:numCache>
                <c:formatCode>General</c:formatCode>
                <c:ptCount val="4"/>
                <c:pt idx="0">
                  <c:v>42.5</c:v>
                </c:pt>
                <c:pt idx="1">
                  <c:v>43.6</c:v>
                </c:pt>
                <c:pt idx="2">
                  <c:v>46.3</c:v>
                </c:pt>
                <c:pt idx="3">
                  <c:v>59.2</c:v>
                </c:pt>
              </c:numCache>
            </c:numRef>
          </c:val>
          <c:extLst>
            <c:ext xmlns:c16="http://schemas.microsoft.com/office/drawing/2014/chart" uri="{C3380CC4-5D6E-409C-BE32-E72D297353CC}">
              <c16:uniqueId val="{00000000-0927-42B2-84C2-34625344B6FE}"/>
            </c:ext>
          </c:extLst>
        </c:ser>
        <c:ser>
          <c:idx val="1"/>
          <c:order val="1"/>
          <c:tx>
            <c:strRef>
              <c:f>Lapas2!$D$92</c:f>
              <c:strCache>
                <c:ptCount val="1"/>
                <c:pt idx="0">
                  <c:v>Marijampolės savivaldybė</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ysClr val="windowText" lastClr="000000"/>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Lapas2!$A$93:$A$96</c:f>
              <c:numCache>
                <c:formatCode>General</c:formatCode>
                <c:ptCount val="4"/>
                <c:pt idx="0">
                  <c:v>2022</c:v>
                </c:pt>
                <c:pt idx="1">
                  <c:v>2023</c:v>
                </c:pt>
                <c:pt idx="2">
                  <c:v>2024</c:v>
                </c:pt>
                <c:pt idx="3">
                  <c:v>2025</c:v>
                </c:pt>
              </c:numCache>
            </c:numRef>
          </c:cat>
          <c:val>
            <c:numRef>
              <c:f>Lapas2!$D$93:$D$96</c:f>
              <c:numCache>
                <c:formatCode>General</c:formatCode>
                <c:ptCount val="4"/>
                <c:pt idx="0">
                  <c:v>45.1</c:v>
                </c:pt>
                <c:pt idx="1">
                  <c:v>58.4</c:v>
                </c:pt>
                <c:pt idx="2">
                  <c:v>55</c:v>
                </c:pt>
                <c:pt idx="3">
                  <c:v>69.099999999999994</c:v>
                </c:pt>
              </c:numCache>
            </c:numRef>
          </c:val>
          <c:extLst>
            <c:ext xmlns:c16="http://schemas.microsoft.com/office/drawing/2014/chart" uri="{C3380CC4-5D6E-409C-BE32-E72D297353CC}">
              <c16:uniqueId val="{00000001-0927-42B2-84C2-34625344B6FE}"/>
            </c:ext>
          </c:extLst>
        </c:ser>
        <c:dLbls>
          <c:dLblPos val="outEnd"/>
          <c:showLegendKey val="0"/>
          <c:showVal val="1"/>
          <c:showCatName val="0"/>
          <c:showSerName val="0"/>
          <c:showPercent val="0"/>
          <c:showBubbleSize val="0"/>
        </c:dLbls>
        <c:gapWidth val="219"/>
        <c:overlap val="-27"/>
        <c:axId val="1416306000"/>
        <c:axId val="988018320"/>
      </c:barChart>
      <c:catAx>
        <c:axId val="14163060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lt-LT"/>
          </a:p>
        </c:txPr>
        <c:crossAx val="988018320"/>
        <c:crosses val="autoZero"/>
        <c:auto val="1"/>
        <c:lblAlgn val="ctr"/>
        <c:lblOffset val="100"/>
        <c:noMultiLvlLbl val="0"/>
      </c:catAx>
      <c:valAx>
        <c:axId val="9880183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lt-LT"/>
          </a:p>
        </c:txPr>
        <c:crossAx val="14163060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lt-LT"/>
        </a:p>
      </c:txPr>
    </c:legend>
    <c:plotVisOnly val="1"/>
    <c:dispBlanksAs val="gap"/>
    <c:showDLblsOverMax val="0"/>
  </c:chart>
  <c:spPr>
    <a:solidFill>
      <a:schemeClr val="bg1"/>
    </a:solidFill>
    <a:ln w="9525" cap="flat" cmpd="sng" algn="ctr">
      <a:solidFill>
        <a:schemeClr val="tx1"/>
      </a:solidFill>
      <a:round/>
    </a:ln>
    <a:effectLst/>
  </c:spPr>
  <c:txPr>
    <a:bodyPr/>
    <a:lstStyle/>
    <a:p>
      <a:pPr>
        <a:defRPr/>
      </a:pPr>
      <a:endParaRPr lang="lt-LT"/>
    </a:p>
  </c:txPr>
  <c:externalData r:id="rId3">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200" b="1" i="0" u="none" strike="noStrike" kern="1200" spc="0" baseline="0">
              <a:solidFill>
                <a:sysClr val="windowText" lastClr="000000"/>
              </a:solidFill>
              <a:latin typeface="+mn-lt"/>
              <a:ea typeface="+mn-ea"/>
              <a:cs typeface="+mn-cs"/>
            </a:defRPr>
          </a:pPr>
          <a:endParaRPr lang="lt-LT"/>
        </a:p>
      </c:txPr>
    </c:title>
    <c:autoTitleDeleted val="0"/>
    <c:plotArea>
      <c:layout/>
      <c:barChart>
        <c:barDir val="bar"/>
        <c:grouping val="clustered"/>
        <c:varyColors val="0"/>
        <c:ser>
          <c:idx val="0"/>
          <c:order val="0"/>
          <c:tx>
            <c:strRef>
              <c:f>Lapas1!$B$1</c:f>
              <c:strCache>
                <c:ptCount val="1"/>
                <c:pt idx="0">
                  <c:v>Tris ir daugiau VBE išlaikiusių abiturientų dalis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ysClr val="windowText" lastClr="000000"/>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Lapas1!$A$2:$A$5</c:f>
              <c:strCache>
                <c:ptCount val="4"/>
                <c:pt idx="0">
                  <c:v>2022 m.</c:v>
                </c:pt>
                <c:pt idx="1">
                  <c:v>2023 m.</c:v>
                </c:pt>
                <c:pt idx="2">
                  <c:v>2024 m.</c:v>
                </c:pt>
                <c:pt idx="3">
                  <c:v>2025 m.</c:v>
                </c:pt>
              </c:strCache>
            </c:strRef>
          </c:cat>
          <c:val>
            <c:numRef>
              <c:f>Lapas1!$B$2:$B$5</c:f>
              <c:numCache>
                <c:formatCode>0.00%</c:formatCode>
                <c:ptCount val="4"/>
                <c:pt idx="0" formatCode="0%">
                  <c:v>0.73</c:v>
                </c:pt>
                <c:pt idx="1">
                  <c:v>0.6704</c:v>
                </c:pt>
                <c:pt idx="2">
                  <c:v>0.71199999999999997</c:v>
                </c:pt>
                <c:pt idx="3">
                  <c:v>0.749</c:v>
                </c:pt>
              </c:numCache>
            </c:numRef>
          </c:val>
          <c:extLst>
            <c:ext xmlns:c16="http://schemas.microsoft.com/office/drawing/2014/chart" uri="{C3380CC4-5D6E-409C-BE32-E72D297353CC}">
              <c16:uniqueId val="{00000000-5240-4A38-9ED2-2F9DBE23ED2D}"/>
            </c:ext>
          </c:extLst>
        </c:ser>
        <c:dLbls>
          <c:dLblPos val="outEnd"/>
          <c:showLegendKey val="0"/>
          <c:showVal val="1"/>
          <c:showCatName val="0"/>
          <c:showSerName val="0"/>
          <c:showPercent val="0"/>
          <c:showBubbleSize val="0"/>
        </c:dLbls>
        <c:gapWidth val="182"/>
        <c:axId val="1029842287"/>
        <c:axId val="1029846607"/>
      </c:barChart>
      <c:catAx>
        <c:axId val="1029842287"/>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lt-LT"/>
          </a:p>
        </c:txPr>
        <c:crossAx val="1029846607"/>
        <c:crosses val="autoZero"/>
        <c:auto val="1"/>
        <c:lblAlgn val="ctr"/>
        <c:lblOffset val="100"/>
        <c:noMultiLvlLbl val="0"/>
      </c:catAx>
      <c:valAx>
        <c:axId val="1029846607"/>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lt-LT"/>
          </a:p>
        </c:txPr>
        <c:crossAx val="1029842287"/>
        <c:crosses val="autoZero"/>
        <c:crossBetween val="between"/>
      </c:valAx>
      <c:spPr>
        <a:noFill/>
        <a:ln>
          <a:noFill/>
        </a:ln>
        <a:effectLst/>
      </c:spPr>
    </c:plotArea>
    <c:legend>
      <c:legendPos val="b"/>
      <c:layout>
        <c:manualLayout>
          <c:xMode val="edge"/>
          <c:yMode val="edge"/>
          <c:x val="0.17633913576894841"/>
          <c:y val="0.85326068418662859"/>
          <c:w val="0.63710441367242887"/>
          <c:h val="0.10173228346456693"/>
        </c:manualLayout>
      </c:layout>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lt-LT"/>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2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spc="0" baseline="0">
                <a:solidFill>
                  <a:sysClr val="windowText" lastClr="000000"/>
                </a:solidFill>
                <a:latin typeface="+mn-lt"/>
                <a:ea typeface="+mn-ea"/>
                <a:cs typeface="+mn-cs"/>
              </a:defRPr>
            </a:pPr>
            <a:r>
              <a:rPr lang="lt-LT" sz="1200" b="1">
                <a:solidFill>
                  <a:sysClr val="windowText" lastClr="000000"/>
                </a:solidFill>
              </a:rPr>
              <a:t>Šimtukais įvertintų kandidatų darbų skaičius</a:t>
            </a:r>
          </a:p>
        </c:rich>
      </c:tx>
      <c:overlay val="0"/>
      <c:spPr>
        <a:noFill/>
        <a:ln>
          <a:noFill/>
        </a:ln>
        <a:effectLst/>
      </c:spPr>
      <c:txPr>
        <a:bodyPr rot="0" spcFirstLastPara="1" vertOverflow="ellipsis" vert="horz" wrap="square" anchor="ctr" anchorCtr="1"/>
        <a:lstStyle/>
        <a:p>
          <a:pPr>
            <a:defRPr sz="1200" b="1" i="0" u="none" strike="noStrike" kern="1200" spc="0" baseline="0">
              <a:solidFill>
                <a:sysClr val="windowText" lastClr="000000"/>
              </a:solidFill>
              <a:latin typeface="+mn-lt"/>
              <a:ea typeface="+mn-ea"/>
              <a:cs typeface="+mn-cs"/>
            </a:defRPr>
          </a:pPr>
          <a:endParaRPr lang="lt-LT"/>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Lapas1!$B$1</c:f>
              <c:strCache>
                <c:ptCount val="1"/>
                <c:pt idx="0">
                  <c:v>Šimtukais įvertintų kandidatų darbų skaičius Marijampolės savivaldybėje</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64A7-467A-8880-A2CA2BEA9CA8}"/>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64A7-467A-8880-A2CA2BEA9CA8}"/>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64A7-467A-8880-A2CA2BEA9CA8}"/>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64A7-467A-8880-A2CA2BEA9CA8}"/>
              </c:ext>
            </c:extLst>
          </c:dPt>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bg1"/>
                    </a:solidFill>
                    <a:latin typeface="+mn-lt"/>
                    <a:ea typeface="+mn-ea"/>
                    <a:cs typeface="+mn-cs"/>
                  </a:defRPr>
                </a:pPr>
                <a:endParaRPr lang="lt-LT"/>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Lapas1!$A$2:$A$5</c:f>
              <c:strCache>
                <c:ptCount val="4"/>
                <c:pt idx="0">
                  <c:v>2022 m.</c:v>
                </c:pt>
                <c:pt idx="1">
                  <c:v>2023 m.</c:v>
                </c:pt>
                <c:pt idx="2">
                  <c:v>2024 m.</c:v>
                </c:pt>
                <c:pt idx="3">
                  <c:v>2025 m.</c:v>
                </c:pt>
              </c:strCache>
            </c:strRef>
          </c:cat>
          <c:val>
            <c:numRef>
              <c:f>Lapas1!$B$2:$B$5</c:f>
              <c:numCache>
                <c:formatCode>General</c:formatCode>
                <c:ptCount val="4"/>
                <c:pt idx="0">
                  <c:v>29</c:v>
                </c:pt>
                <c:pt idx="1">
                  <c:v>28</c:v>
                </c:pt>
                <c:pt idx="2">
                  <c:v>53</c:v>
                </c:pt>
                <c:pt idx="3">
                  <c:v>113</c:v>
                </c:pt>
              </c:numCache>
            </c:numRef>
          </c:val>
          <c:extLst>
            <c:ext xmlns:c16="http://schemas.microsoft.com/office/drawing/2014/chart" uri="{C3380CC4-5D6E-409C-BE32-E72D297353CC}">
              <c16:uniqueId val="{00000000-E2A0-4E86-A98F-9C1BFC810D6C}"/>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1000" b="1" i="0" u="none" strike="noStrike" kern="1200" baseline="0">
              <a:solidFill>
                <a:sysClr val="windowText" lastClr="000000"/>
              </a:solidFill>
              <a:latin typeface="+mn-lt"/>
              <a:ea typeface="+mn-ea"/>
              <a:cs typeface="+mn-cs"/>
            </a:defRPr>
          </a:pPr>
          <a:endParaRPr lang="lt-LT"/>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2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r>
              <a:rPr lang="lt-LT" sz="1200"/>
              <a:t>PUPP lietuvių kalbos ir literatūros įvertinimų vidurkis</a:t>
            </a:r>
          </a:p>
        </c:rich>
      </c:tx>
      <c:layout>
        <c:manualLayout>
          <c:xMode val="edge"/>
          <c:yMode val="edge"/>
          <c:x val="0.13066989175372687"/>
          <c:y val="6.7226890756302518E-2"/>
        </c:manualLayout>
      </c:layout>
      <c:overlay val="0"/>
      <c:spPr>
        <a:noFill/>
        <a:ln>
          <a:noFill/>
        </a:ln>
        <a:effectLst/>
      </c:spPr>
      <c:txPr>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endParaRPr lang="lt-LT"/>
        </a:p>
      </c:txPr>
    </c:title>
    <c:autoTitleDeleted val="0"/>
    <c:plotArea>
      <c:layout/>
      <c:barChart>
        <c:barDir val="col"/>
        <c:grouping val="clustered"/>
        <c:varyColors val="0"/>
        <c:ser>
          <c:idx val="0"/>
          <c:order val="0"/>
          <c:tx>
            <c:strRef>
              <c:f>Lapas1!$B$1</c:f>
              <c:strCache>
                <c:ptCount val="1"/>
                <c:pt idx="0">
                  <c:v>savivaldybės</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lt-LT"/>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Lapas1!$A$2:$A$4</c:f>
              <c:numCache>
                <c:formatCode>General</c:formatCode>
                <c:ptCount val="3"/>
                <c:pt idx="0">
                  <c:v>2023</c:v>
                </c:pt>
                <c:pt idx="1">
                  <c:v>2024</c:v>
                </c:pt>
                <c:pt idx="2">
                  <c:v>2025</c:v>
                </c:pt>
              </c:numCache>
            </c:numRef>
          </c:cat>
          <c:val>
            <c:numRef>
              <c:f>Lapas1!$B$2:$B$4</c:f>
              <c:numCache>
                <c:formatCode>General</c:formatCode>
                <c:ptCount val="3"/>
                <c:pt idx="0">
                  <c:v>6.61</c:v>
                </c:pt>
                <c:pt idx="1">
                  <c:v>6.73</c:v>
                </c:pt>
                <c:pt idx="2">
                  <c:v>6.43</c:v>
                </c:pt>
              </c:numCache>
            </c:numRef>
          </c:val>
          <c:extLst>
            <c:ext xmlns:c16="http://schemas.microsoft.com/office/drawing/2014/chart" uri="{C3380CC4-5D6E-409C-BE32-E72D297353CC}">
              <c16:uniqueId val="{00000000-D639-4B49-A05B-CAF5DC2B5DCD}"/>
            </c:ext>
          </c:extLst>
        </c:ser>
        <c:ser>
          <c:idx val="1"/>
          <c:order val="1"/>
          <c:tx>
            <c:strRef>
              <c:f>Lapas1!$C$1</c:f>
              <c:strCache>
                <c:ptCount val="1"/>
                <c:pt idx="0">
                  <c:v>šalies</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lt-LT"/>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Lapas1!$A$2:$A$4</c:f>
              <c:numCache>
                <c:formatCode>General</c:formatCode>
                <c:ptCount val="3"/>
                <c:pt idx="0">
                  <c:v>2023</c:v>
                </c:pt>
                <c:pt idx="1">
                  <c:v>2024</c:v>
                </c:pt>
                <c:pt idx="2">
                  <c:v>2025</c:v>
                </c:pt>
              </c:numCache>
            </c:numRef>
          </c:cat>
          <c:val>
            <c:numRef>
              <c:f>Lapas1!$C$2:$C$4</c:f>
              <c:numCache>
                <c:formatCode>General</c:formatCode>
                <c:ptCount val="3"/>
                <c:pt idx="0">
                  <c:v>6.6</c:v>
                </c:pt>
                <c:pt idx="1">
                  <c:v>6.74</c:v>
                </c:pt>
                <c:pt idx="2">
                  <c:v>6.29</c:v>
                </c:pt>
              </c:numCache>
            </c:numRef>
          </c:val>
          <c:extLst>
            <c:ext xmlns:c16="http://schemas.microsoft.com/office/drawing/2014/chart" uri="{C3380CC4-5D6E-409C-BE32-E72D297353CC}">
              <c16:uniqueId val="{00000001-D639-4B49-A05B-CAF5DC2B5DCD}"/>
            </c:ext>
          </c:extLst>
        </c:ser>
        <c:dLbls>
          <c:dLblPos val="inEnd"/>
          <c:showLegendKey val="0"/>
          <c:showVal val="1"/>
          <c:showCatName val="0"/>
          <c:showSerName val="0"/>
          <c:showPercent val="0"/>
          <c:showBubbleSize val="0"/>
        </c:dLbls>
        <c:gapWidth val="65"/>
        <c:axId val="496964207"/>
        <c:axId val="496965039"/>
      </c:barChart>
      <c:catAx>
        <c:axId val="496964207"/>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1000" b="0" i="0" u="none" strike="noStrike" kern="1200" cap="all" baseline="0">
                <a:solidFill>
                  <a:sysClr val="windowText" lastClr="000000"/>
                </a:solidFill>
                <a:latin typeface="+mn-lt"/>
                <a:ea typeface="+mn-ea"/>
                <a:cs typeface="+mn-cs"/>
              </a:defRPr>
            </a:pPr>
            <a:endParaRPr lang="lt-LT"/>
          </a:p>
        </c:txPr>
        <c:crossAx val="496965039"/>
        <c:crosses val="autoZero"/>
        <c:auto val="1"/>
        <c:lblAlgn val="ctr"/>
        <c:lblOffset val="100"/>
        <c:noMultiLvlLbl val="0"/>
      </c:catAx>
      <c:valAx>
        <c:axId val="496965039"/>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496964207"/>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1000" b="0" i="0" u="none" strike="noStrike" kern="1200" baseline="0">
              <a:solidFill>
                <a:schemeClr val="dk1">
                  <a:lumMod val="75000"/>
                  <a:lumOff val="25000"/>
                </a:schemeClr>
              </a:solidFill>
              <a:latin typeface="+mn-lt"/>
              <a:ea typeface="+mn-ea"/>
              <a:cs typeface="+mn-cs"/>
            </a:defRPr>
          </a:pPr>
          <a:endParaRPr lang="lt-LT"/>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lt-LT"/>
    </a:p>
  </c:txPr>
  <c:externalData r:id="rId3">
    <c:autoUpdate val="0"/>
  </c:externalData>
</c:chartSpace>
</file>

<file path=word/charts/chart2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r>
              <a:rPr lang="lt-LT" sz="1200"/>
              <a:t>PUPP matematikos įvertinimų vidurkis</a:t>
            </a:r>
          </a:p>
        </c:rich>
      </c:tx>
      <c:layout>
        <c:manualLayout>
          <c:xMode val="edge"/>
          <c:yMode val="edge"/>
          <c:x val="0.16166089238845141"/>
          <c:y val="6.6994378739094862E-2"/>
        </c:manualLayout>
      </c:layout>
      <c:overlay val="0"/>
      <c:spPr>
        <a:noFill/>
        <a:ln>
          <a:noFill/>
        </a:ln>
        <a:effectLst/>
      </c:spPr>
      <c:txPr>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endParaRPr lang="lt-LT"/>
        </a:p>
      </c:txPr>
    </c:title>
    <c:autoTitleDeleted val="0"/>
    <c:plotArea>
      <c:layout/>
      <c:barChart>
        <c:barDir val="col"/>
        <c:grouping val="clustered"/>
        <c:varyColors val="0"/>
        <c:ser>
          <c:idx val="0"/>
          <c:order val="0"/>
          <c:tx>
            <c:strRef>
              <c:f>Lapas1!$B$1</c:f>
              <c:strCache>
                <c:ptCount val="1"/>
                <c:pt idx="0">
                  <c:v>savivaldybės </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lt-LT"/>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Lapas1!$A$2:$A$4</c:f>
              <c:numCache>
                <c:formatCode>General</c:formatCode>
                <c:ptCount val="3"/>
                <c:pt idx="0">
                  <c:v>2023</c:v>
                </c:pt>
                <c:pt idx="1">
                  <c:v>2024</c:v>
                </c:pt>
                <c:pt idx="2">
                  <c:v>2025</c:v>
                </c:pt>
              </c:numCache>
            </c:numRef>
          </c:cat>
          <c:val>
            <c:numRef>
              <c:f>Lapas1!$B$2:$B$4</c:f>
              <c:numCache>
                <c:formatCode>General</c:formatCode>
                <c:ptCount val="3"/>
                <c:pt idx="0">
                  <c:v>5.1100000000000003</c:v>
                </c:pt>
                <c:pt idx="1">
                  <c:v>5.14</c:v>
                </c:pt>
                <c:pt idx="2">
                  <c:v>5.65</c:v>
                </c:pt>
              </c:numCache>
            </c:numRef>
          </c:val>
          <c:extLst>
            <c:ext xmlns:c16="http://schemas.microsoft.com/office/drawing/2014/chart" uri="{C3380CC4-5D6E-409C-BE32-E72D297353CC}">
              <c16:uniqueId val="{00000000-6E94-4D0A-8B1A-145A8E1DA973}"/>
            </c:ext>
          </c:extLst>
        </c:ser>
        <c:ser>
          <c:idx val="1"/>
          <c:order val="1"/>
          <c:tx>
            <c:strRef>
              <c:f>Lapas1!$C$1</c:f>
              <c:strCache>
                <c:ptCount val="1"/>
                <c:pt idx="0">
                  <c:v>šalies</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lt-LT"/>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Lapas1!$A$2:$A$4</c:f>
              <c:numCache>
                <c:formatCode>General</c:formatCode>
                <c:ptCount val="3"/>
                <c:pt idx="0">
                  <c:v>2023</c:v>
                </c:pt>
                <c:pt idx="1">
                  <c:v>2024</c:v>
                </c:pt>
                <c:pt idx="2">
                  <c:v>2025</c:v>
                </c:pt>
              </c:numCache>
            </c:numRef>
          </c:cat>
          <c:val>
            <c:numRef>
              <c:f>Lapas1!$C$2:$C$4</c:f>
              <c:numCache>
                <c:formatCode>General</c:formatCode>
                <c:ptCount val="3"/>
                <c:pt idx="0">
                  <c:v>5.39</c:v>
                </c:pt>
                <c:pt idx="1">
                  <c:v>5.52</c:v>
                </c:pt>
                <c:pt idx="2">
                  <c:v>6.05</c:v>
                </c:pt>
              </c:numCache>
            </c:numRef>
          </c:val>
          <c:extLst>
            <c:ext xmlns:c16="http://schemas.microsoft.com/office/drawing/2014/chart" uri="{C3380CC4-5D6E-409C-BE32-E72D297353CC}">
              <c16:uniqueId val="{00000001-6E94-4D0A-8B1A-145A8E1DA973}"/>
            </c:ext>
          </c:extLst>
        </c:ser>
        <c:dLbls>
          <c:dLblPos val="inEnd"/>
          <c:showLegendKey val="0"/>
          <c:showVal val="1"/>
          <c:showCatName val="0"/>
          <c:showSerName val="0"/>
          <c:showPercent val="0"/>
          <c:showBubbleSize val="0"/>
        </c:dLbls>
        <c:gapWidth val="65"/>
        <c:axId val="674026607"/>
        <c:axId val="674015791"/>
      </c:barChart>
      <c:catAx>
        <c:axId val="674026607"/>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1050" b="0" i="0" u="none" strike="noStrike" kern="1200" cap="all" baseline="0">
                <a:solidFill>
                  <a:sysClr val="windowText" lastClr="000000"/>
                </a:solidFill>
                <a:latin typeface="+mn-lt"/>
                <a:ea typeface="+mn-ea"/>
                <a:cs typeface="+mn-cs"/>
              </a:defRPr>
            </a:pPr>
            <a:endParaRPr lang="lt-LT"/>
          </a:p>
        </c:txPr>
        <c:crossAx val="674015791"/>
        <c:crosses val="autoZero"/>
        <c:auto val="1"/>
        <c:lblAlgn val="ctr"/>
        <c:lblOffset val="100"/>
        <c:noMultiLvlLbl val="0"/>
      </c:catAx>
      <c:valAx>
        <c:axId val="674015791"/>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674026607"/>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lt-LT"/>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lt-LT"/>
    </a:p>
  </c:txPr>
  <c:externalData r:id="rId3">
    <c:autoUpdate val="0"/>
  </c:externalData>
</c:chartSpace>
</file>

<file path=word/charts/chart3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r>
              <a:rPr lang="lt-LT" sz="1200"/>
              <a:t> PUPP lietuvių kalbos ir literatūros pagrindinį ir aukštesnįjį lygį pasiekusių mokinių dalis (proc.)</a:t>
            </a:r>
          </a:p>
        </c:rich>
      </c:tx>
      <c:layout>
        <c:manualLayout>
          <c:xMode val="edge"/>
          <c:yMode val="edge"/>
          <c:x val="0.18508537784128334"/>
          <c:y val="3.6384968008031253E-2"/>
        </c:manualLayout>
      </c:layout>
      <c:overlay val="0"/>
      <c:spPr>
        <a:noFill/>
        <a:ln>
          <a:noFill/>
        </a:ln>
        <a:effectLst/>
      </c:spPr>
      <c:txPr>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endParaRPr lang="lt-LT"/>
        </a:p>
      </c:txPr>
    </c:title>
    <c:autoTitleDeleted val="0"/>
    <c:plotArea>
      <c:layout/>
      <c:barChart>
        <c:barDir val="col"/>
        <c:grouping val="clustered"/>
        <c:varyColors val="0"/>
        <c:ser>
          <c:idx val="0"/>
          <c:order val="0"/>
          <c:tx>
            <c:strRef>
              <c:f>Lapas1!$B$1</c:f>
              <c:strCache>
                <c:ptCount val="1"/>
                <c:pt idx="0">
                  <c:v>Savivaldybės</c:v>
                </c:pt>
              </c:strCache>
            </c:strRef>
          </c:tx>
          <c:spPr>
            <a:solidFill>
              <a:schemeClr val="accent6">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lt-LT"/>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Lapas1!$A$2:$A$4</c:f>
              <c:numCache>
                <c:formatCode>General</c:formatCode>
                <c:ptCount val="3"/>
                <c:pt idx="0">
                  <c:v>2023</c:v>
                </c:pt>
                <c:pt idx="1">
                  <c:v>2024</c:v>
                </c:pt>
                <c:pt idx="2">
                  <c:v>2025</c:v>
                </c:pt>
              </c:numCache>
            </c:numRef>
          </c:cat>
          <c:val>
            <c:numRef>
              <c:f>Lapas1!$B$2:$B$4</c:f>
              <c:numCache>
                <c:formatCode>General</c:formatCode>
                <c:ptCount val="3"/>
                <c:pt idx="0">
                  <c:v>45.04</c:v>
                </c:pt>
                <c:pt idx="1">
                  <c:v>52.13</c:v>
                </c:pt>
                <c:pt idx="2">
                  <c:v>63.19</c:v>
                </c:pt>
              </c:numCache>
            </c:numRef>
          </c:val>
          <c:extLst>
            <c:ext xmlns:c16="http://schemas.microsoft.com/office/drawing/2014/chart" uri="{C3380CC4-5D6E-409C-BE32-E72D297353CC}">
              <c16:uniqueId val="{00000000-96EA-47B0-A276-9FB01214D9A2}"/>
            </c:ext>
          </c:extLst>
        </c:ser>
        <c:ser>
          <c:idx val="1"/>
          <c:order val="1"/>
          <c:tx>
            <c:strRef>
              <c:f>Lapas1!$C$1</c:f>
              <c:strCache>
                <c:ptCount val="1"/>
                <c:pt idx="0">
                  <c:v>Šalies</c:v>
                </c:pt>
              </c:strCache>
            </c:strRef>
          </c:tx>
          <c:spPr>
            <a:solidFill>
              <a:schemeClr val="accent5">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lt-LT"/>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Lapas1!$A$2:$A$4</c:f>
              <c:numCache>
                <c:formatCode>General</c:formatCode>
                <c:ptCount val="3"/>
                <c:pt idx="0">
                  <c:v>2023</c:v>
                </c:pt>
                <c:pt idx="1">
                  <c:v>2024</c:v>
                </c:pt>
                <c:pt idx="2">
                  <c:v>2025</c:v>
                </c:pt>
              </c:numCache>
            </c:numRef>
          </c:cat>
          <c:val>
            <c:numRef>
              <c:f>Lapas1!$C$2:$C$4</c:f>
              <c:numCache>
                <c:formatCode>General</c:formatCode>
                <c:ptCount val="3"/>
                <c:pt idx="0">
                  <c:v>54.12</c:v>
                </c:pt>
                <c:pt idx="1">
                  <c:v>57.97</c:v>
                </c:pt>
                <c:pt idx="2">
                  <c:v>56.54</c:v>
                </c:pt>
              </c:numCache>
            </c:numRef>
          </c:val>
          <c:extLst>
            <c:ext xmlns:c16="http://schemas.microsoft.com/office/drawing/2014/chart" uri="{C3380CC4-5D6E-409C-BE32-E72D297353CC}">
              <c16:uniqueId val="{00000001-96EA-47B0-A276-9FB01214D9A2}"/>
            </c:ext>
          </c:extLst>
        </c:ser>
        <c:dLbls>
          <c:dLblPos val="inEnd"/>
          <c:showLegendKey val="0"/>
          <c:showVal val="1"/>
          <c:showCatName val="0"/>
          <c:showSerName val="0"/>
          <c:showPercent val="0"/>
          <c:showBubbleSize val="0"/>
        </c:dLbls>
        <c:gapWidth val="65"/>
        <c:axId val="204615120"/>
        <c:axId val="204626768"/>
      </c:barChart>
      <c:catAx>
        <c:axId val="204615120"/>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1000" b="0" i="0" u="none" strike="noStrike" kern="1200" cap="all" baseline="0">
                <a:solidFill>
                  <a:sysClr val="windowText" lastClr="000000"/>
                </a:solidFill>
                <a:latin typeface="+mn-lt"/>
                <a:ea typeface="+mn-ea"/>
                <a:cs typeface="+mn-cs"/>
              </a:defRPr>
            </a:pPr>
            <a:endParaRPr lang="lt-LT"/>
          </a:p>
        </c:txPr>
        <c:crossAx val="204626768"/>
        <c:crosses val="autoZero"/>
        <c:auto val="1"/>
        <c:lblAlgn val="ctr"/>
        <c:lblOffset val="100"/>
        <c:noMultiLvlLbl val="0"/>
      </c:catAx>
      <c:valAx>
        <c:axId val="204626768"/>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204615120"/>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lt-LT"/>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lt-LT"/>
    </a:p>
  </c:txPr>
  <c:externalData r:id="rId3">
    <c:autoUpdate val="0"/>
  </c:externalData>
</c:chartSpace>
</file>

<file path=word/charts/chart3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r>
              <a:rPr lang="lt-LT" sz="1200"/>
              <a:t>PUPP matematikos pagrindinį ir aukštesnįjį lygį pasiekusių mokinių dalis (proc.)</a:t>
            </a:r>
          </a:p>
        </c:rich>
      </c:tx>
      <c:overlay val="0"/>
      <c:spPr>
        <a:noFill/>
        <a:ln>
          <a:noFill/>
        </a:ln>
        <a:effectLst/>
      </c:spPr>
      <c:txPr>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endParaRPr lang="lt-LT"/>
        </a:p>
      </c:txPr>
    </c:title>
    <c:autoTitleDeleted val="0"/>
    <c:plotArea>
      <c:layout/>
      <c:barChart>
        <c:barDir val="col"/>
        <c:grouping val="clustered"/>
        <c:varyColors val="0"/>
        <c:ser>
          <c:idx val="0"/>
          <c:order val="0"/>
          <c:tx>
            <c:strRef>
              <c:f>Lapas1!$B$1</c:f>
              <c:strCache>
                <c:ptCount val="1"/>
                <c:pt idx="0">
                  <c:v>Savivaldybės</c:v>
                </c:pt>
              </c:strCache>
            </c:strRef>
          </c:tx>
          <c:spPr>
            <a:solidFill>
              <a:schemeClr val="accent6">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lt-LT"/>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Lapas1!$A$2:$A$4</c:f>
              <c:numCache>
                <c:formatCode>General</c:formatCode>
                <c:ptCount val="3"/>
                <c:pt idx="0">
                  <c:v>2023</c:v>
                </c:pt>
                <c:pt idx="1">
                  <c:v>2024</c:v>
                </c:pt>
                <c:pt idx="2">
                  <c:v>2025</c:v>
                </c:pt>
              </c:numCache>
            </c:numRef>
          </c:cat>
          <c:val>
            <c:numRef>
              <c:f>Lapas1!$B$2:$B$4</c:f>
              <c:numCache>
                <c:formatCode>General</c:formatCode>
                <c:ptCount val="3"/>
                <c:pt idx="0">
                  <c:v>28.1</c:v>
                </c:pt>
                <c:pt idx="1">
                  <c:v>30.21</c:v>
                </c:pt>
                <c:pt idx="2">
                  <c:v>48.05</c:v>
                </c:pt>
              </c:numCache>
            </c:numRef>
          </c:val>
          <c:extLst>
            <c:ext xmlns:c16="http://schemas.microsoft.com/office/drawing/2014/chart" uri="{C3380CC4-5D6E-409C-BE32-E72D297353CC}">
              <c16:uniqueId val="{00000000-FD7D-443B-B442-E5BE497E1998}"/>
            </c:ext>
          </c:extLst>
        </c:ser>
        <c:ser>
          <c:idx val="1"/>
          <c:order val="1"/>
          <c:tx>
            <c:strRef>
              <c:f>Lapas1!$C$1</c:f>
              <c:strCache>
                <c:ptCount val="1"/>
                <c:pt idx="0">
                  <c:v>Šalies</c:v>
                </c:pt>
              </c:strCache>
            </c:strRef>
          </c:tx>
          <c:spPr>
            <a:solidFill>
              <a:schemeClr val="accent5">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lt-LT"/>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Lapas1!$A$2:$A$4</c:f>
              <c:numCache>
                <c:formatCode>General</c:formatCode>
                <c:ptCount val="3"/>
                <c:pt idx="0">
                  <c:v>2023</c:v>
                </c:pt>
                <c:pt idx="1">
                  <c:v>2024</c:v>
                </c:pt>
                <c:pt idx="2">
                  <c:v>2025</c:v>
                </c:pt>
              </c:numCache>
            </c:numRef>
          </c:cat>
          <c:val>
            <c:numRef>
              <c:f>Lapas1!$C$2:$C$4</c:f>
              <c:numCache>
                <c:formatCode>General</c:formatCode>
                <c:ptCount val="3"/>
                <c:pt idx="0">
                  <c:v>34.49</c:v>
                </c:pt>
                <c:pt idx="1">
                  <c:v>37.659999999999997</c:v>
                </c:pt>
                <c:pt idx="2">
                  <c:v>52.16</c:v>
                </c:pt>
              </c:numCache>
            </c:numRef>
          </c:val>
          <c:extLst>
            <c:ext xmlns:c16="http://schemas.microsoft.com/office/drawing/2014/chart" uri="{C3380CC4-5D6E-409C-BE32-E72D297353CC}">
              <c16:uniqueId val="{00000001-FD7D-443B-B442-E5BE497E1998}"/>
            </c:ext>
          </c:extLst>
        </c:ser>
        <c:dLbls>
          <c:dLblPos val="inEnd"/>
          <c:showLegendKey val="0"/>
          <c:showVal val="1"/>
          <c:showCatName val="0"/>
          <c:showSerName val="0"/>
          <c:showPercent val="0"/>
          <c:showBubbleSize val="0"/>
        </c:dLbls>
        <c:gapWidth val="65"/>
        <c:axId val="268187888"/>
        <c:axId val="268190800"/>
      </c:barChart>
      <c:catAx>
        <c:axId val="268187888"/>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1000" b="0" i="0" u="none" strike="noStrike" kern="1200" cap="all" baseline="0">
                <a:solidFill>
                  <a:schemeClr val="dk1">
                    <a:lumMod val="75000"/>
                    <a:lumOff val="25000"/>
                  </a:schemeClr>
                </a:solidFill>
                <a:latin typeface="+mn-lt"/>
                <a:ea typeface="+mn-ea"/>
                <a:cs typeface="+mn-cs"/>
              </a:defRPr>
            </a:pPr>
            <a:endParaRPr lang="lt-LT"/>
          </a:p>
        </c:txPr>
        <c:crossAx val="268190800"/>
        <c:crosses val="autoZero"/>
        <c:auto val="1"/>
        <c:lblAlgn val="ctr"/>
        <c:lblOffset val="100"/>
        <c:noMultiLvlLbl val="0"/>
      </c:catAx>
      <c:valAx>
        <c:axId val="268190800"/>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268187888"/>
        <c:crosses val="autoZero"/>
        <c:crossBetween val="between"/>
      </c:valAx>
      <c:spPr>
        <a:noFill/>
        <a:ln>
          <a:noFill/>
        </a:ln>
        <a:effectLst/>
      </c:spPr>
    </c:plotArea>
    <c:legend>
      <c:legendPos val="b"/>
      <c:legendEntry>
        <c:idx val="0"/>
        <c:txPr>
          <a:bodyPr rot="0" spcFirstLastPara="1" vertOverflow="ellipsis" vert="horz" wrap="square" anchor="ctr" anchorCtr="1"/>
          <a:lstStyle/>
          <a:p>
            <a:pPr>
              <a:defRPr sz="1000" b="0" i="0" u="none" strike="noStrike" kern="1200" baseline="0">
                <a:solidFill>
                  <a:schemeClr val="dk1">
                    <a:lumMod val="75000"/>
                    <a:lumOff val="25000"/>
                  </a:schemeClr>
                </a:solidFill>
                <a:latin typeface="+mn-lt"/>
                <a:ea typeface="+mn-ea"/>
                <a:cs typeface="+mn-cs"/>
              </a:defRPr>
            </a:pPr>
            <a:endParaRPr lang="lt-LT"/>
          </a:p>
        </c:txPr>
      </c:legendEntry>
      <c:legendEntry>
        <c:idx val="1"/>
        <c:txPr>
          <a:bodyPr rot="0" spcFirstLastPara="1" vertOverflow="ellipsis" vert="horz" wrap="square" anchor="ctr" anchorCtr="1"/>
          <a:lstStyle/>
          <a:p>
            <a:pPr>
              <a:defRPr sz="1000" b="0" i="0" u="none" strike="noStrike" kern="1200" baseline="0">
                <a:solidFill>
                  <a:schemeClr val="dk1">
                    <a:lumMod val="75000"/>
                    <a:lumOff val="25000"/>
                  </a:schemeClr>
                </a:solidFill>
                <a:latin typeface="+mn-lt"/>
                <a:ea typeface="+mn-ea"/>
                <a:cs typeface="+mn-cs"/>
              </a:defRPr>
            </a:pPr>
            <a:endParaRPr lang="lt-LT"/>
          </a:p>
        </c:txPr>
      </c:legendEntry>
      <c:overlay val="0"/>
      <c:spPr>
        <a:solidFill>
          <a:schemeClr val="lt1">
            <a:lumMod val="95000"/>
            <a:alpha val="39000"/>
          </a:schemeClr>
        </a:solidFill>
        <a:ln>
          <a:noFill/>
        </a:ln>
        <a:effectLst/>
      </c:spPr>
      <c:txPr>
        <a:bodyPr rot="0" spcFirstLastPara="1" vertOverflow="ellipsis" vert="horz" wrap="square" anchor="ctr" anchorCtr="1"/>
        <a:lstStyle/>
        <a:p>
          <a:pPr>
            <a:defRPr sz="1000" b="0" i="0" u="none" strike="noStrike" kern="1200" baseline="0">
              <a:solidFill>
                <a:schemeClr val="dk1">
                  <a:lumMod val="75000"/>
                  <a:lumOff val="25000"/>
                </a:schemeClr>
              </a:solidFill>
              <a:latin typeface="+mn-lt"/>
              <a:ea typeface="+mn-ea"/>
              <a:cs typeface="+mn-cs"/>
            </a:defRPr>
          </a:pPr>
          <a:endParaRPr lang="lt-LT"/>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lt-LT"/>
    </a:p>
  </c:txPr>
  <c:externalData r:id="rId3">
    <c:autoUpdate val="0"/>
  </c:externalData>
</c:chartSpace>
</file>

<file path=word/charts/chart3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ysClr val="windowText" lastClr="000000"/>
                </a:solidFill>
                <a:latin typeface="+mn-lt"/>
                <a:ea typeface="+mn-ea"/>
                <a:cs typeface="+mn-cs"/>
              </a:defRPr>
            </a:pPr>
            <a:r>
              <a:rPr lang="lt-LT" sz="1200" b="1" i="0" u="none" strike="noStrike" baseline="0">
                <a:solidFill>
                  <a:sysClr val="windowText" lastClr="000000"/>
                </a:solidFill>
                <a:effectLst/>
              </a:rPr>
              <a:t>Matematikos rezultato procentais vidurkis</a:t>
            </a:r>
            <a:endParaRPr lang="lt-LT" sz="1200">
              <a:solidFill>
                <a:sysClr val="windowText" lastClr="000000"/>
              </a:solidFill>
            </a:endParaRPr>
          </a:p>
        </c:rich>
      </c:tx>
      <c:layout>
        <c:manualLayout>
          <c:xMode val="edge"/>
          <c:yMode val="edge"/>
          <c:x val="0.22403016169741372"/>
          <c:y val="0"/>
        </c:manualLayout>
      </c:layout>
      <c:overlay val="0"/>
      <c:spPr>
        <a:noFill/>
        <a:ln>
          <a:noFill/>
        </a:ln>
        <a:effectLst/>
      </c:spPr>
      <c:txPr>
        <a:bodyPr rot="0" spcFirstLastPara="1" vertOverflow="ellipsis" vert="horz" wrap="square" anchor="ctr" anchorCtr="1"/>
        <a:lstStyle/>
        <a:p>
          <a:pPr>
            <a:defRPr sz="1200" b="0" i="0" u="none" strike="noStrike" kern="1200" spc="0" baseline="0">
              <a:solidFill>
                <a:sysClr val="windowText" lastClr="000000"/>
              </a:solidFill>
              <a:latin typeface="+mn-lt"/>
              <a:ea typeface="+mn-ea"/>
              <a:cs typeface="+mn-cs"/>
            </a:defRPr>
          </a:pPr>
          <a:endParaRPr lang="lt-LT"/>
        </a:p>
      </c:txPr>
    </c:title>
    <c:autoTitleDeleted val="0"/>
    <c:plotArea>
      <c:layout>
        <c:manualLayout>
          <c:layoutTarget val="inner"/>
          <c:xMode val="edge"/>
          <c:yMode val="edge"/>
          <c:x val="0.18659128509410258"/>
          <c:y val="0.15471602132207701"/>
          <c:w val="0.66493173964765195"/>
          <c:h val="0.57008101260069766"/>
        </c:manualLayout>
      </c:layout>
      <c:barChart>
        <c:barDir val="col"/>
        <c:grouping val="clustered"/>
        <c:varyColors val="0"/>
        <c:ser>
          <c:idx val="0"/>
          <c:order val="0"/>
          <c:tx>
            <c:strRef>
              <c:f>Lapas1!$B$1</c:f>
              <c:strCache>
                <c:ptCount val="1"/>
                <c:pt idx="0">
                  <c:v>2023 m.</c:v>
                </c:pt>
              </c:strCache>
            </c:strRef>
          </c:tx>
          <c:spPr>
            <a:solidFill>
              <a:schemeClr val="accent6">
                <a:lumMod val="5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ysClr val="windowText" lastClr="000000"/>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Lapas1!$A$2:$A$3</c:f>
              <c:strCache>
                <c:ptCount val="2"/>
                <c:pt idx="0">
                  <c:v>Savivaldybės</c:v>
                </c:pt>
                <c:pt idx="1">
                  <c:v>Šalies</c:v>
                </c:pt>
              </c:strCache>
            </c:strRef>
          </c:cat>
          <c:val>
            <c:numRef>
              <c:f>Lapas1!$B$2:$B$3</c:f>
              <c:numCache>
                <c:formatCode>General</c:formatCode>
                <c:ptCount val="2"/>
                <c:pt idx="0">
                  <c:v>59.7</c:v>
                </c:pt>
                <c:pt idx="1">
                  <c:v>61.9</c:v>
                </c:pt>
              </c:numCache>
            </c:numRef>
          </c:val>
          <c:extLst>
            <c:ext xmlns:c16="http://schemas.microsoft.com/office/drawing/2014/chart" uri="{C3380CC4-5D6E-409C-BE32-E72D297353CC}">
              <c16:uniqueId val="{00000000-9C7D-4849-871F-C83D6D6D45C7}"/>
            </c:ext>
          </c:extLst>
        </c:ser>
        <c:ser>
          <c:idx val="1"/>
          <c:order val="1"/>
          <c:tx>
            <c:strRef>
              <c:f>Lapas1!$C$1</c:f>
              <c:strCache>
                <c:ptCount val="1"/>
                <c:pt idx="0">
                  <c:v>2024 m.</c:v>
                </c:pt>
              </c:strCache>
            </c:strRef>
          </c:tx>
          <c:spPr>
            <a:solidFill>
              <a:schemeClr val="accent6">
                <a:lumMod val="75000"/>
              </a:schemeClr>
            </a:solidFill>
            <a:ln>
              <a:noFill/>
            </a:ln>
            <a:effectLst/>
          </c:spPr>
          <c:invertIfNegative val="0"/>
          <c:dLbls>
            <c:dLbl>
              <c:idx val="1"/>
              <c:layout>
                <c:manualLayout>
                  <c:x val="0"/>
                  <c:y val="-2.4922118380062325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7422-4368-AD77-121CC630E48D}"/>
                </c:ext>
              </c:extLst>
            </c:dLbl>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ysClr val="windowText" lastClr="000000"/>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Lapas1!$A$2:$A$3</c:f>
              <c:strCache>
                <c:ptCount val="2"/>
                <c:pt idx="0">
                  <c:v>Savivaldybės</c:v>
                </c:pt>
                <c:pt idx="1">
                  <c:v>Šalies</c:v>
                </c:pt>
              </c:strCache>
            </c:strRef>
          </c:cat>
          <c:val>
            <c:numRef>
              <c:f>Lapas1!$C$2:$C$3</c:f>
              <c:numCache>
                <c:formatCode>General</c:formatCode>
                <c:ptCount val="2"/>
                <c:pt idx="0">
                  <c:v>66.900000000000006</c:v>
                </c:pt>
                <c:pt idx="1">
                  <c:v>64.5</c:v>
                </c:pt>
              </c:numCache>
            </c:numRef>
          </c:val>
          <c:extLst>
            <c:ext xmlns:c16="http://schemas.microsoft.com/office/drawing/2014/chart" uri="{C3380CC4-5D6E-409C-BE32-E72D297353CC}">
              <c16:uniqueId val="{00000001-9C7D-4849-871F-C83D6D6D45C7}"/>
            </c:ext>
          </c:extLst>
        </c:ser>
        <c:ser>
          <c:idx val="2"/>
          <c:order val="2"/>
          <c:tx>
            <c:strRef>
              <c:f>Lapas1!$D$1</c:f>
              <c:strCache>
                <c:ptCount val="1"/>
                <c:pt idx="0">
                  <c:v>2025 m.</c:v>
                </c:pt>
              </c:strCache>
            </c:strRef>
          </c:tx>
          <c:spPr>
            <a:solidFill>
              <a:schemeClr val="accent6">
                <a:lumMod val="40000"/>
                <a:lumOff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ysClr val="windowText" lastClr="000000"/>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Lapas1!$A$2:$A$3</c:f>
              <c:strCache>
                <c:ptCount val="2"/>
                <c:pt idx="0">
                  <c:v>Savivaldybės</c:v>
                </c:pt>
                <c:pt idx="1">
                  <c:v>Šalies</c:v>
                </c:pt>
              </c:strCache>
            </c:strRef>
          </c:cat>
          <c:val>
            <c:numRef>
              <c:f>Lapas1!$D$2:$D$3</c:f>
              <c:numCache>
                <c:formatCode>General</c:formatCode>
                <c:ptCount val="2"/>
                <c:pt idx="0">
                  <c:v>77</c:v>
                </c:pt>
                <c:pt idx="1">
                  <c:v>74.900000000000006</c:v>
                </c:pt>
              </c:numCache>
            </c:numRef>
          </c:val>
          <c:extLst>
            <c:ext xmlns:c16="http://schemas.microsoft.com/office/drawing/2014/chart" uri="{C3380CC4-5D6E-409C-BE32-E72D297353CC}">
              <c16:uniqueId val="{00000002-9C7D-4849-871F-C83D6D6D45C7}"/>
            </c:ext>
          </c:extLst>
        </c:ser>
        <c:dLbls>
          <c:dLblPos val="outEnd"/>
          <c:showLegendKey val="0"/>
          <c:showVal val="1"/>
          <c:showCatName val="0"/>
          <c:showSerName val="0"/>
          <c:showPercent val="0"/>
          <c:showBubbleSize val="0"/>
        </c:dLbls>
        <c:gapWidth val="219"/>
        <c:overlap val="-27"/>
        <c:axId val="1422762384"/>
        <c:axId val="1422760464"/>
      </c:barChart>
      <c:catAx>
        <c:axId val="14227623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1422760464"/>
        <c:crosses val="autoZero"/>
        <c:auto val="1"/>
        <c:lblAlgn val="ctr"/>
        <c:lblOffset val="100"/>
        <c:noMultiLvlLbl val="0"/>
      </c:catAx>
      <c:valAx>
        <c:axId val="1422760464"/>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t-LT"/>
          </a:p>
        </c:txPr>
        <c:crossAx val="1422762384"/>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1000" b="0" i="0" u="none" strike="noStrike" kern="1200" baseline="0">
                <a:solidFill>
                  <a:sysClr val="windowText" lastClr="000000"/>
                </a:solidFill>
                <a:latin typeface="+mn-lt"/>
                <a:ea typeface="+mn-ea"/>
                <a:cs typeface="+mn-cs"/>
              </a:defRPr>
            </a:pPr>
            <a:endParaRPr lang="lt-LT"/>
          </a:p>
        </c:txPr>
      </c:dTable>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3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spc="0" baseline="0">
                <a:solidFill>
                  <a:sysClr val="windowText" lastClr="000000"/>
                </a:solidFill>
                <a:latin typeface="+mn-lt"/>
                <a:ea typeface="+mn-ea"/>
                <a:cs typeface="+mn-cs"/>
              </a:defRPr>
            </a:pPr>
            <a:r>
              <a:rPr lang="lt-LT" sz="1200" b="1"/>
              <a:t>Skaitymo rezultato procentais vidurkis</a:t>
            </a:r>
          </a:p>
        </c:rich>
      </c:tx>
      <c:layout>
        <c:manualLayout>
          <c:xMode val="edge"/>
          <c:yMode val="edge"/>
          <c:x val="0.26246950182571921"/>
          <c:y val="0"/>
        </c:manualLayout>
      </c:layout>
      <c:overlay val="0"/>
      <c:spPr>
        <a:noFill/>
        <a:ln>
          <a:noFill/>
        </a:ln>
        <a:effectLst/>
      </c:spPr>
      <c:txPr>
        <a:bodyPr rot="0" spcFirstLastPara="1" vertOverflow="ellipsis" vert="horz" wrap="square" anchor="ctr" anchorCtr="1"/>
        <a:lstStyle/>
        <a:p>
          <a:pPr>
            <a:defRPr sz="1200" b="1" i="0" u="none" strike="noStrike" kern="1200" spc="0" baseline="0">
              <a:solidFill>
                <a:sysClr val="windowText" lastClr="000000"/>
              </a:solidFill>
              <a:latin typeface="+mn-lt"/>
              <a:ea typeface="+mn-ea"/>
              <a:cs typeface="+mn-cs"/>
            </a:defRPr>
          </a:pPr>
          <a:endParaRPr lang="lt-LT"/>
        </a:p>
      </c:txPr>
    </c:title>
    <c:autoTitleDeleted val="0"/>
    <c:plotArea>
      <c:layout>
        <c:manualLayout>
          <c:layoutTarget val="inner"/>
          <c:xMode val="edge"/>
          <c:yMode val="edge"/>
          <c:x val="0.26302825783140743"/>
          <c:y val="0.11040223097112861"/>
          <c:w val="0.65677361414160584"/>
          <c:h val="0.541693770690724"/>
        </c:manualLayout>
      </c:layout>
      <c:barChart>
        <c:barDir val="col"/>
        <c:grouping val="clustered"/>
        <c:varyColors val="0"/>
        <c:ser>
          <c:idx val="0"/>
          <c:order val="0"/>
          <c:tx>
            <c:v>2023</c:v>
          </c:tx>
          <c:spPr>
            <a:solidFill>
              <a:schemeClr val="accent4">
                <a:lumMod val="50000"/>
              </a:schemeClr>
            </a:solidFill>
            <a:ln>
              <a:noFill/>
            </a:ln>
            <a:effectLst/>
          </c:spPr>
          <c:invertIfNegative val="0"/>
          <c:dLbls>
            <c:dLbl>
              <c:idx val="0"/>
              <c:layout>
                <c:manualLayout>
                  <c:x val="0"/>
                  <c:y val="-2.0873195338319741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D7B5-48F4-9955-266CDB8802D2}"/>
                </c:ext>
              </c:extLst>
            </c:dLbl>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Lapas1!$A$2:$A$3</c:f>
              <c:strCache>
                <c:ptCount val="2"/>
                <c:pt idx="0">
                  <c:v>Savivaldybės</c:v>
                </c:pt>
                <c:pt idx="1">
                  <c:v>Šalies</c:v>
                </c:pt>
              </c:strCache>
            </c:strRef>
          </c:cat>
          <c:val>
            <c:numRef>
              <c:f>Lapas1!$B$2:$B$3</c:f>
              <c:numCache>
                <c:formatCode>General</c:formatCode>
                <c:ptCount val="2"/>
                <c:pt idx="0">
                  <c:v>60.4</c:v>
                </c:pt>
                <c:pt idx="1">
                  <c:v>62.3</c:v>
                </c:pt>
              </c:numCache>
            </c:numRef>
          </c:val>
          <c:extLst>
            <c:ext xmlns:c16="http://schemas.microsoft.com/office/drawing/2014/chart" uri="{C3380CC4-5D6E-409C-BE32-E72D297353CC}">
              <c16:uniqueId val="{00000000-F33A-4200-A613-09DD52BBEA03}"/>
            </c:ext>
          </c:extLst>
        </c:ser>
        <c:ser>
          <c:idx val="1"/>
          <c:order val="1"/>
          <c:tx>
            <c:strRef>
              <c:f>Lapas1!$C$1</c:f>
              <c:strCache>
                <c:ptCount val="1"/>
                <c:pt idx="0">
                  <c:v>2024 m.</c:v>
                </c:pt>
              </c:strCache>
            </c:strRef>
          </c:tx>
          <c:spPr>
            <a:solidFill>
              <a:schemeClr val="accent4">
                <a:lumMod val="75000"/>
              </a:schemeClr>
            </a:solidFill>
            <a:ln>
              <a:noFill/>
            </a:ln>
            <a:effectLst/>
          </c:spPr>
          <c:invertIfNegative val="0"/>
          <c:dLbls>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Lapas1!$A$2:$A$3</c:f>
              <c:strCache>
                <c:ptCount val="2"/>
                <c:pt idx="0">
                  <c:v>Savivaldybės</c:v>
                </c:pt>
                <c:pt idx="1">
                  <c:v>Šalies</c:v>
                </c:pt>
              </c:strCache>
            </c:strRef>
          </c:cat>
          <c:val>
            <c:numRef>
              <c:f>Lapas1!$C$2:$C$3</c:f>
              <c:numCache>
                <c:formatCode>General</c:formatCode>
                <c:ptCount val="2"/>
                <c:pt idx="0">
                  <c:v>56.3</c:v>
                </c:pt>
                <c:pt idx="1">
                  <c:v>56.1</c:v>
                </c:pt>
              </c:numCache>
            </c:numRef>
          </c:val>
          <c:extLst>
            <c:ext xmlns:c16="http://schemas.microsoft.com/office/drawing/2014/chart" uri="{C3380CC4-5D6E-409C-BE32-E72D297353CC}">
              <c16:uniqueId val="{00000001-F33A-4200-A613-09DD52BBEA03}"/>
            </c:ext>
          </c:extLst>
        </c:ser>
        <c:ser>
          <c:idx val="2"/>
          <c:order val="2"/>
          <c:tx>
            <c:strRef>
              <c:f>Lapas1!$D$1</c:f>
              <c:strCache>
                <c:ptCount val="1"/>
                <c:pt idx="0">
                  <c:v>2025 m.</c:v>
                </c:pt>
              </c:strCache>
            </c:strRef>
          </c:tx>
          <c:spPr>
            <a:solidFill>
              <a:srgbClr val="FFFF00"/>
            </a:solidFill>
            <a:ln>
              <a:noFill/>
            </a:ln>
            <a:effectLst/>
          </c:spPr>
          <c:invertIfNegative val="0"/>
          <c:dLbls>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Lapas1!$A$2:$A$3</c:f>
              <c:strCache>
                <c:ptCount val="2"/>
                <c:pt idx="0">
                  <c:v>Savivaldybės</c:v>
                </c:pt>
                <c:pt idx="1">
                  <c:v>Šalies</c:v>
                </c:pt>
              </c:strCache>
            </c:strRef>
          </c:cat>
          <c:val>
            <c:numRef>
              <c:f>Lapas1!$D$2:$D$3</c:f>
              <c:numCache>
                <c:formatCode>General</c:formatCode>
                <c:ptCount val="2"/>
                <c:pt idx="0">
                  <c:v>80.599999999999994</c:v>
                </c:pt>
                <c:pt idx="1">
                  <c:v>75.5</c:v>
                </c:pt>
              </c:numCache>
            </c:numRef>
          </c:val>
          <c:extLst>
            <c:ext xmlns:c16="http://schemas.microsoft.com/office/drawing/2014/chart" uri="{C3380CC4-5D6E-409C-BE32-E72D297353CC}">
              <c16:uniqueId val="{00000002-F33A-4200-A613-09DD52BBEA03}"/>
            </c:ext>
          </c:extLst>
        </c:ser>
        <c:dLbls>
          <c:dLblPos val="outEnd"/>
          <c:showLegendKey val="0"/>
          <c:showVal val="1"/>
          <c:showCatName val="0"/>
          <c:showSerName val="0"/>
          <c:showPercent val="0"/>
          <c:showBubbleSize val="0"/>
        </c:dLbls>
        <c:gapWidth val="219"/>
        <c:overlap val="-27"/>
        <c:axId val="1422762384"/>
        <c:axId val="1422760464"/>
      </c:barChart>
      <c:catAx>
        <c:axId val="14227623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t-LT"/>
          </a:p>
        </c:txPr>
        <c:crossAx val="1422760464"/>
        <c:crosses val="autoZero"/>
        <c:auto val="1"/>
        <c:lblAlgn val="ctr"/>
        <c:lblOffset val="100"/>
        <c:noMultiLvlLbl val="0"/>
      </c:catAx>
      <c:valAx>
        <c:axId val="1422760464"/>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lt-LT"/>
          </a:p>
        </c:txPr>
        <c:crossAx val="1422762384"/>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1000" b="0" i="0" u="none" strike="noStrike" kern="1200" baseline="0">
                <a:solidFill>
                  <a:sysClr val="windowText" lastClr="000000"/>
                </a:solidFill>
                <a:latin typeface="+mn-lt"/>
                <a:ea typeface="+mn-ea"/>
                <a:cs typeface="+mn-cs"/>
              </a:defRPr>
            </a:pPr>
            <a:endParaRPr lang="lt-LT"/>
          </a:p>
        </c:txPr>
      </c:dTable>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defRPr>
      </a:pPr>
      <a:endParaRPr lang="lt-LT"/>
    </a:p>
  </c:txPr>
  <c:externalData r:id="rId3">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Lapas1!$A$2:$A$6</cx:f>
        <cx:lvl ptCount="5">
          <cx:pt idx="0">2021 m.</cx:pt>
          <cx:pt idx="1">2022 m.</cx:pt>
          <cx:pt idx="2">2023 m.</cx:pt>
          <cx:pt idx="3">2024 m.</cx:pt>
          <cx:pt idx="4"> 2025 m.</cx:pt>
        </cx:lvl>
      </cx:strDim>
      <cx:numDim type="val">
        <cx:f>Lapas1!$B$2:$B$6</cx:f>
        <cx:lvl ptCount="5" formatCode="General">
          <cx:pt idx="0">482</cx:pt>
          <cx:pt idx="1">491</cx:pt>
          <cx:pt idx="2">448</cx:pt>
          <cx:pt idx="3">370</cx:pt>
          <cx:pt idx="4">368</cx:pt>
        </cx:lvl>
      </cx:numDim>
    </cx:data>
  </cx:chartData>
  <cx:chart>
    <cx:title pos="t" align="ctr" overlay="0">
      <cx:tx>
        <cx:txData>
          <cx:v>Vaikų gimstamumas Marijampolės savivaldybėje</cx:v>
        </cx:txData>
      </cx:tx>
      <cx:txPr>
        <a:bodyPr spcFirstLastPara="1" vertOverflow="ellipsis" horzOverflow="overflow" wrap="square" lIns="0" tIns="0" rIns="0" bIns="0" anchor="ctr" anchorCtr="1"/>
        <a:lstStyle/>
        <a:p>
          <a:pPr algn="ctr" rtl="0">
            <a:defRPr sz="1200" b="1">
              <a:ln>
                <a:noFill/>
              </a:ln>
              <a:solidFill>
                <a:sysClr val="windowText" lastClr="000000"/>
              </a:solidFill>
            </a:defRPr>
          </a:pPr>
          <a:r>
            <a:rPr lang="lt-LT" sz="1200" b="1" i="0" u="none" strike="noStrike" baseline="0">
              <a:ln>
                <a:noFill/>
              </a:ln>
              <a:solidFill>
                <a:sysClr val="windowText" lastClr="000000"/>
              </a:solidFill>
              <a:latin typeface="Aptos" panose="02110004020202020204"/>
            </a:rPr>
            <a:t>Vaikų gimstamumas Marijampolės savivaldybėje</a:t>
          </a:r>
        </a:p>
      </cx:txPr>
    </cx:title>
    <cx:plotArea>
      <cx:plotAreaRegion>
        <cx:series layoutId="funnel" uniqueId="{2C9D0B19-D5AB-44DB-AC5F-E8F32EBCFE79}" formatIdx="0">
          <cx:tx>
            <cx:txData>
              <cx:f>Lapas1!$B$1</cx:f>
              <cx:v>Seka1</cx:v>
            </cx:txData>
          </cx:tx>
          <cx:dataLabels>
            <cx:txPr>
              <a:bodyPr vertOverflow="overflow" horzOverflow="overflow" wrap="square" lIns="0" tIns="0" rIns="0" bIns="0"/>
              <a:lstStyle/>
              <a:p>
                <a:pPr algn="ctr" rtl="0">
                  <a:defRPr sz="1000" b="0" i="0">
                    <a:ln>
                      <a:noFill/>
                    </a:ln>
                    <a:solidFill>
                      <a:sysClr val="windowText" lastClr="000000"/>
                    </a:solidFill>
                    <a:latin typeface="Aptos" panose="020B0004020202020204" pitchFamily="34" charset="0"/>
                    <a:ea typeface="Aptos" panose="020B0004020202020204" pitchFamily="34" charset="0"/>
                    <a:cs typeface="Aptos" panose="020B0004020202020204" pitchFamily="34" charset="0"/>
                  </a:defRPr>
                </a:pPr>
                <a:endParaRPr lang="lt-LT" sz="1000" b="0">
                  <a:ln>
                    <a:noFill/>
                  </a:ln>
                  <a:solidFill>
                    <a:sysClr val="windowText" lastClr="000000"/>
                  </a:solidFill>
                </a:endParaRPr>
              </a:p>
            </cx:txPr>
            <cx:visibility seriesName="0" categoryName="0" value="1"/>
          </cx:dataLabels>
          <cx:dataId val="0"/>
        </cx:series>
      </cx:plotAreaRegion>
      <cx:axis id="0">
        <cx:catScaling gapWidth="0.0599999987"/>
        <cx:tickLabels/>
        <cx:txPr>
          <a:bodyPr vertOverflow="overflow" horzOverflow="overflow" wrap="square" lIns="0" tIns="0" rIns="0" bIns="0"/>
          <a:lstStyle/>
          <a:p>
            <a:pPr algn="ctr" rtl="0">
              <a:defRPr sz="1000" b="0" i="0">
                <a:ln>
                  <a:noFill/>
                </a:ln>
                <a:solidFill>
                  <a:sysClr val="windowText" lastClr="000000"/>
                </a:solidFill>
                <a:latin typeface="Aptos" panose="020B0004020202020204" pitchFamily="34" charset="0"/>
                <a:ea typeface="Aptos" panose="020B0004020202020204" pitchFamily="34" charset="0"/>
                <a:cs typeface="Aptos" panose="020B0004020202020204" pitchFamily="34" charset="0"/>
              </a:defRPr>
            </a:pPr>
            <a:endParaRPr lang="lt-LT" sz="1000">
              <a:ln>
                <a:noFill/>
              </a:ln>
              <a:solidFill>
                <a:sysClr val="windowText" lastClr="000000"/>
              </a:solidFill>
            </a:endParaRPr>
          </a:p>
        </cx:txPr>
      </cx:axis>
    </cx:plotArea>
  </cx:chart>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withinLinear" id="15">
  <a:schemeClr val="accent2"/>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419">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6.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7.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8.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9.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0.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1.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2.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6A1504-1BD3-4898-ADD0-3EDFE1F0F9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37</Pages>
  <Words>36127</Words>
  <Characters>20593</Characters>
  <Application>Microsoft Office Word</Application>
  <DocSecurity>0</DocSecurity>
  <Lines>171</Lines>
  <Paragraphs>113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56607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DĖL KOMUNALINIŲ ATLIEKŲ TVARKYMO SISTEMOS ADMINISTRATORIAUS PASKYRIMO</dc:subject>
  <dc:creator>Gitana Kolienė</dc:creator>
  <cp:keywords/>
  <cp:lastModifiedBy>Loreta Matusevičienė</cp:lastModifiedBy>
  <cp:revision>8</cp:revision>
  <dcterms:created xsi:type="dcterms:W3CDTF">2026-01-27T13:58:00Z</dcterms:created>
  <dcterms:modified xsi:type="dcterms:W3CDTF">2026-02-04T08:05:00Z</dcterms:modified>
</cp:coreProperties>
</file>