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5171B" w14:textId="77777777" w:rsidR="00B331D1" w:rsidRPr="00891AFA" w:rsidRDefault="00B331D1" w:rsidP="00B331D1">
      <w:pPr>
        <w:tabs>
          <w:tab w:val="left" w:pos="5557"/>
          <w:tab w:val="left" w:pos="6840"/>
          <w:tab w:val="left" w:pos="7020"/>
        </w:tabs>
        <w:jc w:val="center"/>
        <w:rPr>
          <w:rFonts w:ascii="Verdana" w:hAnsi="Verdana"/>
          <w:b/>
        </w:rPr>
      </w:pPr>
      <w:bookmarkStart w:id="0" w:name="_Hlk146120144"/>
      <w:bookmarkStart w:id="1" w:name="_Hlk146119654"/>
      <w:bookmarkStart w:id="2" w:name="_Hlk146120083"/>
      <w:r w:rsidRPr="00891AFA">
        <w:rPr>
          <w:rFonts w:ascii="Verdana" w:hAnsi="Verdana"/>
          <w:b/>
        </w:rPr>
        <w:t>PASLAUGOS TEIKIMO APRAŠYMAS</w:t>
      </w:r>
    </w:p>
    <w:p w14:paraId="1D845721" w14:textId="77777777" w:rsidR="00B331D1" w:rsidRPr="00891AFA" w:rsidRDefault="00B331D1" w:rsidP="00B331D1">
      <w:pPr>
        <w:jc w:val="center"/>
        <w:rPr>
          <w:rFonts w:ascii="Verdana" w:hAnsi="Verdana"/>
          <w:b/>
        </w:rPr>
      </w:pPr>
      <w:r w:rsidRPr="00891AFA">
        <w:rPr>
          <w:rFonts w:ascii="Verdana" w:hAnsi="Verdana"/>
          <w:b/>
        </w:rPr>
        <w:t>DĖL SAVIVALDYBĖS INFRASTRUKTŪROS PLĖTROS ĮMOKOS APSKAIČIAVIMO</w:t>
      </w:r>
    </w:p>
    <w:bookmarkEnd w:id="0"/>
    <w:p w14:paraId="5AC3F468" w14:textId="77777777" w:rsidR="00B331D1" w:rsidRPr="00891AFA" w:rsidRDefault="00B331D1" w:rsidP="00B331D1">
      <w:pPr>
        <w:tabs>
          <w:tab w:val="left" w:pos="5557"/>
          <w:tab w:val="left" w:pos="6840"/>
          <w:tab w:val="left" w:pos="7020"/>
        </w:tabs>
        <w:rPr>
          <w:rFonts w:ascii="Verdana" w:hAnsi="Verdana"/>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6804"/>
      </w:tblGrid>
      <w:tr w:rsidR="00B331D1" w:rsidRPr="00891AFA" w14:paraId="2D368882" w14:textId="77777777" w:rsidTr="00FA7F8D">
        <w:tc>
          <w:tcPr>
            <w:tcW w:w="2694" w:type="dxa"/>
            <w:tcBorders>
              <w:top w:val="single" w:sz="4" w:space="0" w:color="auto"/>
              <w:left w:val="single" w:sz="4" w:space="0" w:color="auto"/>
              <w:bottom w:val="single" w:sz="4" w:space="0" w:color="auto"/>
              <w:right w:val="single" w:sz="4" w:space="0" w:color="auto"/>
            </w:tcBorders>
            <w:hideMark/>
          </w:tcPr>
          <w:p w14:paraId="2A842BC0" w14:textId="77777777" w:rsidR="00B331D1" w:rsidRPr="00891AFA" w:rsidRDefault="00B331D1" w:rsidP="00FA7F8D">
            <w:pPr>
              <w:spacing w:before="100" w:beforeAutospacing="1" w:after="100" w:afterAutospacing="1"/>
              <w:rPr>
                <w:rFonts w:ascii="Verdana" w:hAnsi="Verdana"/>
              </w:rPr>
            </w:pPr>
            <w:bookmarkStart w:id="3" w:name="_Hlk146120151"/>
            <w:r w:rsidRPr="00891AFA">
              <w:rPr>
                <w:rFonts w:ascii="Verdana" w:hAnsi="Verdana"/>
              </w:rPr>
              <w:t>Paslaugos pavadinimas</w:t>
            </w:r>
          </w:p>
        </w:tc>
        <w:tc>
          <w:tcPr>
            <w:tcW w:w="6804" w:type="dxa"/>
            <w:tcBorders>
              <w:top w:val="single" w:sz="4" w:space="0" w:color="auto"/>
              <w:left w:val="single" w:sz="4" w:space="0" w:color="auto"/>
              <w:bottom w:val="single" w:sz="4" w:space="0" w:color="auto"/>
              <w:right w:val="single" w:sz="4" w:space="0" w:color="auto"/>
            </w:tcBorders>
            <w:hideMark/>
          </w:tcPr>
          <w:p w14:paraId="2B8F22CB" w14:textId="77777777" w:rsidR="00B331D1" w:rsidRPr="00891AFA" w:rsidRDefault="00B331D1" w:rsidP="00FA7F8D">
            <w:pPr>
              <w:rPr>
                <w:rFonts w:ascii="Verdana" w:hAnsi="Verdana"/>
                <w:i/>
              </w:rPr>
            </w:pPr>
            <w:r w:rsidRPr="00891AFA">
              <w:rPr>
                <w:rFonts w:ascii="Verdana" w:hAnsi="Verdana"/>
              </w:rPr>
              <w:t>Savivaldybės infrastruktūros plėtros įmokos apskaičiavimas</w:t>
            </w:r>
          </w:p>
        </w:tc>
      </w:tr>
      <w:tr w:rsidR="00B331D1" w:rsidRPr="00891AFA" w14:paraId="7DBD0B13" w14:textId="77777777" w:rsidTr="00FA7F8D">
        <w:tc>
          <w:tcPr>
            <w:tcW w:w="2694" w:type="dxa"/>
            <w:tcBorders>
              <w:top w:val="single" w:sz="4" w:space="0" w:color="auto"/>
              <w:left w:val="single" w:sz="4" w:space="0" w:color="auto"/>
              <w:bottom w:val="single" w:sz="4" w:space="0" w:color="auto"/>
              <w:right w:val="single" w:sz="4" w:space="0" w:color="auto"/>
            </w:tcBorders>
            <w:hideMark/>
          </w:tcPr>
          <w:p w14:paraId="201FB700" w14:textId="77777777" w:rsidR="00B331D1" w:rsidRPr="00891AFA" w:rsidRDefault="00B331D1" w:rsidP="00FA7F8D">
            <w:pPr>
              <w:spacing w:before="100" w:beforeAutospacing="1" w:after="100" w:afterAutospacing="1"/>
              <w:rPr>
                <w:rFonts w:ascii="Verdana" w:hAnsi="Verdana"/>
              </w:rPr>
            </w:pPr>
            <w:r w:rsidRPr="00891AFA">
              <w:rPr>
                <w:rFonts w:ascii="Verdana" w:hAnsi="Verdana"/>
              </w:rPr>
              <w:t>Paslaugos kodas</w:t>
            </w:r>
          </w:p>
        </w:tc>
        <w:tc>
          <w:tcPr>
            <w:tcW w:w="6804" w:type="dxa"/>
            <w:tcBorders>
              <w:top w:val="single" w:sz="4" w:space="0" w:color="auto"/>
              <w:left w:val="single" w:sz="4" w:space="0" w:color="auto"/>
              <w:bottom w:val="single" w:sz="4" w:space="0" w:color="auto"/>
              <w:right w:val="single" w:sz="4" w:space="0" w:color="auto"/>
            </w:tcBorders>
            <w:hideMark/>
          </w:tcPr>
          <w:p w14:paraId="7BBC3152" w14:textId="77777777" w:rsidR="00B331D1" w:rsidRPr="00891AFA" w:rsidRDefault="00B331D1" w:rsidP="00FA7F8D">
            <w:pPr>
              <w:rPr>
                <w:rFonts w:ascii="Verdana" w:hAnsi="Verdana"/>
              </w:rPr>
            </w:pPr>
            <w:r w:rsidRPr="00891AFA">
              <w:rPr>
                <w:rFonts w:ascii="Verdana" w:hAnsi="Verdana"/>
              </w:rPr>
              <w:t>13-25</w:t>
            </w:r>
          </w:p>
        </w:tc>
      </w:tr>
      <w:tr w:rsidR="00B331D1" w:rsidRPr="00891AFA" w14:paraId="5B14EC49" w14:textId="77777777" w:rsidTr="00FA7F8D">
        <w:tc>
          <w:tcPr>
            <w:tcW w:w="2694" w:type="dxa"/>
            <w:tcBorders>
              <w:top w:val="single" w:sz="4" w:space="0" w:color="auto"/>
              <w:left w:val="single" w:sz="4" w:space="0" w:color="auto"/>
              <w:bottom w:val="single" w:sz="4" w:space="0" w:color="auto"/>
              <w:right w:val="single" w:sz="4" w:space="0" w:color="auto"/>
            </w:tcBorders>
            <w:hideMark/>
          </w:tcPr>
          <w:p w14:paraId="585ED482" w14:textId="77777777" w:rsidR="00B331D1" w:rsidRPr="00891AFA" w:rsidRDefault="00B331D1" w:rsidP="00FA7F8D">
            <w:pPr>
              <w:spacing w:before="100" w:beforeAutospacing="1" w:after="100" w:afterAutospacing="1"/>
              <w:rPr>
                <w:rFonts w:ascii="Verdana" w:hAnsi="Verdana"/>
              </w:rPr>
            </w:pPr>
            <w:r w:rsidRPr="00891AFA">
              <w:rPr>
                <w:rFonts w:ascii="Verdana" w:hAnsi="Verdana"/>
              </w:rPr>
              <w:t>Paslaugos aprašymo versija ir jos sukūrimo data</w:t>
            </w:r>
          </w:p>
        </w:tc>
        <w:tc>
          <w:tcPr>
            <w:tcW w:w="6804" w:type="dxa"/>
            <w:tcBorders>
              <w:top w:val="single" w:sz="4" w:space="0" w:color="auto"/>
              <w:left w:val="single" w:sz="4" w:space="0" w:color="auto"/>
              <w:bottom w:val="single" w:sz="4" w:space="0" w:color="auto"/>
              <w:right w:val="single" w:sz="4" w:space="0" w:color="auto"/>
            </w:tcBorders>
            <w:hideMark/>
          </w:tcPr>
          <w:p w14:paraId="490B5BC3" w14:textId="77777777" w:rsidR="00B331D1" w:rsidRPr="00891AFA" w:rsidRDefault="00B331D1" w:rsidP="00FA7F8D">
            <w:pPr>
              <w:rPr>
                <w:rFonts w:ascii="Verdana" w:hAnsi="Verdana"/>
              </w:rPr>
            </w:pPr>
            <w:r w:rsidRPr="00891AFA">
              <w:rPr>
                <w:rFonts w:ascii="Verdana" w:hAnsi="Verdana"/>
              </w:rPr>
              <w:t xml:space="preserve">1 versija </w:t>
            </w:r>
          </w:p>
          <w:p w14:paraId="53CC2E31" w14:textId="77777777" w:rsidR="00B331D1" w:rsidRPr="00891AFA" w:rsidRDefault="00B331D1" w:rsidP="00FA7F8D">
            <w:pPr>
              <w:rPr>
                <w:rFonts w:ascii="Verdana" w:hAnsi="Verdana"/>
              </w:rPr>
            </w:pPr>
            <w:r w:rsidRPr="00891AFA">
              <w:rPr>
                <w:rFonts w:ascii="Verdana" w:hAnsi="Verdana"/>
              </w:rPr>
              <w:t>2024-01-04</w:t>
            </w:r>
          </w:p>
        </w:tc>
      </w:tr>
      <w:tr w:rsidR="00B331D1" w:rsidRPr="00891AFA" w14:paraId="5B354E60" w14:textId="77777777" w:rsidTr="00FA7F8D">
        <w:tc>
          <w:tcPr>
            <w:tcW w:w="2694" w:type="dxa"/>
            <w:vMerge w:val="restart"/>
            <w:tcBorders>
              <w:top w:val="single" w:sz="4" w:space="0" w:color="auto"/>
              <w:left w:val="single" w:sz="4" w:space="0" w:color="auto"/>
              <w:right w:val="single" w:sz="4" w:space="0" w:color="auto"/>
            </w:tcBorders>
          </w:tcPr>
          <w:p w14:paraId="4CB9883B" w14:textId="77777777" w:rsidR="00B331D1" w:rsidRPr="00891AFA" w:rsidRDefault="00B331D1" w:rsidP="00FA7F8D">
            <w:pPr>
              <w:spacing w:before="100" w:beforeAutospacing="1" w:after="100" w:afterAutospacing="1"/>
              <w:rPr>
                <w:rFonts w:ascii="Verdana" w:hAnsi="Verdana"/>
              </w:rPr>
            </w:pPr>
            <w:r w:rsidRPr="00891AFA">
              <w:rPr>
                <w:rFonts w:ascii="Verdana" w:hAnsi="Verdana"/>
              </w:rPr>
              <w:t>Teisės aktai, reguliuojantys paslaugos teikimą</w:t>
            </w:r>
          </w:p>
        </w:tc>
        <w:tc>
          <w:tcPr>
            <w:tcW w:w="6804" w:type="dxa"/>
            <w:tcBorders>
              <w:top w:val="single" w:sz="4" w:space="0" w:color="auto"/>
              <w:left w:val="single" w:sz="4" w:space="0" w:color="auto"/>
              <w:bottom w:val="single" w:sz="4" w:space="0" w:color="auto"/>
              <w:right w:val="single" w:sz="4" w:space="0" w:color="auto"/>
            </w:tcBorders>
          </w:tcPr>
          <w:p w14:paraId="04AC25DD" w14:textId="77777777" w:rsidR="00B331D1" w:rsidRPr="00891AFA" w:rsidRDefault="00B331D1" w:rsidP="00FA7F8D">
            <w:pPr>
              <w:rPr>
                <w:rFonts w:ascii="Verdana" w:hAnsi="Verdana"/>
              </w:rPr>
            </w:pPr>
            <w:r w:rsidRPr="00891AFA">
              <w:rPr>
                <w:rFonts w:ascii="Verdana" w:hAnsi="Verdana"/>
              </w:rPr>
              <w:t>Lietuvos Respublikos</w:t>
            </w:r>
            <w:r>
              <w:rPr>
                <w:rFonts w:ascii="Verdana" w:hAnsi="Verdana"/>
              </w:rPr>
              <w:t xml:space="preserve"> </w:t>
            </w:r>
            <w:r w:rsidRPr="00891AFA">
              <w:rPr>
                <w:rFonts w:ascii="Verdana" w:hAnsi="Verdana"/>
              </w:rPr>
              <w:t>savivaldybių infrastruktūros plėtros įstatymas</w:t>
            </w:r>
          </w:p>
        </w:tc>
      </w:tr>
      <w:tr w:rsidR="00B331D1" w:rsidRPr="00891AFA" w14:paraId="644D70D6" w14:textId="77777777" w:rsidTr="00FA7F8D">
        <w:tc>
          <w:tcPr>
            <w:tcW w:w="2694" w:type="dxa"/>
            <w:vMerge/>
            <w:tcBorders>
              <w:left w:val="single" w:sz="4" w:space="0" w:color="auto"/>
              <w:right w:val="single" w:sz="4" w:space="0" w:color="auto"/>
            </w:tcBorders>
          </w:tcPr>
          <w:p w14:paraId="270C9078" w14:textId="77777777" w:rsidR="00B331D1" w:rsidRPr="00891AFA" w:rsidRDefault="00B331D1" w:rsidP="00FA7F8D">
            <w:pPr>
              <w:spacing w:before="100" w:beforeAutospacing="1" w:after="100" w:afterAutospacing="1"/>
              <w:rPr>
                <w:rFonts w:ascii="Verdana" w:hAnsi="Verdana"/>
              </w:rPr>
            </w:pPr>
          </w:p>
        </w:tc>
        <w:tc>
          <w:tcPr>
            <w:tcW w:w="6804" w:type="dxa"/>
            <w:tcBorders>
              <w:top w:val="single" w:sz="4" w:space="0" w:color="auto"/>
              <w:left w:val="single" w:sz="4" w:space="0" w:color="auto"/>
              <w:bottom w:val="single" w:sz="4" w:space="0" w:color="auto"/>
              <w:right w:val="single" w:sz="4" w:space="0" w:color="auto"/>
            </w:tcBorders>
          </w:tcPr>
          <w:p w14:paraId="280F0C09" w14:textId="77777777" w:rsidR="00B331D1" w:rsidRPr="00891AFA" w:rsidRDefault="00000000" w:rsidP="00FA7F8D">
            <w:pPr>
              <w:rPr>
                <w:rFonts w:ascii="Verdana" w:hAnsi="Verdana"/>
              </w:rPr>
            </w:pPr>
            <w:hyperlink r:id="rId6" w:history="1">
              <w:r w:rsidR="00B331D1" w:rsidRPr="00891AFA">
                <w:rPr>
                  <w:rStyle w:val="Hipersaitas"/>
                  <w:rFonts w:ascii="Verdana" w:hAnsi="Verdana"/>
                </w:rPr>
                <w:t>https://www.e-tar.lt/portal/lt/legalActEditions/b1eee4909be911ea9515f752ff221ec9</w:t>
              </w:r>
            </w:hyperlink>
          </w:p>
        </w:tc>
      </w:tr>
      <w:tr w:rsidR="00B331D1" w:rsidRPr="00891AFA" w14:paraId="7324553A" w14:textId="77777777" w:rsidTr="00FA7F8D">
        <w:tc>
          <w:tcPr>
            <w:tcW w:w="2694" w:type="dxa"/>
            <w:vMerge/>
            <w:tcBorders>
              <w:left w:val="single" w:sz="4" w:space="0" w:color="auto"/>
              <w:right w:val="single" w:sz="4" w:space="0" w:color="auto"/>
            </w:tcBorders>
          </w:tcPr>
          <w:p w14:paraId="09EEAB18" w14:textId="77777777" w:rsidR="00B331D1" w:rsidRPr="00891AFA" w:rsidRDefault="00B331D1" w:rsidP="00FA7F8D">
            <w:pPr>
              <w:spacing w:before="100" w:beforeAutospacing="1" w:after="100" w:afterAutospacing="1"/>
              <w:rPr>
                <w:rFonts w:ascii="Verdana" w:hAnsi="Verdana"/>
              </w:rPr>
            </w:pPr>
          </w:p>
        </w:tc>
        <w:tc>
          <w:tcPr>
            <w:tcW w:w="6804" w:type="dxa"/>
            <w:tcBorders>
              <w:top w:val="single" w:sz="4" w:space="0" w:color="auto"/>
              <w:left w:val="single" w:sz="4" w:space="0" w:color="auto"/>
              <w:bottom w:val="single" w:sz="4" w:space="0" w:color="auto"/>
              <w:right w:val="single" w:sz="4" w:space="0" w:color="auto"/>
            </w:tcBorders>
          </w:tcPr>
          <w:p w14:paraId="24267A08" w14:textId="77777777" w:rsidR="00B331D1" w:rsidRPr="00891AFA" w:rsidRDefault="00B331D1" w:rsidP="00FA7F8D">
            <w:pPr>
              <w:jc w:val="both"/>
              <w:rPr>
                <w:rFonts w:ascii="Verdana" w:hAnsi="Verdana"/>
              </w:rPr>
            </w:pPr>
            <w:r w:rsidRPr="00891AFA">
              <w:rPr>
                <w:rFonts w:ascii="Verdana" w:hAnsi="Verdana"/>
              </w:rPr>
              <w:t>Savivaldybės infrastruktūros plėtros įmokos nustatymo metodika, patvirtinta Lietuvos Respublikos vyriausybės 2020 gruodžio 30 d. nutarimu Nr. 1475 „Dėl kompensacijos savivaldybių infrastruktūros plėtros iniciatoriams už jų patirtas išlaidas apskaičiavimo ir išmokėjimo tvarkos aprašo ir savivaldybės infrastruktūros plėtros įmokos nustatymo metodikos patvirtinimo“</w:t>
            </w:r>
          </w:p>
        </w:tc>
      </w:tr>
      <w:tr w:rsidR="00B331D1" w:rsidRPr="00891AFA" w14:paraId="687C6373" w14:textId="77777777" w:rsidTr="00FA7F8D">
        <w:tc>
          <w:tcPr>
            <w:tcW w:w="2694" w:type="dxa"/>
            <w:vMerge/>
            <w:tcBorders>
              <w:left w:val="single" w:sz="4" w:space="0" w:color="auto"/>
              <w:right w:val="single" w:sz="4" w:space="0" w:color="auto"/>
            </w:tcBorders>
          </w:tcPr>
          <w:p w14:paraId="53E6877B" w14:textId="77777777" w:rsidR="00B331D1" w:rsidRPr="00891AFA" w:rsidRDefault="00B331D1" w:rsidP="00FA7F8D">
            <w:pPr>
              <w:spacing w:before="100" w:beforeAutospacing="1" w:after="100" w:afterAutospacing="1"/>
              <w:rPr>
                <w:rFonts w:ascii="Verdana" w:hAnsi="Verdana"/>
              </w:rPr>
            </w:pPr>
          </w:p>
        </w:tc>
        <w:tc>
          <w:tcPr>
            <w:tcW w:w="6804" w:type="dxa"/>
            <w:tcBorders>
              <w:top w:val="single" w:sz="4" w:space="0" w:color="auto"/>
              <w:left w:val="single" w:sz="4" w:space="0" w:color="auto"/>
              <w:bottom w:val="single" w:sz="4" w:space="0" w:color="auto"/>
              <w:right w:val="single" w:sz="4" w:space="0" w:color="auto"/>
            </w:tcBorders>
          </w:tcPr>
          <w:p w14:paraId="4DE86BCD" w14:textId="77777777" w:rsidR="00B331D1" w:rsidRPr="00891AFA" w:rsidRDefault="00000000" w:rsidP="00FA7F8D">
            <w:pPr>
              <w:rPr>
                <w:rFonts w:ascii="Verdana" w:hAnsi="Verdana"/>
              </w:rPr>
            </w:pPr>
            <w:hyperlink r:id="rId7" w:history="1">
              <w:r w:rsidR="00B331D1" w:rsidRPr="00891AFA">
                <w:rPr>
                  <w:rStyle w:val="Hipersaitas"/>
                  <w:rFonts w:ascii="Verdana" w:hAnsi="Verdana"/>
                </w:rPr>
                <w:t>https://www.e-tar.lt/portal/lt/legalAct/9dcef0604aab11eb8d9fe110e148c770</w:t>
              </w:r>
            </w:hyperlink>
            <w:r w:rsidR="00B331D1" w:rsidRPr="00891AFA">
              <w:rPr>
                <w:rFonts w:ascii="Verdana" w:hAnsi="Verdana"/>
              </w:rPr>
              <w:t xml:space="preserve"> </w:t>
            </w:r>
          </w:p>
        </w:tc>
      </w:tr>
      <w:tr w:rsidR="00B331D1" w:rsidRPr="00891AFA" w14:paraId="5BEBFCA6" w14:textId="77777777" w:rsidTr="00FA7F8D">
        <w:tc>
          <w:tcPr>
            <w:tcW w:w="2694" w:type="dxa"/>
            <w:vMerge/>
            <w:tcBorders>
              <w:left w:val="single" w:sz="4" w:space="0" w:color="auto"/>
              <w:right w:val="single" w:sz="4" w:space="0" w:color="auto"/>
            </w:tcBorders>
          </w:tcPr>
          <w:p w14:paraId="070013AA" w14:textId="77777777" w:rsidR="00B331D1" w:rsidRPr="00891AFA" w:rsidRDefault="00B331D1" w:rsidP="00FA7F8D">
            <w:pPr>
              <w:spacing w:before="100" w:beforeAutospacing="1" w:after="100" w:afterAutospacing="1"/>
              <w:rPr>
                <w:rFonts w:ascii="Verdana" w:hAnsi="Verdana"/>
              </w:rPr>
            </w:pPr>
          </w:p>
        </w:tc>
        <w:tc>
          <w:tcPr>
            <w:tcW w:w="6804" w:type="dxa"/>
            <w:tcBorders>
              <w:top w:val="single" w:sz="4" w:space="0" w:color="auto"/>
              <w:left w:val="single" w:sz="4" w:space="0" w:color="auto"/>
              <w:bottom w:val="single" w:sz="4" w:space="0" w:color="auto"/>
              <w:right w:val="single" w:sz="4" w:space="0" w:color="auto"/>
            </w:tcBorders>
          </w:tcPr>
          <w:p w14:paraId="28FF0EEA" w14:textId="77777777" w:rsidR="00B331D1" w:rsidRPr="00891AFA" w:rsidRDefault="00B331D1" w:rsidP="00FA7F8D">
            <w:pPr>
              <w:jc w:val="both"/>
              <w:rPr>
                <w:rFonts w:ascii="Verdana" w:hAnsi="Verdana"/>
              </w:rPr>
            </w:pPr>
            <w:r w:rsidRPr="00891AFA">
              <w:rPr>
                <w:rFonts w:ascii="Verdana" w:hAnsi="Verdana"/>
              </w:rPr>
              <w:t>Marijampolės savivaldybės tarybos 2021 m. gegužės 31 d. sprendimas Nr. 1-148 „Dėl savivaldybės infrastruktūros plėtros įmokos tarifų patvirtinimo“</w:t>
            </w:r>
          </w:p>
        </w:tc>
      </w:tr>
      <w:tr w:rsidR="00B331D1" w:rsidRPr="00891AFA" w14:paraId="289C3C7C" w14:textId="77777777" w:rsidTr="00FA7F8D">
        <w:tc>
          <w:tcPr>
            <w:tcW w:w="2694" w:type="dxa"/>
            <w:vMerge/>
            <w:tcBorders>
              <w:left w:val="single" w:sz="4" w:space="0" w:color="auto"/>
              <w:right w:val="single" w:sz="4" w:space="0" w:color="auto"/>
            </w:tcBorders>
          </w:tcPr>
          <w:p w14:paraId="07485DC0" w14:textId="77777777" w:rsidR="00B331D1" w:rsidRPr="00891AFA" w:rsidRDefault="00B331D1" w:rsidP="00FA7F8D">
            <w:pPr>
              <w:spacing w:before="100" w:beforeAutospacing="1" w:after="100" w:afterAutospacing="1"/>
              <w:rPr>
                <w:rFonts w:ascii="Verdana" w:hAnsi="Verdana"/>
              </w:rPr>
            </w:pPr>
          </w:p>
        </w:tc>
        <w:tc>
          <w:tcPr>
            <w:tcW w:w="6804" w:type="dxa"/>
            <w:tcBorders>
              <w:top w:val="single" w:sz="4" w:space="0" w:color="auto"/>
              <w:left w:val="single" w:sz="4" w:space="0" w:color="auto"/>
              <w:bottom w:val="single" w:sz="4" w:space="0" w:color="auto"/>
              <w:right w:val="single" w:sz="4" w:space="0" w:color="auto"/>
            </w:tcBorders>
          </w:tcPr>
          <w:p w14:paraId="7E41425F" w14:textId="77777777" w:rsidR="00B331D1" w:rsidRPr="00891AFA" w:rsidRDefault="00000000" w:rsidP="00FA7F8D">
            <w:pPr>
              <w:rPr>
                <w:rFonts w:ascii="Verdana" w:hAnsi="Verdana"/>
              </w:rPr>
            </w:pPr>
            <w:hyperlink r:id="rId8" w:history="1">
              <w:r w:rsidR="00B331D1" w:rsidRPr="00891AFA">
                <w:rPr>
                  <w:rStyle w:val="Hipersaitas"/>
                  <w:rFonts w:ascii="Verdana" w:hAnsi="Verdana"/>
                </w:rPr>
                <w:t>http://192.168.0.253/aktai/Default.aspx?Id=3&amp;DocId=57919</w:t>
              </w:r>
            </w:hyperlink>
          </w:p>
        </w:tc>
      </w:tr>
      <w:tr w:rsidR="00B331D1" w:rsidRPr="00891AFA" w14:paraId="56C264C9" w14:textId="77777777" w:rsidTr="00FA7F8D">
        <w:tc>
          <w:tcPr>
            <w:tcW w:w="2694" w:type="dxa"/>
            <w:vMerge/>
            <w:tcBorders>
              <w:left w:val="single" w:sz="4" w:space="0" w:color="auto"/>
              <w:right w:val="single" w:sz="4" w:space="0" w:color="auto"/>
            </w:tcBorders>
          </w:tcPr>
          <w:p w14:paraId="0CC93233" w14:textId="77777777" w:rsidR="00B331D1" w:rsidRPr="00891AFA" w:rsidRDefault="00B331D1" w:rsidP="00FA7F8D">
            <w:pPr>
              <w:spacing w:before="100" w:beforeAutospacing="1" w:after="100" w:afterAutospacing="1"/>
              <w:rPr>
                <w:rFonts w:ascii="Verdana" w:hAnsi="Verdana"/>
              </w:rPr>
            </w:pPr>
          </w:p>
        </w:tc>
        <w:tc>
          <w:tcPr>
            <w:tcW w:w="6804" w:type="dxa"/>
            <w:tcBorders>
              <w:top w:val="single" w:sz="4" w:space="0" w:color="auto"/>
              <w:left w:val="single" w:sz="4" w:space="0" w:color="auto"/>
              <w:bottom w:val="single" w:sz="4" w:space="0" w:color="auto"/>
              <w:right w:val="single" w:sz="4" w:space="0" w:color="auto"/>
            </w:tcBorders>
          </w:tcPr>
          <w:p w14:paraId="1D977724" w14:textId="77777777" w:rsidR="00B331D1" w:rsidRPr="00891AFA" w:rsidRDefault="00B331D1" w:rsidP="00FA7F8D">
            <w:pPr>
              <w:rPr>
                <w:rFonts w:ascii="Verdana" w:hAnsi="Verdana"/>
              </w:rPr>
            </w:pPr>
            <w:r w:rsidRPr="00891AFA">
              <w:rPr>
                <w:rFonts w:ascii="Verdana" w:hAnsi="Verdana"/>
              </w:rPr>
              <w:t>Marijampolės savivaldybės tarybos 2021 m. kovo 29 d. sprendimas Nr. 1-78 „Dėl savivaldybės infrastruktūros pripažinimo prioritetine ir kriterijų patvirtinimo“</w:t>
            </w:r>
          </w:p>
        </w:tc>
      </w:tr>
      <w:tr w:rsidR="00B331D1" w:rsidRPr="00891AFA" w14:paraId="55D9DC15" w14:textId="77777777" w:rsidTr="00FA7F8D">
        <w:tc>
          <w:tcPr>
            <w:tcW w:w="2694" w:type="dxa"/>
            <w:vMerge/>
            <w:tcBorders>
              <w:left w:val="single" w:sz="4" w:space="0" w:color="auto"/>
              <w:bottom w:val="single" w:sz="4" w:space="0" w:color="auto"/>
              <w:right w:val="single" w:sz="4" w:space="0" w:color="auto"/>
            </w:tcBorders>
          </w:tcPr>
          <w:p w14:paraId="7AA16282" w14:textId="77777777" w:rsidR="00B331D1" w:rsidRPr="00891AFA" w:rsidRDefault="00B331D1" w:rsidP="00FA7F8D">
            <w:pPr>
              <w:spacing w:before="100" w:beforeAutospacing="1" w:after="100" w:afterAutospacing="1"/>
              <w:rPr>
                <w:rFonts w:ascii="Verdana" w:hAnsi="Verdana"/>
              </w:rPr>
            </w:pPr>
          </w:p>
        </w:tc>
        <w:tc>
          <w:tcPr>
            <w:tcW w:w="6804" w:type="dxa"/>
            <w:tcBorders>
              <w:top w:val="single" w:sz="4" w:space="0" w:color="auto"/>
              <w:left w:val="single" w:sz="4" w:space="0" w:color="auto"/>
              <w:bottom w:val="single" w:sz="4" w:space="0" w:color="auto"/>
              <w:right w:val="single" w:sz="4" w:space="0" w:color="auto"/>
            </w:tcBorders>
          </w:tcPr>
          <w:p w14:paraId="1C4D2039" w14:textId="77777777" w:rsidR="00B331D1" w:rsidRPr="00891AFA" w:rsidRDefault="00000000" w:rsidP="00FA7F8D">
            <w:pPr>
              <w:rPr>
                <w:rFonts w:ascii="Verdana" w:hAnsi="Verdana"/>
              </w:rPr>
            </w:pPr>
            <w:hyperlink r:id="rId9" w:history="1">
              <w:r w:rsidR="00B331D1" w:rsidRPr="00891AFA">
                <w:rPr>
                  <w:rStyle w:val="Hipersaitas"/>
                  <w:rFonts w:ascii="Verdana" w:hAnsi="Verdana"/>
                </w:rPr>
                <w:t>http://192.168.0.253/aktai/Default.aspx?Id=3&amp;DocId=57366</w:t>
              </w:r>
            </w:hyperlink>
          </w:p>
        </w:tc>
      </w:tr>
      <w:tr w:rsidR="00B331D1" w:rsidRPr="00891AFA" w14:paraId="5EFBD922" w14:textId="77777777" w:rsidTr="00FA7F8D">
        <w:tc>
          <w:tcPr>
            <w:tcW w:w="2694" w:type="dxa"/>
            <w:tcBorders>
              <w:top w:val="single" w:sz="4" w:space="0" w:color="auto"/>
              <w:left w:val="single" w:sz="4" w:space="0" w:color="auto"/>
              <w:bottom w:val="single" w:sz="4" w:space="0" w:color="auto"/>
              <w:right w:val="single" w:sz="4" w:space="0" w:color="auto"/>
            </w:tcBorders>
            <w:hideMark/>
          </w:tcPr>
          <w:p w14:paraId="21DD065F" w14:textId="77777777" w:rsidR="00B331D1" w:rsidRPr="00891AFA" w:rsidRDefault="00B331D1" w:rsidP="00FA7F8D">
            <w:pPr>
              <w:spacing w:before="100" w:beforeAutospacing="1" w:after="100" w:afterAutospacing="1"/>
              <w:rPr>
                <w:rFonts w:ascii="Verdana" w:hAnsi="Verdana"/>
              </w:rPr>
            </w:pPr>
            <w:r w:rsidRPr="00891AFA">
              <w:rPr>
                <w:rFonts w:ascii="Verdana" w:hAnsi="Verdana"/>
              </w:rPr>
              <w:t>Informacija ir dokumentai, kuriuos turi pateikti asmuo</w:t>
            </w:r>
          </w:p>
        </w:tc>
        <w:tc>
          <w:tcPr>
            <w:tcW w:w="6804" w:type="dxa"/>
            <w:tcBorders>
              <w:top w:val="single" w:sz="4" w:space="0" w:color="auto"/>
              <w:left w:val="single" w:sz="4" w:space="0" w:color="auto"/>
              <w:bottom w:val="single" w:sz="4" w:space="0" w:color="auto"/>
              <w:right w:val="single" w:sz="4" w:space="0" w:color="auto"/>
            </w:tcBorders>
            <w:hideMark/>
          </w:tcPr>
          <w:p w14:paraId="374A1DD7" w14:textId="77777777" w:rsidR="00B331D1" w:rsidRPr="00891AFA" w:rsidRDefault="00B331D1" w:rsidP="00FA7F8D">
            <w:pPr>
              <w:jc w:val="both"/>
              <w:rPr>
                <w:rFonts w:ascii="Verdana" w:hAnsi="Verdana"/>
                <w:color w:val="010101"/>
              </w:rPr>
            </w:pPr>
            <w:r w:rsidRPr="00891AFA">
              <w:rPr>
                <w:rFonts w:ascii="Verdana" w:hAnsi="Verdana"/>
                <w:color w:val="010101"/>
              </w:rPr>
              <w:t>1. Prašymas</w:t>
            </w:r>
          </w:p>
          <w:p w14:paraId="316784D8" w14:textId="77777777" w:rsidR="00B331D1" w:rsidRPr="00891AFA" w:rsidRDefault="00B331D1" w:rsidP="00FA7F8D">
            <w:pPr>
              <w:jc w:val="both"/>
              <w:rPr>
                <w:rFonts w:ascii="Verdana" w:hAnsi="Verdana"/>
                <w:color w:val="010101"/>
              </w:rPr>
            </w:pPr>
            <w:r w:rsidRPr="00891AFA">
              <w:rPr>
                <w:rFonts w:ascii="Verdana" w:hAnsi="Verdana"/>
                <w:color w:val="010101"/>
              </w:rPr>
              <w:t>2. Bendrieji statinio rodikliai (arba projektas)</w:t>
            </w:r>
          </w:p>
          <w:p w14:paraId="6B600DBC" w14:textId="77777777" w:rsidR="00B331D1" w:rsidRPr="00891AFA" w:rsidRDefault="00B331D1" w:rsidP="00FA7F8D">
            <w:pPr>
              <w:jc w:val="both"/>
              <w:rPr>
                <w:rFonts w:ascii="Verdana" w:hAnsi="Verdana"/>
                <w:color w:val="010101"/>
              </w:rPr>
            </w:pPr>
            <w:r w:rsidRPr="00891AFA">
              <w:rPr>
                <w:rFonts w:ascii="Verdana" w:hAnsi="Verdana"/>
                <w:color w:val="010101"/>
              </w:rPr>
              <w:t>3. Įgaliojimas, jei dokumentus pateikia įgaliotas asmuo</w:t>
            </w:r>
          </w:p>
        </w:tc>
      </w:tr>
      <w:tr w:rsidR="00B331D1" w:rsidRPr="00891AFA" w14:paraId="3644BC76" w14:textId="77777777" w:rsidTr="00FA7F8D">
        <w:tc>
          <w:tcPr>
            <w:tcW w:w="2694" w:type="dxa"/>
            <w:tcBorders>
              <w:top w:val="single" w:sz="4" w:space="0" w:color="auto"/>
              <w:left w:val="single" w:sz="4" w:space="0" w:color="auto"/>
              <w:bottom w:val="single" w:sz="4" w:space="0" w:color="auto"/>
              <w:right w:val="single" w:sz="4" w:space="0" w:color="auto"/>
            </w:tcBorders>
            <w:hideMark/>
          </w:tcPr>
          <w:p w14:paraId="7EC5E6A8" w14:textId="77777777" w:rsidR="00B331D1" w:rsidRPr="00891AFA" w:rsidRDefault="00B331D1" w:rsidP="00FA7F8D">
            <w:pPr>
              <w:spacing w:before="100" w:beforeAutospacing="1" w:after="100" w:afterAutospacing="1"/>
              <w:rPr>
                <w:rFonts w:ascii="Verdana" w:hAnsi="Verdana"/>
              </w:rPr>
            </w:pPr>
            <w:r w:rsidRPr="00891AFA">
              <w:rPr>
                <w:rFonts w:ascii="Verdana" w:hAnsi="Verdana"/>
              </w:rPr>
              <w:t>Paslaugos teikėjas</w:t>
            </w:r>
          </w:p>
        </w:tc>
        <w:tc>
          <w:tcPr>
            <w:tcW w:w="6804" w:type="dxa"/>
            <w:tcBorders>
              <w:top w:val="single" w:sz="4" w:space="0" w:color="auto"/>
              <w:left w:val="single" w:sz="4" w:space="0" w:color="auto"/>
              <w:bottom w:val="single" w:sz="4" w:space="0" w:color="auto"/>
              <w:right w:val="single" w:sz="4" w:space="0" w:color="auto"/>
            </w:tcBorders>
            <w:hideMark/>
          </w:tcPr>
          <w:p w14:paraId="092EBE29" w14:textId="77777777" w:rsidR="00B331D1" w:rsidRDefault="00B331D1" w:rsidP="00FA7F8D">
            <w:pPr>
              <w:rPr>
                <w:rFonts w:ascii="Verdana" w:hAnsi="Verdana"/>
                <w:color w:val="010101"/>
              </w:rPr>
            </w:pPr>
            <w:r w:rsidRPr="00891AFA">
              <w:rPr>
                <w:rFonts w:ascii="Verdana" w:hAnsi="Verdana"/>
                <w:color w:val="010101"/>
              </w:rPr>
              <w:t>Gintarė Urbonė, Architektūros ir teritorijų planavimo skyrius Savivaldybės vyriausioji inžinierė (vyriausioji specialistė),</w:t>
            </w:r>
            <w:r>
              <w:rPr>
                <w:rFonts w:ascii="Verdana" w:hAnsi="Verdana"/>
                <w:color w:val="010101"/>
              </w:rPr>
              <w:t xml:space="preserve"> </w:t>
            </w:r>
            <w:r w:rsidRPr="00891AFA">
              <w:rPr>
                <w:rFonts w:ascii="Verdana" w:hAnsi="Verdana"/>
                <w:color w:val="010101"/>
              </w:rPr>
              <w:t xml:space="preserve">tel. +370 (686) 88 122, </w:t>
            </w:r>
          </w:p>
          <w:p w14:paraId="6141D993" w14:textId="77777777" w:rsidR="00B331D1" w:rsidRPr="00891AFA" w:rsidRDefault="00B331D1" w:rsidP="00FA7F8D">
            <w:pPr>
              <w:rPr>
                <w:rFonts w:ascii="Verdana" w:hAnsi="Verdana"/>
              </w:rPr>
            </w:pPr>
            <w:r w:rsidRPr="00891AFA">
              <w:rPr>
                <w:rFonts w:ascii="Verdana" w:hAnsi="Verdana"/>
              </w:rPr>
              <w:t xml:space="preserve">el. p. </w:t>
            </w:r>
            <w:hyperlink r:id="rId10" w:history="1">
              <w:r w:rsidRPr="00891AFA">
                <w:rPr>
                  <w:rStyle w:val="Hipersaitas"/>
                  <w:rFonts w:ascii="Verdana" w:hAnsi="Verdana"/>
                </w:rPr>
                <w:t>gintare.urbone@marijampole.lt</w:t>
              </w:r>
            </w:hyperlink>
          </w:p>
        </w:tc>
      </w:tr>
      <w:tr w:rsidR="00B331D1" w:rsidRPr="00891AFA" w14:paraId="42BD3BA4" w14:textId="77777777" w:rsidTr="00FA7F8D">
        <w:tc>
          <w:tcPr>
            <w:tcW w:w="2694" w:type="dxa"/>
            <w:tcBorders>
              <w:top w:val="single" w:sz="4" w:space="0" w:color="auto"/>
              <w:left w:val="single" w:sz="4" w:space="0" w:color="auto"/>
              <w:bottom w:val="single" w:sz="4" w:space="0" w:color="auto"/>
              <w:right w:val="single" w:sz="4" w:space="0" w:color="auto"/>
            </w:tcBorders>
            <w:hideMark/>
          </w:tcPr>
          <w:p w14:paraId="05FECF77" w14:textId="77777777" w:rsidR="00B331D1" w:rsidRPr="00891AFA" w:rsidRDefault="00B331D1" w:rsidP="00FA7F8D">
            <w:pPr>
              <w:spacing w:before="100" w:beforeAutospacing="1" w:after="100" w:afterAutospacing="1"/>
              <w:rPr>
                <w:rFonts w:ascii="Verdana" w:hAnsi="Verdana"/>
              </w:rPr>
            </w:pPr>
            <w:r w:rsidRPr="00891AFA">
              <w:rPr>
                <w:rFonts w:ascii="Verdana" w:hAnsi="Verdana"/>
              </w:rPr>
              <w:t>Paslaugos suteikimo trukmė</w:t>
            </w:r>
          </w:p>
        </w:tc>
        <w:tc>
          <w:tcPr>
            <w:tcW w:w="6804" w:type="dxa"/>
            <w:tcBorders>
              <w:top w:val="single" w:sz="4" w:space="0" w:color="auto"/>
              <w:left w:val="single" w:sz="4" w:space="0" w:color="auto"/>
              <w:bottom w:val="single" w:sz="4" w:space="0" w:color="auto"/>
              <w:right w:val="single" w:sz="4" w:space="0" w:color="auto"/>
            </w:tcBorders>
            <w:hideMark/>
          </w:tcPr>
          <w:p w14:paraId="1B69BE7B" w14:textId="77777777" w:rsidR="00B331D1" w:rsidRPr="00891AFA" w:rsidRDefault="00B331D1" w:rsidP="00FA7F8D">
            <w:pPr>
              <w:rPr>
                <w:rFonts w:ascii="Verdana" w:hAnsi="Verdana"/>
                <w:iCs/>
              </w:rPr>
            </w:pPr>
            <w:r w:rsidRPr="00891AFA">
              <w:rPr>
                <w:rFonts w:ascii="Verdana" w:hAnsi="Verdana"/>
                <w:iCs/>
              </w:rPr>
              <w:t>Per 20 d. d. nuo prašymo pateikimo dienos</w:t>
            </w:r>
          </w:p>
        </w:tc>
      </w:tr>
      <w:tr w:rsidR="00B331D1" w:rsidRPr="00891AFA" w14:paraId="4A8B8132" w14:textId="77777777" w:rsidTr="00FA7F8D">
        <w:tc>
          <w:tcPr>
            <w:tcW w:w="2694" w:type="dxa"/>
            <w:tcBorders>
              <w:top w:val="single" w:sz="4" w:space="0" w:color="auto"/>
              <w:left w:val="single" w:sz="4" w:space="0" w:color="auto"/>
              <w:bottom w:val="single" w:sz="4" w:space="0" w:color="auto"/>
              <w:right w:val="single" w:sz="4" w:space="0" w:color="auto"/>
            </w:tcBorders>
            <w:hideMark/>
          </w:tcPr>
          <w:p w14:paraId="70A5DCF0" w14:textId="77777777" w:rsidR="00B331D1" w:rsidRPr="00891AFA" w:rsidRDefault="00B331D1" w:rsidP="00FA7F8D">
            <w:pPr>
              <w:spacing w:before="100" w:beforeAutospacing="1" w:after="100" w:afterAutospacing="1"/>
              <w:rPr>
                <w:rFonts w:ascii="Verdana" w:hAnsi="Verdana"/>
              </w:rPr>
            </w:pPr>
            <w:r w:rsidRPr="00891AFA">
              <w:rPr>
                <w:rFonts w:ascii="Verdana" w:hAnsi="Verdana"/>
              </w:rPr>
              <w:t xml:space="preserve">Paslaugos suteikimo kaina (jei paslauga </w:t>
            </w:r>
            <w:r w:rsidRPr="00891AFA">
              <w:rPr>
                <w:rFonts w:ascii="Verdana" w:hAnsi="Verdana"/>
              </w:rPr>
              <w:lastRenderedPageBreak/>
              <w:t>teikiama atlygintinai)</w:t>
            </w:r>
          </w:p>
        </w:tc>
        <w:tc>
          <w:tcPr>
            <w:tcW w:w="6804" w:type="dxa"/>
            <w:tcBorders>
              <w:top w:val="single" w:sz="4" w:space="0" w:color="auto"/>
              <w:left w:val="single" w:sz="4" w:space="0" w:color="auto"/>
              <w:bottom w:val="single" w:sz="4" w:space="0" w:color="auto"/>
              <w:right w:val="single" w:sz="4" w:space="0" w:color="auto"/>
            </w:tcBorders>
            <w:hideMark/>
          </w:tcPr>
          <w:p w14:paraId="2619E5A4" w14:textId="77777777" w:rsidR="00B331D1" w:rsidRPr="00891AFA" w:rsidRDefault="00B331D1" w:rsidP="00FA7F8D">
            <w:pPr>
              <w:rPr>
                <w:rFonts w:ascii="Verdana" w:hAnsi="Verdana"/>
                <w:i/>
              </w:rPr>
            </w:pPr>
            <w:r w:rsidRPr="00891AFA">
              <w:rPr>
                <w:rFonts w:ascii="Verdana" w:hAnsi="Verdana"/>
              </w:rPr>
              <w:lastRenderedPageBreak/>
              <w:t>Paslauga teikiama nemokamai</w:t>
            </w:r>
          </w:p>
        </w:tc>
      </w:tr>
      <w:tr w:rsidR="00B331D1" w:rsidRPr="00891AFA" w14:paraId="6E99BC9C" w14:textId="77777777" w:rsidTr="00FA7F8D">
        <w:tc>
          <w:tcPr>
            <w:tcW w:w="2694" w:type="dxa"/>
            <w:tcBorders>
              <w:top w:val="single" w:sz="4" w:space="0" w:color="auto"/>
              <w:left w:val="single" w:sz="4" w:space="0" w:color="auto"/>
              <w:bottom w:val="single" w:sz="4" w:space="0" w:color="auto"/>
              <w:right w:val="single" w:sz="4" w:space="0" w:color="auto"/>
            </w:tcBorders>
            <w:hideMark/>
          </w:tcPr>
          <w:p w14:paraId="64E832FA" w14:textId="77777777" w:rsidR="00B331D1" w:rsidRPr="00891AFA" w:rsidRDefault="00B331D1" w:rsidP="00FA7F8D">
            <w:pPr>
              <w:spacing w:before="100" w:beforeAutospacing="1" w:after="100" w:afterAutospacing="1"/>
              <w:rPr>
                <w:rFonts w:ascii="Verdana" w:hAnsi="Verdana"/>
              </w:rPr>
            </w:pPr>
            <w:r w:rsidRPr="00891AFA">
              <w:rPr>
                <w:rFonts w:ascii="Verdana" w:hAnsi="Verdana"/>
              </w:rPr>
              <w:t>Prašymo forma, pildymo pavyzdys ir prašymo turinys</w:t>
            </w:r>
          </w:p>
        </w:tc>
        <w:tc>
          <w:tcPr>
            <w:tcW w:w="6804" w:type="dxa"/>
            <w:tcBorders>
              <w:top w:val="single" w:sz="4" w:space="0" w:color="auto"/>
              <w:left w:val="single" w:sz="4" w:space="0" w:color="auto"/>
              <w:bottom w:val="single" w:sz="4" w:space="0" w:color="auto"/>
              <w:right w:val="single" w:sz="4" w:space="0" w:color="auto"/>
            </w:tcBorders>
            <w:hideMark/>
          </w:tcPr>
          <w:p w14:paraId="3AF89C87" w14:textId="77777777" w:rsidR="00B331D1" w:rsidRPr="00891AFA" w:rsidRDefault="00B331D1" w:rsidP="00FA7F8D">
            <w:pPr>
              <w:rPr>
                <w:rFonts w:ascii="Verdana" w:hAnsi="Verdana"/>
              </w:rPr>
            </w:pPr>
            <w:r w:rsidRPr="00891AFA">
              <w:rPr>
                <w:rFonts w:ascii="Verdana" w:hAnsi="Verdana"/>
              </w:rPr>
              <w:t>Prašymas dėl savivaldybės infrastruktūros plėtros įmokos apskaičiavimo</w:t>
            </w:r>
          </w:p>
        </w:tc>
      </w:tr>
      <w:tr w:rsidR="00B331D1" w:rsidRPr="00891AFA" w14:paraId="74299453" w14:textId="77777777" w:rsidTr="00FA7F8D">
        <w:tc>
          <w:tcPr>
            <w:tcW w:w="2694" w:type="dxa"/>
            <w:tcBorders>
              <w:top w:val="single" w:sz="4" w:space="0" w:color="auto"/>
              <w:left w:val="single" w:sz="4" w:space="0" w:color="auto"/>
              <w:bottom w:val="single" w:sz="4" w:space="0" w:color="auto"/>
              <w:right w:val="single" w:sz="4" w:space="0" w:color="auto"/>
            </w:tcBorders>
            <w:hideMark/>
          </w:tcPr>
          <w:p w14:paraId="1AE59726" w14:textId="77777777" w:rsidR="00B331D1" w:rsidRPr="00891AFA" w:rsidRDefault="00B331D1" w:rsidP="00FA7F8D">
            <w:pPr>
              <w:rPr>
                <w:rFonts w:ascii="Verdana" w:hAnsi="Verdana"/>
                <w:bCs/>
                <w:color w:val="000000"/>
              </w:rPr>
            </w:pPr>
            <w:r w:rsidRPr="00891AFA">
              <w:rPr>
                <w:rFonts w:ascii="Verdana" w:hAnsi="Verdana"/>
                <w:bCs/>
                <w:color w:val="000000"/>
              </w:rPr>
              <w:t>Paslaugos teikėjo veiksmų (neveikimo) apskundimo tvarka</w:t>
            </w:r>
          </w:p>
        </w:tc>
        <w:tc>
          <w:tcPr>
            <w:tcW w:w="6804" w:type="dxa"/>
            <w:tcBorders>
              <w:top w:val="single" w:sz="4" w:space="0" w:color="auto"/>
              <w:left w:val="single" w:sz="4" w:space="0" w:color="auto"/>
              <w:bottom w:val="single" w:sz="4" w:space="0" w:color="auto"/>
              <w:right w:val="single" w:sz="4" w:space="0" w:color="auto"/>
            </w:tcBorders>
            <w:hideMark/>
          </w:tcPr>
          <w:p w14:paraId="74E444A0" w14:textId="77777777" w:rsidR="00B331D1" w:rsidRPr="00891AFA" w:rsidRDefault="00B331D1" w:rsidP="00FA7F8D">
            <w:pPr>
              <w:jc w:val="both"/>
              <w:rPr>
                <w:rFonts w:ascii="Verdana" w:hAnsi="Verdana"/>
                <w:shd w:val="clear" w:color="auto" w:fill="FCFDFD"/>
              </w:rPr>
            </w:pPr>
            <w:r w:rsidRPr="00891AFA">
              <w:rPr>
                <w:rFonts w:ascii="Verdana" w:hAnsi="Verdana"/>
                <w:shd w:val="clear" w:color="auto" w:fill="FCFDFD"/>
              </w:rPr>
              <w:t>Atsakymas (</w:t>
            </w:r>
            <w:r>
              <w:rPr>
                <w:rFonts w:ascii="Verdana" w:hAnsi="Verdana"/>
                <w:shd w:val="clear" w:color="auto" w:fill="FCFDFD"/>
              </w:rPr>
              <w:t>Savivaldybės infrastruktūros plėtros įmokos apskaičiavimo aktas</w:t>
            </w:r>
            <w:r w:rsidRPr="00891AFA">
              <w:rPr>
                <w:rFonts w:ascii="Verdana" w:hAnsi="Verdana"/>
                <w:shd w:val="clear" w:color="auto" w:fill="FCFDFD"/>
              </w:rPr>
              <w:t>) per vieną mėnesį nuo atsakymo įteikimo dienos gali būti skundžiamas Lietuvos administracinių ginčų komisijos Kauno apygardos skyriui (adresu: Laisvės g. 36, 44240 Kaunas) Lietuvos Respublikos ikiteisminio administracinių ginčų nagrinėjimo tvarkos įstatymo nustatyta tvarka arba Regionų apygardos administracinio teismo Kauno rūmams (adresu: A. Mickevičiaus g. 8A, 44312 Kaunas) Lietuvos Respublikos administracinių bylų teisenos įstatymo nustatyta tvarka</w:t>
            </w:r>
          </w:p>
        </w:tc>
      </w:tr>
      <w:tr w:rsidR="00B331D1" w:rsidRPr="00891AFA" w14:paraId="51FD6CD3" w14:textId="77777777" w:rsidTr="00FA7F8D">
        <w:trPr>
          <w:trHeight w:val="467"/>
        </w:trPr>
        <w:tc>
          <w:tcPr>
            <w:tcW w:w="2694" w:type="dxa"/>
            <w:tcBorders>
              <w:top w:val="single" w:sz="4" w:space="0" w:color="auto"/>
              <w:left w:val="single" w:sz="4" w:space="0" w:color="auto"/>
              <w:bottom w:val="single" w:sz="4" w:space="0" w:color="auto"/>
              <w:right w:val="single" w:sz="4" w:space="0" w:color="auto"/>
            </w:tcBorders>
            <w:hideMark/>
          </w:tcPr>
          <w:p w14:paraId="7A2C2B0F" w14:textId="77777777" w:rsidR="00B331D1" w:rsidRPr="00891AFA" w:rsidRDefault="00B331D1" w:rsidP="00FA7F8D">
            <w:pPr>
              <w:spacing w:before="100" w:beforeAutospacing="1" w:after="100" w:afterAutospacing="1"/>
              <w:rPr>
                <w:rFonts w:ascii="Verdana" w:hAnsi="Verdana"/>
              </w:rPr>
            </w:pPr>
            <w:r w:rsidRPr="00891AFA">
              <w:rPr>
                <w:rFonts w:ascii="Verdana" w:hAnsi="Verdana"/>
              </w:rPr>
              <w:t>Prašymo priėmimo vieta</w:t>
            </w:r>
          </w:p>
        </w:tc>
        <w:tc>
          <w:tcPr>
            <w:tcW w:w="6804" w:type="dxa"/>
            <w:tcBorders>
              <w:top w:val="single" w:sz="4" w:space="0" w:color="auto"/>
              <w:left w:val="single" w:sz="4" w:space="0" w:color="auto"/>
              <w:bottom w:val="single" w:sz="4" w:space="0" w:color="auto"/>
              <w:right w:val="single" w:sz="4" w:space="0" w:color="auto"/>
            </w:tcBorders>
            <w:hideMark/>
          </w:tcPr>
          <w:p w14:paraId="0B7CE8D8" w14:textId="77777777" w:rsidR="00B331D1" w:rsidRPr="00891AFA" w:rsidRDefault="00B331D1" w:rsidP="00FA7F8D">
            <w:pPr>
              <w:rPr>
                <w:rFonts w:ascii="Verdana" w:hAnsi="Verdana"/>
              </w:rPr>
            </w:pPr>
            <w:r w:rsidRPr="00891AFA">
              <w:rPr>
                <w:rFonts w:ascii="Verdana" w:hAnsi="Verdana"/>
              </w:rPr>
              <w:t>J. Basanavičiaus a. 1,  Marijampolė, I aukštas, 3, 4 langelis arba</w:t>
            </w:r>
            <w:r>
              <w:rPr>
                <w:rFonts w:ascii="Verdana" w:hAnsi="Verdana"/>
              </w:rPr>
              <w:t xml:space="preserve"> </w:t>
            </w:r>
            <w:r w:rsidRPr="00891AFA">
              <w:rPr>
                <w:rFonts w:ascii="Verdana" w:hAnsi="Verdana"/>
              </w:rPr>
              <w:t xml:space="preserve">el. p. </w:t>
            </w:r>
            <w:hyperlink r:id="rId11" w:history="1">
              <w:r w:rsidRPr="00891AFA">
                <w:rPr>
                  <w:rStyle w:val="Hipersaitas"/>
                  <w:rFonts w:ascii="Verdana" w:hAnsi="Verdana"/>
                </w:rPr>
                <w:t>paslauga@marijampole.lt</w:t>
              </w:r>
            </w:hyperlink>
          </w:p>
        </w:tc>
      </w:tr>
      <w:bookmarkEnd w:id="1"/>
      <w:bookmarkEnd w:id="2"/>
      <w:bookmarkEnd w:id="3"/>
    </w:tbl>
    <w:p w14:paraId="580653FB" w14:textId="77777777" w:rsidR="00DB6274" w:rsidRDefault="00DB6274"/>
    <w:sectPr w:rsidR="00DB6274" w:rsidSect="00291AF8">
      <w:headerReference w:type="even" r:id="rId12"/>
      <w:headerReference w:type="default" r:id="rId13"/>
      <w:footerReference w:type="even" r:id="rId14"/>
      <w:footerReference w:type="default" r:id="rId15"/>
      <w:headerReference w:type="first" r:id="rId16"/>
      <w:footerReference w:type="first" r:id="rId17"/>
      <w:pgSz w:w="11906" w:h="16838"/>
      <w:pgMar w:top="1134" w:right="567" w:bottom="1134" w:left="1701" w:header="567" w:footer="284"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90F31" w14:textId="77777777" w:rsidR="0016677F" w:rsidRDefault="0016677F">
      <w:r>
        <w:separator/>
      </w:r>
    </w:p>
  </w:endnote>
  <w:endnote w:type="continuationSeparator" w:id="0">
    <w:p w14:paraId="7508C576" w14:textId="77777777" w:rsidR="0016677F" w:rsidRDefault="00166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B4CFD" w14:textId="77777777" w:rsidR="003771AE" w:rsidRDefault="003771A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4E271" w14:textId="77777777" w:rsidR="003771AE" w:rsidRPr="00C709B3" w:rsidRDefault="003771AE" w:rsidP="00C709B3">
    <w:pPr>
      <w:pStyle w:val="Porat"/>
      <w:tabs>
        <w:tab w:val="clear" w:pos="4819"/>
        <w:tab w:val="clear" w:pos="9638"/>
      </w:tabs>
      <w:jc w:val="right"/>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2658E" w14:textId="77777777" w:rsidR="003771AE" w:rsidRPr="00A3276F" w:rsidRDefault="003771AE" w:rsidP="00A3276F">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5E6B7" w14:textId="77777777" w:rsidR="0016677F" w:rsidRDefault="0016677F">
      <w:r>
        <w:separator/>
      </w:r>
    </w:p>
  </w:footnote>
  <w:footnote w:type="continuationSeparator" w:id="0">
    <w:p w14:paraId="52547689" w14:textId="77777777" w:rsidR="0016677F" w:rsidRDefault="001667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9BFA0" w14:textId="77777777" w:rsidR="003771AE" w:rsidRDefault="003771A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A6F43" w14:textId="77777777" w:rsidR="003771AE" w:rsidRPr="00C709B3" w:rsidRDefault="00000000" w:rsidP="00024D31">
    <w:pPr>
      <w:pStyle w:val="Antrats"/>
      <w:jc w:val="center"/>
      <w:rPr>
        <w:sz w:val="20"/>
        <w:szCs w:val="20"/>
      </w:rPr>
    </w:pPr>
    <w:r w:rsidRPr="00C709B3">
      <w:rPr>
        <w:rStyle w:val="Puslapionumeris"/>
        <w:sz w:val="20"/>
        <w:szCs w:val="20"/>
      </w:rPr>
      <w:fldChar w:fldCharType="begin"/>
    </w:r>
    <w:r w:rsidRPr="00C709B3">
      <w:rPr>
        <w:rStyle w:val="Puslapionumeris"/>
        <w:sz w:val="20"/>
        <w:szCs w:val="20"/>
      </w:rPr>
      <w:instrText xml:space="preserve"> PAGE </w:instrText>
    </w:r>
    <w:r w:rsidRPr="00C709B3">
      <w:rPr>
        <w:rStyle w:val="Puslapionumeris"/>
        <w:sz w:val="20"/>
        <w:szCs w:val="20"/>
      </w:rPr>
      <w:fldChar w:fldCharType="separate"/>
    </w:r>
    <w:r>
      <w:rPr>
        <w:rStyle w:val="Puslapionumeris"/>
        <w:noProof/>
        <w:sz w:val="20"/>
        <w:szCs w:val="20"/>
      </w:rPr>
      <w:t>2</w:t>
    </w:r>
    <w:r w:rsidRPr="00C709B3">
      <w:rPr>
        <w:rStyle w:val="Puslapionumeris"/>
        <w:sz w:val="20"/>
        <w:szCs w:val="2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AADC7" w14:textId="77777777" w:rsidR="003771AE" w:rsidRPr="00291AF8" w:rsidRDefault="003771AE" w:rsidP="00291AF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1D1"/>
    <w:rsid w:val="0016677F"/>
    <w:rsid w:val="003771AE"/>
    <w:rsid w:val="00771963"/>
    <w:rsid w:val="00AD7CBC"/>
    <w:rsid w:val="00B331D1"/>
    <w:rsid w:val="00DB62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EE025"/>
  <w15:chartTrackingRefBased/>
  <w15:docId w15:val="{00F44640-C656-4214-88A0-B3276806A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331D1"/>
    <w:pPr>
      <w:spacing w:after="0" w:line="240" w:lineRule="auto"/>
    </w:pPr>
    <w:rPr>
      <w:rFonts w:ascii="Times New Roman" w:eastAsia="Times New Roman" w:hAnsi="Times New Roman" w:cs="Times New Roman"/>
      <w:kern w:val="0"/>
      <w:sz w:val="24"/>
      <w:szCs w:val="24"/>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B331D1"/>
    <w:pPr>
      <w:tabs>
        <w:tab w:val="center" w:pos="4819"/>
        <w:tab w:val="right" w:pos="9638"/>
      </w:tabs>
    </w:pPr>
  </w:style>
  <w:style w:type="character" w:customStyle="1" w:styleId="AntratsDiagrama">
    <w:name w:val="Antraštės Diagrama"/>
    <w:basedOn w:val="Numatytasispastraiposriftas"/>
    <w:link w:val="Antrats"/>
    <w:rsid w:val="00B331D1"/>
    <w:rPr>
      <w:rFonts w:ascii="Times New Roman" w:eastAsia="Times New Roman" w:hAnsi="Times New Roman" w:cs="Times New Roman"/>
      <w:kern w:val="0"/>
      <w:sz w:val="24"/>
      <w:szCs w:val="24"/>
      <w:lang w:eastAsia="lt-LT"/>
      <w14:ligatures w14:val="none"/>
    </w:rPr>
  </w:style>
  <w:style w:type="paragraph" w:styleId="Porat">
    <w:name w:val="footer"/>
    <w:basedOn w:val="prastasis"/>
    <w:link w:val="PoratDiagrama"/>
    <w:rsid w:val="00B331D1"/>
    <w:pPr>
      <w:tabs>
        <w:tab w:val="center" w:pos="4819"/>
        <w:tab w:val="right" w:pos="9638"/>
      </w:tabs>
    </w:pPr>
  </w:style>
  <w:style w:type="character" w:customStyle="1" w:styleId="PoratDiagrama">
    <w:name w:val="Poraštė Diagrama"/>
    <w:basedOn w:val="Numatytasispastraiposriftas"/>
    <w:link w:val="Porat"/>
    <w:rsid w:val="00B331D1"/>
    <w:rPr>
      <w:rFonts w:ascii="Times New Roman" w:eastAsia="Times New Roman" w:hAnsi="Times New Roman" w:cs="Times New Roman"/>
      <w:kern w:val="0"/>
      <w:sz w:val="24"/>
      <w:szCs w:val="24"/>
      <w:lang w:eastAsia="lt-LT"/>
      <w14:ligatures w14:val="none"/>
    </w:rPr>
  </w:style>
  <w:style w:type="character" w:styleId="Puslapionumeris">
    <w:name w:val="page number"/>
    <w:basedOn w:val="Numatytasispastraiposriftas"/>
    <w:rsid w:val="00B331D1"/>
  </w:style>
  <w:style w:type="character" w:styleId="Hipersaitas">
    <w:name w:val="Hyperlink"/>
    <w:basedOn w:val="Numatytasispastraiposriftas"/>
    <w:uiPriority w:val="99"/>
    <w:unhideWhenUsed/>
    <w:rsid w:val="00B331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92.168.0.253/aktai/Default.aspx?Id=3&amp;DocId=57919"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tar.lt/portal/lt/legalAct/9dcef0604aab11eb8d9fe110e148c770"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www.e-tar.lt/portal/lt/legalActEditions/b1eee4909be911ea9515f752ff221ec9" TargetMode="External"/><Relationship Id="rId11" Type="http://schemas.openxmlformats.org/officeDocument/2006/relationships/hyperlink" Target="mailto:paslauga@marijampole.lt"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mailto:gintare.urbone@marijampole.lt"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192.168.0.253/aktai/Default.aspx?Id=3&amp;DocId=57366" TargetMode="External"/><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1998</Words>
  <Characters>1140</Characters>
  <Application>Microsoft Office Word</Application>
  <DocSecurity>0</DocSecurity>
  <Lines>9</Lines>
  <Paragraphs>6</Paragraphs>
  <ScaleCrop>false</ScaleCrop>
  <Company/>
  <LinksUpToDate>false</LinksUpToDate>
  <CharactersWithSpaces>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Gintarė Urbonė</dc:creator>
  <cp:keywords/>
  <dc:description/>
  <cp:lastModifiedBy>Jurgita Jurkonienė</cp:lastModifiedBy>
  <cp:revision>2</cp:revision>
  <cp:lastPrinted>2024-01-05T08:56:00Z</cp:lastPrinted>
  <dcterms:created xsi:type="dcterms:W3CDTF">2024-01-04T14:02:00Z</dcterms:created>
  <dcterms:modified xsi:type="dcterms:W3CDTF">2024-01-05T08:56:00Z</dcterms:modified>
</cp:coreProperties>
</file>