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3279" w14:textId="00473740" w:rsidR="008C5D5A" w:rsidRDefault="002E5511" w:rsidP="002E5511">
      <w:pPr>
        <w:tabs>
          <w:tab w:val="left" w:pos="5557"/>
          <w:tab w:val="left" w:pos="6840"/>
          <w:tab w:val="left" w:pos="7020"/>
        </w:tabs>
        <w:jc w:val="center"/>
        <w:rPr>
          <w:rFonts w:ascii="Verdana" w:hAnsi="Verdana"/>
          <w:b/>
        </w:rPr>
      </w:pPr>
      <w:r w:rsidRPr="005E665E">
        <w:rPr>
          <w:rFonts w:ascii="Verdana" w:hAnsi="Verdana"/>
          <w:b/>
        </w:rPr>
        <w:t>PASLAUGOS TEIKIMO APRAŠYMAS</w:t>
      </w:r>
    </w:p>
    <w:p w14:paraId="69C9DB4D" w14:textId="77777777" w:rsidR="00472A7B" w:rsidRDefault="001752F8" w:rsidP="002E5511">
      <w:pPr>
        <w:tabs>
          <w:tab w:val="left" w:pos="5557"/>
          <w:tab w:val="left" w:pos="6840"/>
          <w:tab w:val="left" w:pos="7020"/>
        </w:tabs>
        <w:jc w:val="center"/>
        <w:rPr>
          <w:rFonts w:ascii="Verdana" w:hAnsi="Verdana"/>
          <w:b/>
          <w:bCs/>
        </w:rPr>
      </w:pPr>
      <w:r>
        <w:rPr>
          <w:rFonts w:ascii="Verdana" w:hAnsi="Verdana"/>
          <w:b/>
          <w:bCs/>
        </w:rPr>
        <w:t>DĖL</w:t>
      </w:r>
      <w:r w:rsidR="00472A7B">
        <w:rPr>
          <w:rFonts w:ascii="Verdana" w:hAnsi="Verdana"/>
          <w:b/>
          <w:bCs/>
        </w:rPr>
        <w:t xml:space="preserve"> VIENKARTINĖS PINIGINĖS PARAMOS SKYRIMO</w:t>
      </w:r>
    </w:p>
    <w:p w14:paraId="5A8D1C56" w14:textId="248DAA45" w:rsidR="002E5511" w:rsidRPr="005E665E" w:rsidRDefault="001752F8" w:rsidP="002E5511">
      <w:pPr>
        <w:tabs>
          <w:tab w:val="left" w:pos="5557"/>
          <w:tab w:val="left" w:pos="6840"/>
          <w:tab w:val="left" w:pos="7020"/>
        </w:tabs>
        <w:jc w:val="center"/>
        <w:rPr>
          <w:rFonts w:ascii="Verdana" w:hAnsi="Verdana"/>
        </w:rPr>
      </w:pPr>
      <w:r>
        <w:rPr>
          <w:rFonts w:ascii="Verdana" w:hAnsi="Verdana"/>
          <w:b/>
          <w:bCs/>
        </w:rPr>
        <w:t xml:space="preserve"> </w:t>
      </w:r>
      <w:r w:rsidR="00472A7B">
        <w:rPr>
          <w:rFonts w:ascii="Verdana" w:hAnsi="Verdana"/>
          <w:b/>
          <w:bCs/>
        </w:rPr>
        <w:tab/>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6662"/>
      </w:tblGrid>
      <w:tr w:rsidR="005E665E" w:rsidRPr="003F7EA6" w14:paraId="428EA01F"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627A3F0F" w14:textId="77777777" w:rsidR="005E665E" w:rsidRPr="003F7EA6" w:rsidRDefault="005E665E">
            <w:pPr>
              <w:pStyle w:val="bodytext"/>
              <w:rPr>
                <w:rFonts w:ascii="Verdana" w:hAnsi="Verdana"/>
              </w:rPr>
            </w:pPr>
            <w:r w:rsidRPr="003F7EA6">
              <w:rPr>
                <w:rFonts w:ascii="Verdana" w:hAnsi="Verdana"/>
              </w:rPr>
              <w:t>Paslaugos pavadinimas</w:t>
            </w:r>
          </w:p>
        </w:tc>
        <w:tc>
          <w:tcPr>
            <w:tcW w:w="6662" w:type="dxa"/>
            <w:tcBorders>
              <w:top w:val="single" w:sz="4" w:space="0" w:color="auto"/>
              <w:left w:val="single" w:sz="4" w:space="0" w:color="auto"/>
              <w:bottom w:val="single" w:sz="4" w:space="0" w:color="auto"/>
              <w:right w:val="single" w:sz="4" w:space="0" w:color="auto"/>
            </w:tcBorders>
            <w:hideMark/>
          </w:tcPr>
          <w:p w14:paraId="06D20821" w14:textId="07F269C4" w:rsidR="005E665E" w:rsidRPr="003F7EA6" w:rsidRDefault="005D5ABB">
            <w:pPr>
              <w:pStyle w:val="bodytext"/>
              <w:rPr>
                <w:rFonts w:ascii="Verdana" w:hAnsi="Verdana"/>
              </w:rPr>
            </w:pPr>
            <w:r>
              <w:rPr>
                <w:rFonts w:ascii="Verdana" w:hAnsi="Verdana"/>
              </w:rPr>
              <w:t>V</w:t>
            </w:r>
            <w:r w:rsidR="005E665E" w:rsidRPr="003F7EA6">
              <w:rPr>
                <w:rFonts w:ascii="Verdana" w:hAnsi="Verdana"/>
              </w:rPr>
              <w:t>ienkartin</w:t>
            </w:r>
            <w:r>
              <w:rPr>
                <w:rFonts w:ascii="Verdana" w:hAnsi="Verdana"/>
              </w:rPr>
              <w:t xml:space="preserve">ės piniginės paramos skyrimas </w:t>
            </w:r>
          </w:p>
        </w:tc>
      </w:tr>
      <w:tr w:rsidR="005E665E" w:rsidRPr="003F7EA6" w14:paraId="63C9F990"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74A19FB3" w14:textId="77777777" w:rsidR="005E665E" w:rsidRPr="003F7EA6" w:rsidRDefault="005E665E">
            <w:pPr>
              <w:spacing w:after="100" w:afterAutospacing="1"/>
              <w:rPr>
                <w:rFonts w:ascii="Verdana" w:hAnsi="Verdana"/>
              </w:rPr>
            </w:pPr>
            <w:r w:rsidRPr="003F7EA6">
              <w:rPr>
                <w:rFonts w:ascii="Verdana" w:hAnsi="Verdana"/>
              </w:rPr>
              <w:t>Paslaugos kodas</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9B34938" w14:textId="7903F2A3" w:rsidR="005E665E" w:rsidRDefault="005E665E">
            <w:pPr>
              <w:rPr>
                <w:rFonts w:ascii="Verdana" w:hAnsi="Verdana"/>
              </w:rPr>
            </w:pPr>
            <w:r w:rsidRPr="003F7EA6">
              <w:rPr>
                <w:rFonts w:ascii="Verdana" w:hAnsi="Verdana"/>
              </w:rPr>
              <w:t>12-1</w:t>
            </w:r>
            <w:r w:rsidR="00A25ABB">
              <w:rPr>
                <w:rFonts w:ascii="Verdana" w:hAnsi="Verdana"/>
              </w:rPr>
              <w:t>4</w:t>
            </w:r>
          </w:p>
          <w:p w14:paraId="77787914" w14:textId="392518D4" w:rsidR="001200B7" w:rsidRPr="003F7EA6" w:rsidRDefault="001200B7">
            <w:pPr>
              <w:rPr>
                <w:rFonts w:ascii="Verdana" w:hAnsi="Verdana"/>
              </w:rPr>
            </w:pPr>
            <w:r>
              <w:rPr>
                <w:rFonts w:ascii="Verdana" w:hAnsi="Verdana"/>
              </w:rPr>
              <w:t>PASK00001923</w:t>
            </w:r>
          </w:p>
        </w:tc>
      </w:tr>
      <w:tr w:rsidR="005E665E" w:rsidRPr="003F7EA6" w14:paraId="2A96B1F6" w14:textId="77777777" w:rsidTr="005D5ABB">
        <w:trPr>
          <w:trHeight w:val="417"/>
        </w:trPr>
        <w:tc>
          <w:tcPr>
            <w:tcW w:w="3148" w:type="dxa"/>
            <w:tcBorders>
              <w:top w:val="single" w:sz="4" w:space="0" w:color="auto"/>
              <w:left w:val="single" w:sz="4" w:space="0" w:color="auto"/>
              <w:bottom w:val="single" w:sz="4" w:space="0" w:color="auto"/>
              <w:right w:val="single" w:sz="4" w:space="0" w:color="auto"/>
            </w:tcBorders>
            <w:hideMark/>
          </w:tcPr>
          <w:p w14:paraId="5677E88C" w14:textId="77777777" w:rsidR="005E665E" w:rsidRPr="003F7EA6" w:rsidRDefault="005E665E">
            <w:pPr>
              <w:spacing w:after="100" w:afterAutospacing="1"/>
              <w:rPr>
                <w:rFonts w:ascii="Verdana" w:hAnsi="Verdana"/>
              </w:rPr>
            </w:pPr>
            <w:r w:rsidRPr="003F7EA6">
              <w:rPr>
                <w:rFonts w:ascii="Verdana" w:hAnsi="Verdana"/>
              </w:rPr>
              <w:t>Paslaugos aprašymo versija ir jos sukūrimo data</w:t>
            </w:r>
          </w:p>
        </w:tc>
        <w:tc>
          <w:tcPr>
            <w:tcW w:w="6662" w:type="dxa"/>
            <w:tcBorders>
              <w:top w:val="single" w:sz="4" w:space="0" w:color="auto"/>
              <w:left w:val="single" w:sz="4" w:space="0" w:color="auto"/>
              <w:bottom w:val="single" w:sz="4" w:space="0" w:color="auto"/>
              <w:right w:val="single" w:sz="4" w:space="0" w:color="auto"/>
            </w:tcBorders>
            <w:vAlign w:val="center"/>
            <w:hideMark/>
          </w:tcPr>
          <w:p w14:paraId="75DB1418" w14:textId="25D0CCD7" w:rsidR="003F7EA6" w:rsidRDefault="005E665E" w:rsidP="003F7EA6">
            <w:pPr>
              <w:rPr>
                <w:rFonts w:ascii="Verdana" w:hAnsi="Verdana"/>
              </w:rPr>
            </w:pPr>
            <w:r w:rsidRPr="003F7EA6">
              <w:rPr>
                <w:rFonts w:ascii="Verdana" w:hAnsi="Verdana"/>
              </w:rPr>
              <w:t>1</w:t>
            </w:r>
            <w:r w:rsidR="005D5ABB">
              <w:rPr>
                <w:rFonts w:ascii="Verdana" w:hAnsi="Verdana"/>
              </w:rPr>
              <w:t>4</w:t>
            </w:r>
            <w:r w:rsidRPr="003F7EA6">
              <w:rPr>
                <w:rFonts w:ascii="Verdana" w:hAnsi="Verdana"/>
              </w:rPr>
              <w:t xml:space="preserve"> versija </w:t>
            </w:r>
          </w:p>
          <w:p w14:paraId="7D90799F" w14:textId="3F8CE550" w:rsidR="005E665E" w:rsidRPr="003F7EA6" w:rsidRDefault="005E665E" w:rsidP="003F7EA6">
            <w:pPr>
              <w:rPr>
                <w:rFonts w:ascii="Verdana" w:hAnsi="Verdana"/>
              </w:rPr>
            </w:pPr>
            <w:r w:rsidRPr="003F7EA6">
              <w:rPr>
                <w:rFonts w:ascii="Verdana" w:hAnsi="Verdana"/>
              </w:rPr>
              <w:t>202</w:t>
            </w:r>
            <w:r w:rsidR="003F7EA6" w:rsidRPr="003F7EA6">
              <w:rPr>
                <w:rFonts w:ascii="Verdana" w:hAnsi="Verdana"/>
              </w:rPr>
              <w:t>6-</w:t>
            </w:r>
            <w:r w:rsidR="005D5ABB">
              <w:rPr>
                <w:rFonts w:ascii="Verdana" w:hAnsi="Verdana"/>
              </w:rPr>
              <w:t>03</w:t>
            </w:r>
            <w:r w:rsidR="003F7EA6" w:rsidRPr="003F7EA6">
              <w:rPr>
                <w:rFonts w:ascii="Verdana" w:hAnsi="Verdana"/>
              </w:rPr>
              <w:t>-</w:t>
            </w:r>
            <w:r w:rsidR="005D5ABB">
              <w:rPr>
                <w:rFonts w:ascii="Verdana" w:hAnsi="Verdana"/>
              </w:rPr>
              <w:t>2</w:t>
            </w:r>
            <w:r w:rsidR="001200B7">
              <w:rPr>
                <w:rFonts w:ascii="Verdana" w:hAnsi="Verdana"/>
              </w:rPr>
              <w:t>7</w:t>
            </w:r>
          </w:p>
        </w:tc>
      </w:tr>
      <w:tr w:rsidR="005D5ABB" w:rsidRPr="003F7EA6" w14:paraId="2757476E" w14:textId="77777777" w:rsidTr="005D5ABB">
        <w:trPr>
          <w:trHeight w:val="417"/>
        </w:trPr>
        <w:tc>
          <w:tcPr>
            <w:tcW w:w="3148" w:type="dxa"/>
            <w:tcBorders>
              <w:top w:val="single" w:sz="2" w:space="0" w:color="000001"/>
              <w:left w:val="single" w:sz="2" w:space="0" w:color="000001"/>
              <w:bottom w:val="single" w:sz="2" w:space="0" w:color="000001"/>
            </w:tcBorders>
            <w:shd w:val="clear" w:color="auto" w:fill="FFFFFF"/>
          </w:tcPr>
          <w:p w14:paraId="3AF5B2D1" w14:textId="77777777" w:rsidR="005D5ABB" w:rsidRDefault="005D5ABB" w:rsidP="005D5ABB">
            <w:pPr>
              <w:rPr>
                <w:rFonts w:ascii="Verdana" w:eastAsia="Noto Sans CJK SC Regular" w:hAnsi="Verdana"/>
                <w:bCs/>
                <w:color w:val="00000A"/>
                <w:lang w:eastAsia="zh-CN" w:bidi="hi-IN"/>
              </w:rPr>
            </w:pPr>
            <w:r w:rsidRPr="0049723B">
              <w:rPr>
                <w:rFonts w:ascii="Verdana" w:eastAsia="Noto Sans CJK SC Regular" w:hAnsi="Verdana"/>
                <w:bCs/>
                <w:color w:val="00000A"/>
                <w:lang w:eastAsia="zh-CN" w:bidi="hi-IN"/>
              </w:rPr>
              <w:t xml:space="preserve">Paslaugos gavėjo (asmens, siekiančio </w:t>
            </w:r>
          </w:p>
          <w:p w14:paraId="015CA62D" w14:textId="36BE3B4C" w:rsidR="005D5ABB" w:rsidRPr="003F7EA6" w:rsidRDefault="005D5ABB" w:rsidP="005D5ABB">
            <w:pPr>
              <w:rPr>
                <w:rFonts w:ascii="Verdana" w:hAnsi="Verdana"/>
              </w:rPr>
            </w:pPr>
            <w:r w:rsidRPr="0049723B">
              <w:rPr>
                <w:rFonts w:ascii="Verdana" w:eastAsia="Noto Sans CJK SC Regular" w:hAnsi="Verdana"/>
                <w:bCs/>
                <w:color w:val="00000A"/>
                <w:lang w:eastAsia="zh-CN" w:bidi="hi-IN"/>
              </w:rPr>
              <w:t>gauti paslaugą) tipas</w:t>
            </w:r>
          </w:p>
        </w:tc>
        <w:tc>
          <w:tcPr>
            <w:tcW w:w="6662" w:type="dxa"/>
            <w:tcBorders>
              <w:top w:val="single" w:sz="2" w:space="0" w:color="000001"/>
              <w:left w:val="single" w:sz="2" w:space="0" w:color="000001"/>
              <w:bottom w:val="single" w:sz="2" w:space="0" w:color="000001"/>
              <w:right w:val="single" w:sz="2" w:space="0" w:color="000001"/>
            </w:tcBorders>
            <w:shd w:val="clear" w:color="auto" w:fill="FFFFFF"/>
          </w:tcPr>
          <w:p w14:paraId="6F4473EC" w14:textId="2B9D59E2" w:rsidR="005D5ABB" w:rsidRPr="0049723B" w:rsidRDefault="005D5ABB" w:rsidP="005D5ABB">
            <w:pPr>
              <w:rPr>
                <w:rFonts w:ascii="Verdana" w:eastAsia="Noto Sans CJK SC Regular" w:hAnsi="Verdana"/>
                <w:color w:val="00000A"/>
                <w:lang w:eastAsia="zh-CN" w:bidi="hi-IN"/>
              </w:rPr>
            </w:pPr>
            <w:r w:rsidRPr="0049723B">
              <w:rPr>
                <w:rFonts w:ascii="Verdana" w:eastAsia="Noto Sans CJK SC Regular" w:hAnsi="Verdana"/>
                <w:color w:val="00000A"/>
                <w:lang w:eastAsia="zh-CN" w:bidi="hi-IN"/>
              </w:rPr>
              <w:t xml:space="preserve">Gyventojai  </w:t>
            </w:r>
          </w:p>
          <w:p w14:paraId="5A5FC6B7" w14:textId="2F5BBA33" w:rsidR="005D5ABB" w:rsidRPr="003F7EA6" w:rsidRDefault="005D5ABB" w:rsidP="005D5ABB">
            <w:pPr>
              <w:rPr>
                <w:rFonts w:ascii="Verdana" w:hAnsi="Verdana"/>
              </w:rPr>
            </w:pPr>
            <w:r w:rsidRPr="0049723B">
              <w:rPr>
                <w:rFonts w:ascii="Verdana" w:eastAsia="Noto Sans CJK SC Regular" w:hAnsi="Verdana"/>
                <w:color w:val="00000A"/>
                <w:lang w:eastAsia="zh-CN" w:bidi="hi-IN"/>
              </w:rPr>
              <w:t>Užsieniečiai</w:t>
            </w:r>
            <w:r>
              <w:rPr>
                <w:rFonts w:ascii="Verdana" w:eastAsia="Noto Sans CJK SC Regular" w:hAnsi="Verdana"/>
                <w:color w:val="00000A"/>
                <w:lang w:eastAsia="zh-CN" w:bidi="hi-IN"/>
              </w:rPr>
              <w:t xml:space="preserve"> </w:t>
            </w:r>
          </w:p>
        </w:tc>
      </w:tr>
      <w:tr w:rsidR="005D5ABB" w:rsidRPr="003F7EA6" w14:paraId="5EFF1CC0" w14:textId="77777777" w:rsidTr="005D5ABB">
        <w:trPr>
          <w:trHeight w:val="417"/>
        </w:trPr>
        <w:tc>
          <w:tcPr>
            <w:tcW w:w="3148" w:type="dxa"/>
            <w:tcBorders>
              <w:top w:val="single" w:sz="2" w:space="0" w:color="000001"/>
              <w:left w:val="single" w:sz="2" w:space="0" w:color="000001"/>
              <w:bottom w:val="single" w:sz="2" w:space="0" w:color="000001"/>
            </w:tcBorders>
            <w:shd w:val="clear" w:color="auto" w:fill="FFFFFF"/>
          </w:tcPr>
          <w:p w14:paraId="2E31D345" w14:textId="2EF1783F" w:rsidR="005D5ABB" w:rsidRPr="0049723B" w:rsidRDefault="005D5ABB" w:rsidP="005D5ABB">
            <w:pPr>
              <w:spacing w:after="100" w:afterAutospacing="1"/>
              <w:ind w:right="-572"/>
              <w:rPr>
                <w:rFonts w:ascii="Verdana" w:eastAsia="Noto Sans CJK SC Regular" w:hAnsi="Verdana"/>
                <w:bCs/>
                <w:color w:val="00000A"/>
                <w:lang w:eastAsia="zh-CN" w:bidi="hi-IN"/>
              </w:rPr>
            </w:pPr>
            <w:r w:rsidRPr="0049723B">
              <w:rPr>
                <w:rFonts w:ascii="Verdana" w:hAnsi="Verdana"/>
                <w:bCs/>
              </w:rPr>
              <w:t>Funkcija, kurią vykdant teikiama paslauga</w:t>
            </w:r>
          </w:p>
        </w:tc>
        <w:tc>
          <w:tcPr>
            <w:tcW w:w="6662" w:type="dxa"/>
            <w:tcBorders>
              <w:top w:val="single" w:sz="2" w:space="0" w:color="000001"/>
              <w:left w:val="single" w:sz="2" w:space="0" w:color="000001"/>
              <w:bottom w:val="single" w:sz="2" w:space="0" w:color="000001"/>
              <w:right w:val="single" w:sz="2" w:space="0" w:color="000001"/>
            </w:tcBorders>
            <w:shd w:val="clear" w:color="auto" w:fill="FFFFFF"/>
          </w:tcPr>
          <w:p w14:paraId="4882DA57" w14:textId="3C6B86DE" w:rsidR="005D5ABB" w:rsidRPr="0049723B" w:rsidRDefault="005D5ABB" w:rsidP="005D5ABB">
            <w:pPr>
              <w:rPr>
                <w:rFonts w:ascii="Verdana" w:eastAsia="Noto Sans CJK SC Regular" w:hAnsi="Verdana"/>
                <w:color w:val="00000A"/>
                <w:lang w:eastAsia="zh-CN" w:bidi="hi-IN"/>
              </w:rPr>
            </w:pPr>
            <w:r>
              <w:rPr>
                <w:rFonts w:ascii="Verdana" w:hAnsi="Verdana"/>
              </w:rPr>
              <w:t xml:space="preserve">Savivaldybės savarankiška </w:t>
            </w:r>
            <w:r w:rsidRPr="0049723B">
              <w:rPr>
                <w:rFonts w:ascii="Verdana" w:hAnsi="Verdana"/>
              </w:rPr>
              <w:t>funkcija</w:t>
            </w:r>
          </w:p>
        </w:tc>
      </w:tr>
      <w:tr w:rsidR="005D5ABB" w:rsidRPr="003F7EA6" w14:paraId="70C8B325" w14:textId="77777777" w:rsidTr="005D5ABB">
        <w:trPr>
          <w:trHeight w:val="417"/>
        </w:trPr>
        <w:tc>
          <w:tcPr>
            <w:tcW w:w="3148" w:type="dxa"/>
            <w:tcBorders>
              <w:top w:val="single" w:sz="2" w:space="0" w:color="000001"/>
              <w:left w:val="single" w:sz="2" w:space="0" w:color="000001"/>
              <w:bottom w:val="single" w:sz="2" w:space="0" w:color="000001"/>
            </w:tcBorders>
            <w:shd w:val="clear" w:color="auto" w:fill="FFFFFF"/>
          </w:tcPr>
          <w:p w14:paraId="6BAEAE91" w14:textId="29ABBBA8" w:rsidR="005D5ABB" w:rsidRPr="0049723B" w:rsidRDefault="005D5ABB" w:rsidP="005D5ABB">
            <w:pPr>
              <w:spacing w:after="100" w:afterAutospacing="1"/>
              <w:ind w:right="-572"/>
              <w:rPr>
                <w:rFonts w:ascii="Verdana" w:hAnsi="Verdana"/>
                <w:bCs/>
              </w:rPr>
            </w:pPr>
            <w:r w:rsidRPr="0049723B">
              <w:rPr>
                <w:rFonts w:ascii="Verdana" w:eastAsia="Noto Sans CJK SC Regular" w:hAnsi="Verdana"/>
                <w:bCs/>
                <w:color w:val="00000A"/>
                <w:lang w:eastAsia="zh-CN" w:bidi="hi-IN"/>
              </w:rPr>
              <w:t>Paslaugos apibūdinimas</w:t>
            </w:r>
          </w:p>
        </w:tc>
        <w:tc>
          <w:tcPr>
            <w:tcW w:w="6662" w:type="dxa"/>
            <w:tcBorders>
              <w:top w:val="single" w:sz="2" w:space="0" w:color="000001"/>
              <w:left w:val="single" w:sz="2" w:space="0" w:color="000001"/>
              <w:bottom w:val="single" w:sz="2" w:space="0" w:color="000001"/>
              <w:right w:val="single" w:sz="2" w:space="0" w:color="000001"/>
            </w:tcBorders>
            <w:shd w:val="clear" w:color="auto" w:fill="FFFFFF"/>
          </w:tcPr>
          <w:p w14:paraId="5341B623" w14:textId="55666687" w:rsidR="003D2DD8" w:rsidRDefault="005D5ABB" w:rsidP="00F91360">
            <w:pPr>
              <w:ind w:firstLine="567"/>
              <w:rPr>
                <w:rFonts w:ascii="Verdana" w:hAnsi="Verdana"/>
              </w:rPr>
            </w:pPr>
            <w:r w:rsidRPr="0049723B">
              <w:rPr>
                <w:rFonts w:ascii="Verdana" w:hAnsi="Verdana"/>
              </w:rPr>
              <w:t xml:space="preserve">Tikslas – priimti asmens, kuris kreipiasi į Marijampolės savivaldybės administraciją (toliau - Administraciją), prašymą </w:t>
            </w:r>
            <w:r>
              <w:rPr>
                <w:rFonts w:ascii="Verdana" w:hAnsi="Verdana"/>
              </w:rPr>
              <w:t xml:space="preserve">vienkartinei piniginei paramai </w:t>
            </w:r>
            <w:r w:rsidRPr="0049723B">
              <w:rPr>
                <w:rFonts w:ascii="Verdana" w:hAnsi="Verdana"/>
              </w:rPr>
              <w:t>gauti, jį išnagrinėti, priimti sprendimą dėl išmokos skyrimo ir mokėjimo ir pateikti pareiškėjui atsakymą.</w:t>
            </w:r>
          </w:p>
          <w:p w14:paraId="6AE338F0" w14:textId="19818F3F" w:rsidR="00B546AC" w:rsidRPr="00B546AC" w:rsidRDefault="003D2DD8" w:rsidP="00F91360">
            <w:pPr>
              <w:ind w:firstLine="567"/>
              <w:rPr>
                <w:rFonts w:ascii="Verdana" w:hAnsi="Verdana"/>
              </w:rPr>
            </w:pPr>
            <w:r w:rsidRPr="00B546AC">
              <w:rPr>
                <w:rFonts w:ascii="Verdana" w:hAnsi="Verdana"/>
              </w:rPr>
              <w:t xml:space="preserve">Vienkartinė piniginė parama skiriama asmenims, nurodytiems LR Piniginės socialinės paramos nepasiturintiems gyventojams įstatymo 1 straipsnio 2 dalyje, kurie Lietuvos Respublikos gyvenamosios vietos deklaravimo įstatymo nustatyta tvarka deklaravę gyvenamąją vietą arba yra įtraukti į gyvenamosios vietos nedeklaravusių asmenų apskaitą Marijampolės savivaldybėje, taip pat asmenims, nedeklaravusiems gyvenamosios vietos ir neįtrauktiems į gyvenamosios vietos nedeklaravusių asmenų apskaitą, bet faktiškai gyvenantiems Marijampolės savivaldybėje </w:t>
            </w:r>
            <w:r w:rsidR="00B546AC" w:rsidRPr="00B546AC">
              <w:rPr>
                <w:rFonts w:ascii="Verdana" w:hAnsi="Verdana"/>
              </w:rPr>
              <w:t>bei asmenims, kurie Marijampolės savivaldybės teritorijoje nuomojasi būstą.</w:t>
            </w:r>
          </w:p>
          <w:p w14:paraId="312F8961" w14:textId="1A723A5A" w:rsidR="003D2DD8" w:rsidRPr="00F91360" w:rsidRDefault="00B546AC" w:rsidP="00F91360">
            <w:pPr>
              <w:ind w:firstLine="567"/>
              <w:rPr>
                <w:rFonts w:ascii="Verdana" w:hAnsi="Verdana"/>
              </w:rPr>
            </w:pPr>
            <w:r w:rsidRPr="00F91360">
              <w:rPr>
                <w:rFonts w:ascii="Verdana" w:hAnsi="Verdana"/>
              </w:rPr>
              <w:t>Vienkartinę piniginę paramą sudaro tikslinė, vienkartinė, periodinė ar sąlyginė pašalpos</w:t>
            </w:r>
            <w:r w:rsidR="002B435C">
              <w:rPr>
                <w:rFonts w:ascii="Verdana" w:hAnsi="Verdana"/>
              </w:rPr>
              <w:t xml:space="preserve"> (toliau-pašalpa)</w:t>
            </w:r>
            <w:r w:rsidRPr="00F91360">
              <w:rPr>
                <w:rFonts w:ascii="Verdana" w:hAnsi="Verdana"/>
              </w:rPr>
              <w:t>.</w:t>
            </w:r>
          </w:p>
          <w:p w14:paraId="1249F777" w14:textId="74C48D0E" w:rsidR="00B546AC" w:rsidRPr="00B546AC" w:rsidRDefault="00B546AC" w:rsidP="00F91360">
            <w:pPr>
              <w:jc w:val="both"/>
              <w:rPr>
                <w:rFonts w:ascii="Verdana" w:hAnsi="Verdana"/>
                <w:b/>
                <w:bCs/>
              </w:rPr>
            </w:pPr>
            <w:r w:rsidRPr="00B546AC">
              <w:rPr>
                <w:rFonts w:ascii="Verdana" w:hAnsi="Verdana"/>
                <w:b/>
                <w:bCs/>
              </w:rPr>
              <w:t>Tikslinė pašalpa skiriama:</w:t>
            </w:r>
          </w:p>
          <w:p w14:paraId="6A15D347" w14:textId="32615B8A" w:rsidR="00B546AC" w:rsidRPr="00C246B8" w:rsidRDefault="00C246B8" w:rsidP="00F91360">
            <w:pPr>
              <w:ind w:left="28" w:firstLine="397"/>
              <w:rPr>
                <w:rFonts w:ascii="Verdana" w:hAnsi="Verdana"/>
              </w:rPr>
            </w:pPr>
            <w:r>
              <w:t xml:space="preserve">  </w:t>
            </w:r>
            <w:r w:rsidRPr="00C246B8">
              <w:rPr>
                <w:rFonts w:ascii="Verdana" w:hAnsi="Verdana"/>
              </w:rPr>
              <w:t xml:space="preserve">1. </w:t>
            </w:r>
            <w:r w:rsidR="00B546AC" w:rsidRPr="00C246B8">
              <w:rPr>
                <w:rFonts w:ascii="Verdana" w:hAnsi="Verdana"/>
              </w:rPr>
              <w:t xml:space="preserve">susirgus ar sergantiems onkologine liga, jeigu per 12 mėn. iki kreipimosi ar kreipimosi metu buvo ar yra taikomas aktyvus gydymas (atlikta operacija, taikomas spindulinis ar chemoterapinis ar kitas aktyvus gydymas, kai nėra remisijos) arba kai gydytojai nustato, kad ligą nėra tikslinga gydyti, susirgus ar sergant retomis ligomis, jeigu pajamos vienam asmeniui per mėn. neviršija 4,0 VRP. Tikslinės pašalpos dydis - 3,0 VRP dydžio; </w:t>
            </w:r>
          </w:p>
          <w:p w14:paraId="766C7CAE" w14:textId="445A1C82" w:rsidR="00B546AC" w:rsidRPr="00C246B8" w:rsidRDefault="00C246B8" w:rsidP="00F91360">
            <w:pPr>
              <w:ind w:firstLine="397"/>
              <w:rPr>
                <w:rFonts w:ascii="Verdana" w:hAnsi="Verdana"/>
              </w:rPr>
            </w:pPr>
            <w:r w:rsidRPr="00C246B8">
              <w:rPr>
                <w:rFonts w:ascii="Verdana" w:hAnsi="Verdana"/>
              </w:rPr>
              <w:t xml:space="preserve">  2. </w:t>
            </w:r>
            <w:r w:rsidR="00B546AC" w:rsidRPr="00C246B8">
              <w:rPr>
                <w:rFonts w:ascii="Verdana" w:hAnsi="Verdana"/>
              </w:rPr>
              <w:t xml:space="preserve">asmenims kietajam kurui įsigyti, jeigu jie negali gauti kompensacijos Lietuvos Respublikos piniginės socialinės paramos nepasiturintiems </w:t>
            </w:r>
            <w:r w:rsidR="00B546AC" w:rsidRPr="00C246B8">
              <w:rPr>
                <w:rFonts w:ascii="Verdana" w:hAnsi="Verdana"/>
              </w:rPr>
              <w:lastRenderedPageBreak/>
              <w:t>gyventojams įstatyme nustatyta tvarka ir jų pajamos vienam asmeniui per mėn. neviršija 1,5 VRP dydžio. Tikslinės pašalpos dydis – 1,5 VRP dydžio;</w:t>
            </w:r>
          </w:p>
          <w:p w14:paraId="3C9F77A6" w14:textId="1B2A7DD0" w:rsidR="00B546AC" w:rsidRPr="00C246B8" w:rsidRDefault="00C246B8" w:rsidP="00F91360">
            <w:pPr>
              <w:ind w:left="28" w:firstLine="397"/>
              <w:rPr>
                <w:rFonts w:ascii="Verdana" w:hAnsi="Verdana"/>
              </w:rPr>
            </w:pPr>
            <w:r w:rsidRPr="00C246B8">
              <w:rPr>
                <w:rFonts w:ascii="Verdana" w:hAnsi="Verdana"/>
              </w:rPr>
              <w:t xml:space="preserve">3. </w:t>
            </w:r>
            <w:r w:rsidR="00B546AC" w:rsidRPr="00C246B8">
              <w:rPr>
                <w:rFonts w:ascii="Verdana" w:hAnsi="Verdana"/>
              </w:rPr>
              <w:t>iš dalies kompensuoti įsiskolinimus už elektros energijos, dujų sunaudojimą, kai dėl esamos padėties netenkinami žmogaus gyvybiniai poreikiai, jeigu pajamos vienam asmeniui per mėn. neviršija 1,5 VRP dydžio. Tikslinės pašalpos dydis – turimos skolos dydis, tačiau ne daugiau kaip 1,5 VRP dydžio. Tikslinė pašalpa pervedama paslaugas teikiančioms įmonėms;</w:t>
            </w:r>
          </w:p>
          <w:p w14:paraId="00D31D62" w14:textId="729246F6" w:rsidR="00B546AC" w:rsidRPr="00C246B8" w:rsidRDefault="00C246B8" w:rsidP="00F91360">
            <w:pPr>
              <w:ind w:firstLine="397"/>
              <w:rPr>
                <w:rFonts w:ascii="Verdana" w:hAnsi="Verdana"/>
              </w:rPr>
            </w:pPr>
            <w:r w:rsidRPr="00C246B8">
              <w:rPr>
                <w:rFonts w:ascii="Verdana" w:hAnsi="Verdana"/>
              </w:rPr>
              <w:t xml:space="preserve">4. </w:t>
            </w:r>
            <w:r w:rsidR="00B546AC" w:rsidRPr="00C246B8">
              <w:rPr>
                <w:rFonts w:ascii="Verdana" w:hAnsi="Verdana"/>
              </w:rPr>
              <w:t xml:space="preserve">asmens dokumentams tvarkyti asmenims, neturintiems jokių pajamų. Apmokama asmens tapatybės kortelės padarymo išlaidos; </w:t>
            </w:r>
          </w:p>
          <w:p w14:paraId="26B16B4F" w14:textId="03EB2C5C" w:rsidR="00B546AC" w:rsidRPr="00C246B8" w:rsidRDefault="00C246B8" w:rsidP="00F91360">
            <w:pPr>
              <w:pStyle w:val="Sraopastraipa"/>
              <w:ind w:left="28" w:firstLine="397"/>
              <w:rPr>
                <w:rFonts w:ascii="Verdana" w:hAnsi="Verdana"/>
                <w:sz w:val="24"/>
                <w:szCs w:val="24"/>
              </w:rPr>
            </w:pPr>
            <w:r w:rsidRPr="00C246B8">
              <w:rPr>
                <w:rFonts w:ascii="Verdana" w:hAnsi="Verdana"/>
                <w:sz w:val="24"/>
                <w:szCs w:val="24"/>
              </w:rPr>
              <w:t xml:space="preserve">5. </w:t>
            </w:r>
            <w:r w:rsidR="00B546AC" w:rsidRPr="00C246B8">
              <w:rPr>
                <w:rFonts w:ascii="Verdana" w:hAnsi="Verdana"/>
                <w:sz w:val="24"/>
                <w:szCs w:val="24"/>
              </w:rPr>
              <w:t>iš dalies apmokėti kompensacinių priemonių (akiniai, klausos aparatai ir kt.), sensorių diabetikams įsigijimą, jeigu šios priemonės yra nekompensuojamos arba kompensuojamos dalinai, asmenims, jei pajamos vienam asmeniui per mėn. neviršija 2,5 VRP dydžio. Tikslinės pašalpos dydis – kompensacinių priemonių kaina, tačiau ne daugiau kaip 3,0 VRP dydžio;</w:t>
            </w:r>
          </w:p>
          <w:p w14:paraId="6EA695B8" w14:textId="364DA9CA" w:rsidR="00B546AC" w:rsidRPr="00C246B8" w:rsidRDefault="00C246B8" w:rsidP="00F91360">
            <w:pPr>
              <w:ind w:left="28" w:firstLine="397"/>
              <w:rPr>
                <w:rFonts w:ascii="Verdana" w:hAnsi="Verdana"/>
              </w:rPr>
            </w:pPr>
            <w:r w:rsidRPr="00C246B8">
              <w:rPr>
                <w:rFonts w:ascii="Verdana" w:hAnsi="Verdana"/>
              </w:rPr>
              <w:t xml:space="preserve">6. </w:t>
            </w:r>
            <w:r w:rsidR="00B546AC" w:rsidRPr="00C246B8">
              <w:rPr>
                <w:rFonts w:ascii="Verdana" w:hAnsi="Verdana"/>
              </w:rPr>
              <w:t xml:space="preserve">apmokėti už krūtinės ląstos rentgenogramos padarymo paslaugas, kai dėl apgyvendinimo nakvynės namuose paslaugos gavimo kreipiasi neturintys jokių pajamų socialinę riziką patiriantys suaugę asmenys. Tikslinės pašalpos dydis – krūtinės ląstos rentgenogramos padarymo išlaidos, nurodytos sąskaitoje–faktūroje. Tikslinė pašalpa pervedama paslaugas suteikusiai sveikatos priežiūros įstaigai; </w:t>
            </w:r>
          </w:p>
          <w:p w14:paraId="1E84F188" w14:textId="213A9FA0" w:rsidR="00B546AC" w:rsidRPr="00C246B8" w:rsidRDefault="00C246B8" w:rsidP="00F91360">
            <w:pPr>
              <w:ind w:left="28" w:firstLine="397"/>
              <w:rPr>
                <w:rFonts w:ascii="Verdana" w:hAnsi="Verdana"/>
              </w:rPr>
            </w:pPr>
            <w:r w:rsidRPr="00C246B8">
              <w:rPr>
                <w:rFonts w:ascii="Verdana" w:hAnsi="Verdana"/>
              </w:rPr>
              <w:t xml:space="preserve">7. </w:t>
            </w:r>
            <w:r w:rsidR="00B546AC" w:rsidRPr="00C246B8">
              <w:rPr>
                <w:rFonts w:ascii="Verdana" w:hAnsi="Verdana"/>
              </w:rPr>
              <w:t>apmokėti už PGR tyrimą iš seilių mėginio dėl COVID-19 sunkią negalią turintiems asmenims, kai dėl asmens negalios ėminys metodu iš nosiaryklės arba priekinės nosies landos neįmanomas arba traumuojantis, jeigu tyrimas nėra finansuojamas valstybės lėšomis. Tikslinės pašalpos dydis – PGR tyrimo padarymo išlaidos, nurodytos sąskaitoje–faktūroje;</w:t>
            </w:r>
          </w:p>
          <w:p w14:paraId="2C690272" w14:textId="704BFBB8" w:rsidR="00B546AC" w:rsidRPr="00C246B8" w:rsidRDefault="00C246B8" w:rsidP="00F91360">
            <w:pPr>
              <w:ind w:left="28" w:firstLine="397"/>
              <w:rPr>
                <w:rFonts w:ascii="Verdana" w:hAnsi="Verdana"/>
              </w:rPr>
            </w:pPr>
            <w:r w:rsidRPr="00C246B8">
              <w:rPr>
                <w:rFonts w:ascii="Verdana" w:hAnsi="Verdana"/>
              </w:rPr>
              <w:t xml:space="preserve">8. </w:t>
            </w:r>
            <w:r w:rsidR="00B546AC" w:rsidRPr="00C246B8">
              <w:rPr>
                <w:rFonts w:ascii="Verdana" w:hAnsi="Verdana"/>
              </w:rPr>
              <w:t>apmokėti būtiniausias krosnių, kaminų bei elektros remonto, (įskaitant šildymo katilo (kai šildymo katilą (pečių) remontuoti nėra tikslinga), ir medžiagų įsigijimo išlaidas), asmens nuosavybės teise priklausančio ar kitaip valdomo ir (arba) naudojamo turto ribose (esant neregistruotam turtui, turint paveldėjimo dokumentus ar turtas yra nuolatinė šeimos gyvenamoji faktinė vieta), jeigu pajamos vienam asmeniui per mėn. neviršija 2,0 VRP dydžio, jeigu nėra kartu gyvenančių ar gyvenamąją vietą deklaravusių kitų asmenų.</w:t>
            </w:r>
            <w:r w:rsidR="00B546AC" w:rsidRPr="00C246B8">
              <w:rPr>
                <w:rFonts w:ascii="Verdana" w:hAnsi="Verdana"/>
                <w:color w:val="7030A0"/>
              </w:rPr>
              <w:t xml:space="preserve"> </w:t>
            </w:r>
            <w:r w:rsidR="00B546AC" w:rsidRPr="00C246B8">
              <w:rPr>
                <w:rFonts w:ascii="Verdana" w:hAnsi="Verdana"/>
              </w:rPr>
              <w:t xml:space="preserve">Tikslinės pašalpos dydis – remonto išlaidų suma, </w:t>
            </w:r>
            <w:r w:rsidR="00B546AC" w:rsidRPr="00C246B8">
              <w:rPr>
                <w:rFonts w:ascii="Verdana" w:hAnsi="Verdana"/>
              </w:rPr>
              <w:lastRenderedPageBreak/>
              <w:t xml:space="preserve">tačiau ne didesnė kaip 9,0 VRP dydžio. Tikslinė pašalpa asmeniui skiriama apmokant sąskaitas faktūras (kitus išlaidas įrodančius dokumentus) arba asmeniui, pateikus sąskaitą faktūrą (kitus išlaidas įrodančius dokumentus), pervedama paslaugą suteikusiai įmonei ar asmeniui; </w:t>
            </w:r>
          </w:p>
          <w:p w14:paraId="30CD455B" w14:textId="64CD89A3" w:rsidR="00B546AC" w:rsidRPr="00C246B8" w:rsidRDefault="00C246B8" w:rsidP="00F91360">
            <w:pPr>
              <w:ind w:left="28" w:firstLine="397"/>
              <w:rPr>
                <w:rFonts w:ascii="Verdana" w:hAnsi="Verdana"/>
              </w:rPr>
            </w:pPr>
            <w:r w:rsidRPr="00C246B8">
              <w:rPr>
                <w:rFonts w:ascii="Verdana" w:hAnsi="Verdana"/>
              </w:rPr>
              <w:t xml:space="preserve">9. </w:t>
            </w:r>
            <w:r w:rsidR="00B546AC" w:rsidRPr="00C246B8">
              <w:rPr>
                <w:rFonts w:ascii="Verdana" w:hAnsi="Verdana"/>
              </w:rPr>
              <w:t>geriamojo vandens tiekimo ir (arba) nuotekų išleidimo tinklų tiesimui ir su tuo susijusioms išlaidoms (projektavimo ir kt.) asmens nuosavybės teise priklausančio ar kitaip valdomo ir (arba) naudojamo turto ribose, asmenims (jeigu jie šiame turte yra deklaravęs gyvenamąją vietą), turintiems teisę į piniginę paramą Lietuvos Respublikos piniginės socialinės paramos nepasiturintiems gyventojams įstatyme nustatyta tvarka, jeigu piniginė socialinė parama buvo mokama ne trumpiau kaip 6 mėn. ir nėra kartu gyvenančių ar gyvenamąją vietą deklaravusių kitų asmenų, prisijungti prie viešojo geriamojo vandens tiekėjo ir nuotekų tvarkytojo nuosavybės teise ar kitaip valdomos ir (arba) naudojamos geriamojo vandens tiekimo ir (arba) nuotekų tvarkymo infrastruktūros. Tikslinės pašalpos dydis:</w:t>
            </w:r>
          </w:p>
          <w:p w14:paraId="680281C5" w14:textId="2C051DEF" w:rsidR="00B546AC" w:rsidRPr="00C246B8" w:rsidRDefault="00B546AC" w:rsidP="00F91360">
            <w:pPr>
              <w:ind w:firstLine="397"/>
              <w:rPr>
                <w:rFonts w:ascii="Verdana" w:hAnsi="Verdana"/>
              </w:rPr>
            </w:pPr>
            <w:r w:rsidRPr="00C246B8">
              <w:rPr>
                <w:rFonts w:ascii="Verdana" w:hAnsi="Verdana"/>
              </w:rPr>
              <w:t>9.1. faktinės išlaidos, tačiau ne didesnės kaip 20,0 VRP dydžio sumos, asmenims, gaunantiems socialinę pašalpą;</w:t>
            </w:r>
          </w:p>
          <w:p w14:paraId="43395C7A" w14:textId="78AEBA39" w:rsidR="00B546AC" w:rsidRPr="00C246B8" w:rsidRDefault="00B546AC" w:rsidP="00F91360">
            <w:pPr>
              <w:ind w:firstLine="397"/>
              <w:rPr>
                <w:rFonts w:ascii="Verdana" w:hAnsi="Verdana"/>
              </w:rPr>
            </w:pPr>
            <w:r w:rsidRPr="00C246B8">
              <w:rPr>
                <w:rFonts w:ascii="Verdana" w:hAnsi="Verdana"/>
              </w:rPr>
              <w:t xml:space="preserve">9.2. asmenims, gaunantiems šildymo, karšto ir geriamojo vandens kompensacijas: </w:t>
            </w:r>
          </w:p>
          <w:p w14:paraId="0A9D7C1B" w14:textId="0ACEAE15" w:rsidR="00B546AC" w:rsidRPr="00C246B8" w:rsidRDefault="00B546AC" w:rsidP="00F91360">
            <w:pPr>
              <w:ind w:firstLine="397"/>
              <w:rPr>
                <w:rFonts w:ascii="Verdana" w:hAnsi="Verdana"/>
              </w:rPr>
            </w:pPr>
            <w:r w:rsidRPr="00C246B8">
              <w:rPr>
                <w:rFonts w:ascii="Verdana" w:hAnsi="Verdana"/>
              </w:rPr>
              <w:t>9.2.1. faktinės išlaidos, tačiau ne didesnės kaip 20,0 VRP dydžio sumos, kai vieno ar kartu gyvenančių asmenų pajamos vienam asmeniui per mėn. neviršija 3 VRP dydžio;</w:t>
            </w:r>
          </w:p>
          <w:p w14:paraId="56AECBBC" w14:textId="05E24A15" w:rsidR="00B546AC" w:rsidRPr="00C246B8" w:rsidRDefault="00B546AC" w:rsidP="00F91360">
            <w:pPr>
              <w:ind w:firstLine="397"/>
              <w:rPr>
                <w:rFonts w:ascii="Verdana" w:hAnsi="Verdana"/>
              </w:rPr>
            </w:pPr>
            <w:r w:rsidRPr="00C246B8">
              <w:rPr>
                <w:rFonts w:ascii="Verdana" w:hAnsi="Verdana"/>
              </w:rPr>
              <w:t>9.2.2. faktinės išlaidos, tačiau ne didesnės kaip 50 - 80 proc. 20,0 VRP dydžio sumos, kai vieno ar kartu gyvenančių asmenų pajamos vienam asmeniui per mėn. yra nuo 3 VRP dydžio iki 5 VRP dydžio;</w:t>
            </w:r>
          </w:p>
          <w:p w14:paraId="0ACAC06B" w14:textId="0E823907" w:rsidR="00B546AC" w:rsidRPr="00C246B8" w:rsidRDefault="00B546AC" w:rsidP="00F91360">
            <w:pPr>
              <w:ind w:firstLine="397"/>
              <w:rPr>
                <w:rFonts w:ascii="Verdana" w:hAnsi="Verdana"/>
              </w:rPr>
            </w:pPr>
            <w:r w:rsidRPr="00C246B8">
              <w:rPr>
                <w:rFonts w:ascii="Verdana" w:hAnsi="Verdana"/>
              </w:rPr>
              <w:t>9.2.3. faktinės išlaidos, tačiau ne didesnės kaip 50 proc. 20,0 VRP dydžio sumos, kai vieno ar kartu gyvenančių asmenų pajamos vienam asmeniui per mėn. viršija 5 VRP dydį;</w:t>
            </w:r>
          </w:p>
          <w:p w14:paraId="06E17E5B" w14:textId="2379707D" w:rsidR="00B546AC" w:rsidRPr="00C246B8" w:rsidRDefault="00B546AC" w:rsidP="00F91360">
            <w:pPr>
              <w:ind w:firstLine="397"/>
              <w:rPr>
                <w:rFonts w:ascii="Verdana" w:hAnsi="Verdana"/>
              </w:rPr>
            </w:pPr>
            <w:r w:rsidRPr="00C246B8">
              <w:rPr>
                <w:rFonts w:ascii="Verdana" w:hAnsi="Verdana"/>
              </w:rPr>
              <w:t>9.3. tikslinė pašalpa, numatyta Aprašo 9 punkte, asmeniui skiriama apmokant sąskaitas faktūras (kitus išlaidas įrodančius dokumentus) arba asmeniui, pateikus sąskaitą faktūrą (kitus išlaidas įrodančius dokumentus), pervedama paslaugą suteikusiai įmonei ar asmeniui;</w:t>
            </w:r>
          </w:p>
          <w:p w14:paraId="4B014D6C" w14:textId="249DA477" w:rsidR="00B546AC" w:rsidRPr="00C246B8" w:rsidRDefault="00B546AC" w:rsidP="00F91360">
            <w:pPr>
              <w:ind w:firstLine="397"/>
              <w:rPr>
                <w:rFonts w:ascii="Verdana" w:hAnsi="Verdana"/>
              </w:rPr>
            </w:pPr>
            <w:r w:rsidRPr="00C246B8">
              <w:rPr>
                <w:rFonts w:ascii="Verdana" w:hAnsi="Verdana"/>
              </w:rPr>
              <w:t xml:space="preserve">10. individualių nuotekų valymo įrenginių arba nuotekų kaupimo rezervuarų įsigijimo, įrengimo ir su tuo susijusioms (projektavimo ir kt.) išlaidoms apmokėti asmens nuosavybės teise priklausančio ar </w:t>
            </w:r>
            <w:r w:rsidRPr="00C246B8">
              <w:rPr>
                <w:rFonts w:ascii="Verdana" w:hAnsi="Verdana"/>
              </w:rPr>
              <w:lastRenderedPageBreak/>
              <w:t xml:space="preserve">kitaip valdomo ir (arba) naudojamo turto ribose (jeigu jie šiame turte yra deklaravę gyvenamąją vietą), kai nėra techninės galimybės prisijungti prie centralizuotų nuotekų tinklų, asmenims, turintiems teisę į piniginę paramą Lietuvos Respublikos piniginės socialinės paramos nepasiturintiems gyventojams įstatyme nustatyta tvarka, jeigu piniginė socialinė parama buvo mokama ne trumpiau kaip 6 mėn. ir nėra kartu gyvenančių ar gyvenamąją vietą deklaravusių kitų asmenų. Tikslinės pašalpos dydis: </w:t>
            </w:r>
          </w:p>
          <w:p w14:paraId="0C04024D" w14:textId="3441209A" w:rsidR="00B546AC" w:rsidRPr="00C246B8" w:rsidRDefault="00B546AC" w:rsidP="00F91360">
            <w:pPr>
              <w:ind w:firstLine="397"/>
              <w:rPr>
                <w:rFonts w:ascii="Verdana" w:hAnsi="Verdana"/>
              </w:rPr>
            </w:pPr>
            <w:r w:rsidRPr="00C246B8">
              <w:rPr>
                <w:rFonts w:ascii="Verdana" w:hAnsi="Verdana"/>
              </w:rPr>
              <w:t>10.1. faktinės išlaidos, tačiau ne didesnės kaip 20,0 VRP dydžio sumos, asmenims, gaunantiems socialinę pašalpą;</w:t>
            </w:r>
          </w:p>
          <w:p w14:paraId="10D90430" w14:textId="0F2886CA" w:rsidR="00B546AC" w:rsidRPr="00C246B8" w:rsidRDefault="00B546AC" w:rsidP="00F91360">
            <w:pPr>
              <w:ind w:firstLine="397"/>
              <w:rPr>
                <w:rFonts w:ascii="Verdana" w:hAnsi="Verdana"/>
              </w:rPr>
            </w:pPr>
            <w:r w:rsidRPr="00C246B8">
              <w:rPr>
                <w:rFonts w:ascii="Verdana" w:hAnsi="Verdana"/>
              </w:rPr>
              <w:t>10.2. asmenims, gaunantiems šildymo, karšto ir geriamojo vandens kompensacijas;</w:t>
            </w:r>
          </w:p>
          <w:p w14:paraId="70827276" w14:textId="2D82BA7B" w:rsidR="00B546AC" w:rsidRPr="00C246B8" w:rsidRDefault="00B546AC" w:rsidP="00F91360">
            <w:pPr>
              <w:ind w:firstLine="397"/>
              <w:rPr>
                <w:rFonts w:ascii="Verdana" w:hAnsi="Verdana"/>
              </w:rPr>
            </w:pPr>
            <w:r w:rsidRPr="00C246B8">
              <w:rPr>
                <w:rFonts w:ascii="Verdana" w:hAnsi="Verdana"/>
              </w:rPr>
              <w:t>10.2.1. faktinės išlaidos, tačiau ne didesnės kaip 20,0 VRP dydžio sumos, kai vieno ar kartu gyvenančių asmenų pajamos vienam asmeniui per mėn. neviršija 3 VRP dydžio;</w:t>
            </w:r>
          </w:p>
          <w:p w14:paraId="576E0E94" w14:textId="23EF7367" w:rsidR="00B546AC" w:rsidRPr="00C246B8" w:rsidRDefault="00B546AC" w:rsidP="00F91360">
            <w:pPr>
              <w:ind w:firstLine="397"/>
              <w:rPr>
                <w:rFonts w:ascii="Verdana" w:hAnsi="Verdana"/>
              </w:rPr>
            </w:pPr>
            <w:r w:rsidRPr="00C246B8">
              <w:rPr>
                <w:rFonts w:ascii="Verdana" w:hAnsi="Verdana"/>
              </w:rPr>
              <w:t>10.2.2. faktinės išlaidos, tačiau ne didesnės kaip 50 - 80 proc. 20,0 VRP dydžio sumos, kai vieno ar kartu gyvenančių asmenų pajamos vienam asmeniui per mėn. yra nuo 3 VRP dydžio iki 5 VRP dydžio;</w:t>
            </w:r>
          </w:p>
          <w:p w14:paraId="34322B64" w14:textId="35864048" w:rsidR="00B546AC" w:rsidRPr="00C246B8" w:rsidRDefault="00B546AC" w:rsidP="00F91360">
            <w:pPr>
              <w:ind w:firstLine="397"/>
              <w:rPr>
                <w:rFonts w:ascii="Verdana" w:hAnsi="Verdana"/>
              </w:rPr>
            </w:pPr>
            <w:r w:rsidRPr="00C246B8">
              <w:rPr>
                <w:rFonts w:ascii="Verdana" w:hAnsi="Verdana"/>
              </w:rPr>
              <w:t>10.2.3. faktinės išlaidos, tačiau ne didesnės kaip 50 proc. 20,0 VRP dydžio sumos, kai vieno ar kartu gyvenančių asmenų pajamos vienam asmeniui per mėn. viršija 5 VRP dydį;</w:t>
            </w:r>
          </w:p>
          <w:p w14:paraId="03B77D30" w14:textId="58D3BC0A" w:rsidR="00B546AC" w:rsidRPr="00C246B8" w:rsidRDefault="00B546AC" w:rsidP="00F91360">
            <w:pPr>
              <w:ind w:firstLine="397"/>
              <w:rPr>
                <w:rFonts w:ascii="Verdana" w:hAnsi="Verdana"/>
              </w:rPr>
            </w:pPr>
            <w:r w:rsidRPr="00C246B8">
              <w:rPr>
                <w:rFonts w:ascii="Verdana" w:hAnsi="Verdana"/>
              </w:rPr>
              <w:t xml:space="preserve">10.3. tikslinė pašalpa, numatyta Aprašo 74.10 papunktyje, asmeniui skiriama apmokant sąskaitas faktūras (kitus išlaidas įrodančius dokumentus) arba asmeniui, pateikus sąskaitą faktūrą (kitus išlaidas įrodančius dokumentus), pervedama paslaugą suteikusiai įmonei ar asmeniui; </w:t>
            </w:r>
          </w:p>
          <w:p w14:paraId="2D12F04C" w14:textId="023D563D" w:rsidR="00C246B8" w:rsidRPr="00F91360" w:rsidRDefault="00C246B8" w:rsidP="00F91360">
            <w:pPr>
              <w:ind w:firstLine="397"/>
              <w:rPr>
                <w:rFonts w:ascii="Verdana" w:hAnsi="Verdana"/>
              </w:rPr>
            </w:pPr>
            <w:r w:rsidRPr="00F91360">
              <w:rPr>
                <w:rFonts w:ascii="Verdana" w:hAnsi="Verdana"/>
              </w:rPr>
              <w:t xml:space="preserve">Tikslinių pašalpų, numatytų 9 ir 10 punktuose dydis asmenims, turintiems daugiau kaip vieną gyvenamąjį būstą, bei asmenims, kurių turimos piniginės lėšos viršija piniginių lėšų normatyvą, numatytą Lietuvos Respublikos piniginės socialinės paramos nepasiturintiems gyventojams įstatymo 16 straipsnio 5 dalyje, dydis yra faktinės išlaidos, tačiau ne didesnės kaip 20 proc. 20,0 VRP dydžio sumos. Tikslinė pašalpa skiriama apmokant sąskaitas faktūras (kitus išlaidas įrodančius dokumentus) arba asmeniui, pateikus sąskaitą faktūrą (kitus išlaidas įrodančius dokumentus), pervedama paslaugą suteikusiai įmonei ar asmeniui. </w:t>
            </w:r>
          </w:p>
          <w:p w14:paraId="1445FACA" w14:textId="77777777" w:rsidR="00C246B8" w:rsidRPr="00F91360" w:rsidRDefault="00C246B8" w:rsidP="00F91360">
            <w:pPr>
              <w:rPr>
                <w:rFonts w:ascii="Verdana" w:hAnsi="Verdana"/>
                <w:b/>
                <w:bCs/>
              </w:rPr>
            </w:pPr>
            <w:r w:rsidRPr="00F91360">
              <w:rPr>
                <w:rFonts w:ascii="Verdana" w:hAnsi="Verdana"/>
                <w:b/>
                <w:bCs/>
              </w:rPr>
              <w:t>Vienkartinė pašalpa asmeniui skiriama:</w:t>
            </w:r>
          </w:p>
          <w:p w14:paraId="4FA1E955" w14:textId="40895234" w:rsidR="00C246B8" w:rsidRPr="00F91360" w:rsidRDefault="00C246B8" w:rsidP="00F91360">
            <w:pPr>
              <w:ind w:firstLine="397"/>
              <w:rPr>
                <w:rFonts w:ascii="Verdana" w:hAnsi="Verdana"/>
              </w:rPr>
            </w:pPr>
            <w:r w:rsidRPr="00F91360">
              <w:rPr>
                <w:rFonts w:ascii="Verdana" w:hAnsi="Verdana"/>
              </w:rPr>
              <w:t xml:space="preserve">1. nukentėjus nuo gaisro ar stichinės nelaimės atveju, neatsižvelgiant į pajamas, jeigu tai yra </w:t>
            </w:r>
            <w:r w:rsidRPr="00F91360">
              <w:rPr>
                <w:rFonts w:ascii="Verdana" w:hAnsi="Verdana"/>
              </w:rPr>
              <w:lastRenderedPageBreak/>
              <w:t>vienintelis asmens gyvenamasis būstas (ūkinis pastatas) ir jis yra Marijampolės savivaldybės teritorijoje bei asmuo dėl šios pašalpos kreipiasi ne vėliau kaip per du mėnesius po gaisro ar stichinės nelaimės:</w:t>
            </w:r>
          </w:p>
          <w:p w14:paraId="11815054" w14:textId="66A38000" w:rsidR="00C246B8" w:rsidRPr="00F91360" w:rsidRDefault="00C246B8" w:rsidP="00F91360">
            <w:pPr>
              <w:ind w:firstLine="397"/>
              <w:rPr>
                <w:rFonts w:ascii="Verdana" w:hAnsi="Verdana"/>
              </w:rPr>
            </w:pPr>
            <w:r w:rsidRPr="00F91360">
              <w:rPr>
                <w:rFonts w:ascii="Verdana" w:hAnsi="Verdana"/>
              </w:rPr>
              <w:t>1.1. įvykus gaisrui gyvenamajame būste, kuris buvo asmens nuosavybė ir nuolatinė gyvenamoji vieta, atsižvelgiant į patirtus nuostolius. Vienkartinės pašalpos dydis - iki 14 VRP dydžio;</w:t>
            </w:r>
          </w:p>
          <w:p w14:paraId="28F34FF4" w14:textId="4F8B7CA6" w:rsidR="00C246B8" w:rsidRPr="00F91360" w:rsidRDefault="00C246B8" w:rsidP="00F91360">
            <w:pPr>
              <w:ind w:firstLine="397"/>
              <w:rPr>
                <w:rFonts w:ascii="Verdana" w:hAnsi="Verdana"/>
              </w:rPr>
            </w:pPr>
            <w:r w:rsidRPr="00F91360">
              <w:rPr>
                <w:rFonts w:ascii="Verdana" w:hAnsi="Verdana"/>
              </w:rPr>
              <w:t>1.2. įvykus gaisrui gyvenamajame būste, kuris nebuvo asmens nuosavybė, tačiau buvo asmens pastovi gyvenamoji vieta, atsižvelgiant į asmens turto, kuris buvo sunaikintas gaisro metu, vertę. Vienkartinės pašalpos dydis - iki 6 VRP dydžio;</w:t>
            </w:r>
          </w:p>
          <w:p w14:paraId="194F0847" w14:textId="53F052A5" w:rsidR="00C246B8" w:rsidRPr="00F91360" w:rsidRDefault="00C246B8" w:rsidP="00F91360">
            <w:pPr>
              <w:ind w:firstLine="397"/>
              <w:rPr>
                <w:rFonts w:ascii="Verdana" w:hAnsi="Verdana"/>
              </w:rPr>
            </w:pPr>
            <w:r w:rsidRPr="00F91360">
              <w:rPr>
                <w:rFonts w:ascii="Verdana" w:hAnsi="Verdana"/>
              </w:rPr>
              <w:t xml:space="preserve">1.3. įvykus gaisrui ūkinėse patalpose, kurios buvo asmens nuosavybė, atsižvelgiant į patirtus nuostolius. Vienkartinės pašalpos dydis - iki 8 VRP dydžio; </w:t>
            </w:r>
          </w:p>
          <w:p w14:paraId="07FD4DF5" w14:textId="390E2277" w:rsidR="00C246B8" w:rsidRPr="00F91360" w:rsidRDefault="00C246B8" w:rsidP="00F91360">
            <w:pPr>
              <w:ind w:firstLine="397"/>
              <w:rPr>
                <w:rFonts w:ascii="Verdana" w:hAnsi="Verdana"/>
              </w:rPr>
            </w:pPr>
            <w:r w:rsidRPr="00F91360">
              <w:rPr>
                <w:rFonts w:ascii="Verdana" w:hAnsi="Verdana"/>
              </w:rPr>
              <w:t>1.4. įvykus gaisrui ūkinėse patalpose, kurios nebuvo asmens nuosavybė, atsižvelgiant į patirtus nuostolius. Vienkartinės pašalpos dydis – iki 4 VRP dydžio;</w:t>
            </w:r>
          </w:p>
          <w:p w14:paraId="1BA47265" w14:textId="7688FAD6" w:rsidR="00C246B8" w:rsidRPr="00F91360" w:rsidRDefault="00C246B8" w:rsidP="00F91360">
            <w:pPr>
              <w:ind w:firstLine="397"/>
              <w:rPr>
                <w:rFonts w:ascii="Verdana" w:hAnsi="Verdana"/>
              </w:rPr>
            </w:pPr>
            <w:r w:rsidRPr="00F91360">
              <w:rPr>
                <w:rFonts w:ascii="Verdana" w:hAnsi="Verdana"/>
              </w:rPr>
              <w:t>1.5. įvykus stichinei nelaimei. Vienkartinės pašalpos dydis – iki 6 VRP dydžio;</w:t>
            </w:r>
          </w:p>
          <w:p w14:paraId="0EC53D9F" w14:textId="01DAA1AD" w:rsidR="00C246B8" w:rsidRPr="00F91360" w:rsidRDefault="00C246B8" w:rsidP="00F91360">
            <w:pPr>
              <w:ind w:firstLine="397"/>
              <w:rPr>
                <w:rFonts w:ascii="Verdana" w:hAnsi="Verdana"/>
              </w:rPr>
            </w:pPr>
            <w:r w:rsidRPr="00F91360">
              <w:rPr>
                <w:rFonts w:ascii="Verdana" w:hAnsi="Verdana"/>
              </w:rPr>
              <w:t xml:space="preserve">2. iš pataisos įstaigos paleistam asmeniui, jeigu asmuo dėl vienkartinės pašalpos kreipiasi ne vėliau kaip per du mėnesius nuo paleidimo iš pataisos įstaigos dienos. Vienkartinės pašalpos dydis – 1,1 VRP dydžio; </w:t>
            </w:r>
          </w:p>
          <w:p w14:paraId="3FD9C7B1" w14:textId="00C9165A" w:rsidR="00C246B8" w:rsidRPr="00F91360" w:rsidRDefault="00C246B8" w:rsidP="00F91360">
            <w:pPr>
              <w:ind w:firstLine="397"/>
              <w:rPr>
                <w:rFonts w:ascii="Verdana" w:hAnsi="Verdana"/>
              </w:rPr>
            </w:pPr>
            <w:r w:rsidRPr="00F91360">
              <w:rPr>
                <w:rFonts w:ascii="Verdana" w:hAnsi="Verdana"/>
              </w:rPr>
              <w:t xml:space="preserve">3. ligų atveju gydymosi išlaidoms ir vaistams iš dalies kompensuoti susirgus ar sergant įvairiomis ligomis, turint papildomų išlaidų, patyrus traumas, atlikus operacinį gydymą, turint papildomų išlaidų (jeigu, įvykus traumai ar atlikus operaciją, kreipiamasi ne vėliau kaip per tris mėnesius), jeigu pajamos vienam asmeniui per mėn. neviršija 2,3 VRP. Vienkartinės pašalpos dydis – 1,5 VRP dydžio; </w:t>
            </w:r>
          </w:p>
          <w:p w14:paraId="4FBD0DFE" w14:textId="195EA89F" w:rsidR="00C246B8" w:rsidRPr="00F91360" w:rsidRDefault="00C246B8" w:rsidP="00F91360">
            <w:pPr>
              <w:ind w:firstLine="397"/>
              <w:rPr>
                <w:rFonts w:ascii="Verdana" w:hAnsi="Verdana"/>
              </w:rPr>
            </w:pPr>
            <w:r w:rsidRPr="00F91360">
              <w:rPr>
                <w:rFonts w:ascii="Verdana" w:hAnsi="Verdana"/>
              </w:rPr>
              <w:t>4. benamystės, bedarbystės ar kitos būtinos skubios piniginės socialinės paramos atvejais, atsižvelgiant į šeimos ar vieno gyvenančio asmens socialinę, materialinę padėtį ir kitas aplinkybes, įrodančias vienkartinės paramos būtinumą, jeigu pajamos vienam asmeniui per mėn. neviršija 2,0 VRP dydžio. Vienkartinės pašalpos dydis:</w:t>
            </w:r>
          </w:p>
          <w:p w14:paraId="4276AB16" w14:textId="77777777" w:rsidR="00F91360" w:rsidRPr="00F91360" w:rsidRDefault="00C246B8" w:rsidP="00F91360">
            <w:pPr>
              <w:ind w:firstLine="397"/>
              <w:rPr>
                <w:rFonts w:ascii="Verdana" w:hAnsi="Verdana"/>
              </w:rPr>
            </w:pPr>
            <w:r w:rsidRPr="00F91360">
              <w:rPr>
                <w:rFonts w:ascii="Verdana" w:hAnsi="Verdana"/>
              </w:rPr>
              <w:t>4.1. asmenims, neauginantiems vaikų – iki 1,5 VRP dydžio;</w:t>
            </w:r>
          </w:p>
          <w:p w14:paraId="6F56BE8C" w14:textId="5D8E3026" w:rsidR="00C246B8" w:rsidRPr="00F91360" w:rsidRDefault="00C246B8" w:rsidP="00F91360">
            <w:pPr>
              <w:ind w:firstLine="397"/>
              <w:rPr>
                <w:rFonts w:ascii="Verdana" w:hAnsi="Verdana"/>
              </w:rPr>
            </w:pPr>
            <w:r w:rsidRPr="00F91360">
              <w:rPr>
                <w:rFonts w:ascii="Verdana" w:hAnsi="Verdana"/>
              </w:rPr>
              <w:t xml:space="preserve">4.2.  asmenims, auginantiems vaikus – iki 2,0 VRP dydžio; </w:t>
            </w:r>
          </w:p>
          <w:p w14:paraId="6DD8E257" w14:textId="790383CB" w:rsidR="00C246B8" w:rsidRPr="00F91360" w:rsidRDefault="00C246B8" w:rsidP="00F91360">
            <w:pPr>
              <w:ind w:firstLine="397"/>
              <w:rPr>
                <w:rFonts w:ascii="Verdana" w:hAnsi="Verdana"/>
              </w:rPr>
            </w:pPr>
            <w:r w:rsidRPr="00F91360">
              <w:rPr>
                <w:rFonts w:ascii="Verdana" w:hAnsi="Verdana"/>
              </w:rPr>
              <w:t xml:space="preserve">4.3. asmenims, kurie 12 mėn. laikotarpyje iki prašymo pateikimo dienos nutraukė registraciją </w:t>
            </w:r>
            <w:r w:rsidRPr="00F91360">
              <w:rPr>
                <w:rFonts w:ascii="Verdana" w:hAnsi="Verdana"/>
              </w:rPr>
              <w:lastRenderedPageBreak/>
              <w:t>Užimtumo tarnyboje ar kitos valstybės valstybinėje įdarbinimo tarnyboje savo noru ar asmenims, kuriems ši registracija Užimtumo tarnyboje ar kitos valstybės valstybinėje įdarbinimo tarnyboje buvo nutraukta be teisės registruotis 6 mėn., ar asmenims, kurie atsisakė darbo be pateisinamos priežasties – iki 1,0 VRP dydžio;</w:t>
            </w:r>
          </w:p>
          <w:p w14:paraId="34700995" w14:textId="32F1864A" w:rsidR="00C246B8" w:rsidRPr="00F91360" w:rsidRDefault="00C246B8" w:rsidP="00F91360">
            <w:pPr>
              <w:ind w:firstLine="397"/>
              <w:rPr>
                <w:rFonts w:ascii="Verdana" w:hAnsi="Verdana"/>
              </w:rPr>
            </w:pPr>
            <w:r w:rsidRPr="00F91360">
              <w:rPr>
                <w:rFonts w:ascii="Verdana" w:hAnsi="Verdana"/>
              </w:rPr>
              <w:t>4.4. asmenims būtinos skubios piniginės socialinės paramos atvejais, kai asmuo (šeima) neturi jokių pajamų ir jam nėra mokama socialinė pašalpa. Vienkartinės pašalpos dydis – 1,1 VRP dydžio;</w:t>
            </w:r>
          </w:p>
          <w:p w14:paraId="492C7B36" w14:textId="3503CCD6" w:rsidR="00C246B8" w:rsidRPr="00F91360" w:rsidRDefault="00C246B8" w:rsidP="00F91360">
            <w:pPr>
              <w:ind w:firstLine="397"/>
              <w:rPr>
                <w:rFonts w:ascii="Verdana" w:hAnsi="Verdana"/>
              </w:rPr>
            </w:pPr>
            <w:r w:rsidRPr="00F91360">
              <w:rPr>
                <w:rFonts w:ascii="Verdana" w:hAnsi="Verdana"/>
              </w:rPr>
              <w:t>5. iš dalies kompensuoti įsiskolinimus už komunalinius patarnavimus, jeigu pajamos vienam asmeniui per mėn. neviršija 1,5 VRP dydžio. Vienkartinės pašalpos dydis – iki 2,0 VRP dydžio;</w:t>
            </w:r>
          </w:p>
          <w:p w14:paraId="4A7F978A" w14:textId="6EA9F77B" w:rsidR="00C246B8" w:rsidRPr="00F91360" w:rsidRDefault="00C246B8" w:rsidP="00F91360">
            <w:pPr>
              <w:ind w:firstLine="397"/>
              <w:rPr>
                <w:rFonts w:ascii="Verdana" w:hAnsi="Verdana"/>
              </w:rPr>
            </w:pPr>
            <w:r w:rsidRPr="00F91360">
              <w:rPr>
                <w:rFonts w:ascii="Verdana" w:hAnsi="Verdana"/>
              </w:rPr>
              <w:t>6. vienu metu gimus trims ir daugiau vaikų, jeigu pajamos vienam šeimos nariui per mėnesį neviršija 5 VRP dydžio. Vienkartinės pašalpos dydis - iki 42 VRP dydžio;</w:t>
            </w:r>
          </w:p>
          <w:p w14:paraId="21227656" w14:textId="75D034E5" w:rsidR="00C246B8" w:rsidRPr="00F91360" w:rsidRDefault="00C246B8" w:rsidP="00F91360">
            <w:pPr>
              <w:ind w:firstLine="397"/>
              <w:rPr>
                <w:rFonts w:ascii="Verdana" w:hAnsi="Verdana"/>
                <w:b/>
                <w:bCs/>
              </w:rPr>
            </w:pPr>
            <w:r w:rsidRPr="00F91360">
              <w:rPr>
                <w:rFonts w:ascii="Verdana" w:hAnsi="Verdana"/>
              </w:rPr>
              <w:t xml:space="preserve">7. asmenims, neturintiems Lietuvos Respublikos pilietybės, tačiau turintiems leidimą laikinai gyventi Lietuvos Respublikoje ir atitinkantiems šio Aprašo 4 punkte kitas nurodytas sąlygas, jeigu pajamos vienam asmeniui per mėn. neviršija 1,5 VRP dydžio. Vienkartinės pašalpos dydis – 1,5 VRP dydžio. </w:t>
            </w:r>
            <w:r w:rsidRPr="00F91360">
              <w:rPr>
                <w:rFonts w:ascii="Verdana" w:hAnsi="Verdana"/>
                <w:b/>
                <w:bCs/>
              </w:rPr>
              <w:t>Periodinė pašalpa asmeniui skiriama:</w:t>
            </w:r>
          </w:p>
          <w:p w14:paraId="42227EAF" w14:textId="4629828B" w:rsidR="00C246B8" w:rsidRPr="00F91360" w:rsidRDefault="00C246B8" w:rsidP="00F91360">
            <w:pPr>
              <w:ind w:firstLine="397"/>
              <w:rPr>
                <w:rFonts w:ascii="Verdana" w:hAnsi="Verdana"/>
              </w:rPr>
            </w:pPr>
            <w:r w:rsidRPr="00F91360">
              <w:rPr>
                <w:rFonts w:ascii="Verdana" w:hAnsi="Verdana"/>
              </w:rPr>
              <w:t xml:space="preserve">1. apdrausti asmenis, nedraustus sveikatos draudimu, arba apmokėti sveikatos priežiūros paslaugas asmenims neturintiems jokių pajamų, kai dėl specifinių aplinkybių kyla grėsmė asmens sveikatos būklei ir reikalingas gydymas. Periodinė pašalpa skiriama laikotarpiui, kurį asmuo bus gydomas, tačiau ne ilgiau kaip 3 mėn. pagal Valstybinių ligonių kasų nustatytus įkainius, bet ne didesnė kaip 8,0 VRP dydžio per mėn. arba proporcingai sveikatos priežiūros paslaugų teikimo trukmei. Šis punktas taikomas ir asmenims, neturintiems Lietuvos Respublikos pilietybės, tačiau turintiems leidimą laikinai gyventi Lietuvos Respublikoje ir atitinkantiems šio Aprašo 4 punkte kitas nurodytas sąlygas; </w:t>
            </w:r>
          </w:p>
          <w:p w14:paraId="4062D751" w14:textId="1D6286A1" w:rsidR="00C246B8" w:rsidRPr="00F91360" w:rsidRDefault="00C246B8" w:rsidP="00F91360">
            <w:pPr>
              <w:ind w:firstLine="397"/>
              <w:rPr>
                <w:rFonts w:ascii="Verdana" w:hAnsi="Verdana"/>
              </w:rPr>
            </w:pPr>
            <w:r w:rsidRPr="00F91360">
              <w:rPr>
                <w:rFonts w:ascii="Verdana" w:hAnsi="Verdana"/>
              </w:rPr>
              <w:t>2. kreditui, paimtam daugiabučiam namui atnaujinti (modernizuoti), ir palūkanoms apmokėti, mirus vienam iš bendrai gyvenusių asmenų (buto savininkui), jeigu asmuo turi teisę į būsto šildymo išlaidų kompensaciją, kol bus tvarkomi būsto paveldėjimo dokumentai, bet ne ilgiau kaip 4 mėn. Periodinės pašalpos dydis - mokama kredito ir palūkanų suma, bet ne didesnė kaip 0,5 VRP dydžio;</w:t>
            </w:r>
          </w:p>
          <w:p w14:paraId="2AEB0CCD" w14:textId="7F2996DB" w:rsidR="00C246B8" w:rsidRPr="00F91360" w:rsidRDefault="00C246B8" w:rsidP="00F91360">
            <w:pPr>
              <w:ind w:firstLine="397"/>
              <w:rPr>
                <w:rFonts w:ascii="Verdana" w:hAnsi="Verdana"/>
              </w:rPr>
            </w:pPr>
            <w:r w:rsidRPr="00F91360">
              <w:rPr>
                <w:rFonts w:ascii="Verdana" w:hAnsi="Verdana"/>
              </w:rPr>
              <w:lastRenderedPageBreak/>
              <w:t>3. pilnamečiui vienam gyvenančiam asmeniui, mirus tėvams (turėtam vieninteliam iš tėvų), jo mokymosi laikotarpiu, bet ne ilgiau, iki jam sukaks 24 metai, jeigu asmens pajamos yra mažesnės kaip 1,5 VRP dydžio. Periodinė pašalpa 1,0 VRP dydžio mokama 6 mėn.;</w:t>
            </w:r>
          </w:p>
          <w:p w14:paraId="1656EE2A" w14:textId="18DB531B" w:rsidR="00C246B8" w:rsidRPr="00F91360" w:rsidRDefault="00C246B8" w:rsidP="00F91360">
            <w:pPr>
              <w:ind w:firstLine="397"/>
              <w:rPr>
                <w:rFonts w:ascii="Verdana" w:hAnsi="Verdana"/>
              </w:rPr>
            </w:pPr>
            <w:r w:rsidRPr="00F91360">
              <w:rPr>
                <w:rFonts w:ascii="Verdana" w:hAnsi="Verdana"/>
              </w:rPr>
              <w:t>4. kai neįgali motina ar neįgalus tėvas vieni augina vaiką (vaikus), padėti šiems asmenims užtikrinti būtiniausių poreikių patenkinimą, atsižvelgiant į asmens gyvenimo sąlygas, jeigu vidutinės pajamos per mėnesį vienam asmeniui neviršija 1,5 0 VRP dydžio. Periodinė pašalpa - 1,0 VRP dydžio mokama 3 mėn.</w:t>
            </w:r>
          </w:p>
          <w:p w14:paraId="1FFB84FF" w14:textId="5F4F4AE0" w:rsidR="00C246B8" w:rsidRPr="00F91360" w:rsidRDefault="00C246B8" w:rsidP="00F91360">
            <w:pPr>
              <w:jc w:val="both"/>
              <w:rPr>
                <w:rFonts w:ascii="Verdana" w:hAnsi="Verdana"/>
                <w:b/>
                <w:bCs/>
              </w:rPr>
            </w:pPr>
            <w:r w:rsidRPr="00F91360">
              <w:rPr>
                <w:rFonts w:ascii="Verdana" w:hAnsi="Verdana"/>
                <w:b/>
                <w:bCs/>
              </w:rPr>
              <w:t>Sąlyginė pašalpa asmeniui skiriama:</w:t>
            </w:r>
          </w:p>
          <w:p w14:paraId="0F29E5E9" w14:textId="0DF8487D" w:rsidR="00C246B8" w:rsidRPr="00F91360" w:rsidRDefault="00C246B8" w:rsidP="00F91360">
            <w:pPr>
              <w:ind w:firstLine="397"/>
              <w:rPr>
                <w:rFonts w:ascii="Verdana" w:hAnsi="Verdana"/>
              </w:rPr>
            </w:pPr>
            <w:r w:rsidRPr="00F91360">
              <w:rPr>
                <w:rFonts w:ascii="Verdana" w:hAnsi="Verdana"/>
              </w:rPr>
              <w:t>1. gydymosi nuo priklausomybės ligų laikotarpiu, bet ne ilgiau kaip 3 mėn., jeigu pajamos vienam asmeniui per mėn. neviršija 1,5 VRP dydžio. Sąlyginės pašalpos dydis – 0,5 VRP dydžio;</w:t>
            </w:r>
          </w:p>
          <w:p w14:paraId="5565C2C2" w14:textId="67204BC1" w:rsidR="00C246B8" w:rsidRPr="00F91360" w:rsidRDefault="00C246B8" w:rsidP="00F91360">
            <w:pPr>
              <w:ind w:firstLine="397"/>
              <w:rPr>
                <w:rFonts w:ascii="Verdana" w:hAnsi="Verdana"/>
              </w:rPr>
            </w:pPr>
            <w:r w:rsidRPr="00F91360">
              <w:rPr>
                <w:rFonts w:ascii="Verdana" w:hAnsi="Verdana"/>
              </w:rPr>
              <w:t>2. įsiskolinimams už komunalinius patarnavimus iš dalies padengti vienam gyvenančiam asmeniui ar bendrai gyvenantiems asmenims, su sąlyga, kad asmuo pats mokės už komunalinius patarnavimus ne mažiau kaip 30 procentų savo gaunamų pajamų, jeigu pajamos vienam asmeniui per mėn. neviršija 1,5 VRP dydžio. Sąlyginės pašalpos dydis – 1,0 VRP dydžio. Sąlyginė pašalpa mokama, kol bus padengiamas įsiskolinimas, tačiau ne ilgiau kaip 3 mėn.;</w:t>
            </w:r>
          </w:p>
          <w:p w14:paraId="3BED5F46" w14:textId="3832559C" w:rsidR="00C246B8" w:rsidRPr="00F91360" w:rsidRDefault="00C246B8" w:rsidP="00F91360">
            <w:pPr>
              <w:ind w:firstLine="397"/>
              <w:rPr>
                <w:rFonts w:ascii="Verdana" w:hAnsi="Verdana"/>
              </w:rPr>
            </w:pPr>
            <w:r w:rsidRPr="00F91360">
              <w:rPr>
                <w:rFonts w:ascii="Verdana" w:hAnsi="Verdana"/>
              </w:rPr>
              <w:t xml:space="preserve">3. socialinę riziką patiriančiam asmeniui įsidarbinus ir dirbant. Sąlyginės pašalpos dydis – 1,0 VRP dydžio. Pašalpa pradedama mokėti išdirbus 1 mėnesį ir mokama kol asmuo dirbs, tačiau ne ilgiau kaip 3 mėn.; </w:t>
            </w:r>
          </w:p>
          <w:p w14:paraId="1C6CCF42" w14:textId="3EFFF081" w:rsidR="00C246B8" w:rsidRPr="00F91360" w:rsidRDefault="00C246B8" w:rsidP="00F91360">
            <w:pPr>
              <w:ind w:firstLine="397"/>
              <w:rPr>
                <w:rFonts w:ascii="Verdana" w:hAnsi="Verdana"/>
              </w:rPr>
            </w:pPr>
            <w:r w:rsidRPr="00F91360">
              <w:rPr>
                <w:rFonts w:ascii="Verdana" w:hAnsi="Verdana"/>
              </w:rPr>
              <w:t xml:space="preserve">4. vienam gyvenančiam asmeniui, neturinčiam Lietuvos Respublikos pilietybės, tačiau turinčiam leidimą laikinai gyventi Lietuvos Respublikoje ir atitinkančiam šio Aprašo 4 punkte kitas nurodytas sąlygas, jeigu asmuo yra registruotas Lietuvos Respublikos Užimtumo tarnyboje ir neturi pajamų. Sąlyginės pašalpos dydis – 1,0 VRP dydžio. Sąlyginė pašalpa skiriama metams laiko, tačiau ne ilgiau kol asmeniui bus suteikta Lietuvos Respublikos pilietybė. Nutraukus registraciją LR Užimtumo tarnyboje savo noru arba kai registracija LR Užimtumo tarnyboje buvo nutraukta be pateisinamos priežasties, sąlyginė pašalpa neskiriama 6 mėn. Asmuo, gaunantis sąlyginę pašalpą, privalo dalyvauti visuomenei naudingoje veikloje, išskyrus atvejį, kai visuomenei naudingai veiklai asmuo negali būti pasitelkiamas dėl sveikatos būklės, pateikus gydytojų išduotą pažymą. </w:t>
            </w:r>
            <w:r w:rsidRPr="00F91360">
              <w:rPr>
                <w:rFonts w:ascii="Verdana" w:hAnsi="Verdana"/>
              </w:rPr>
              <w:lastRenderedPageBreak/>
              <w:t xml:space="preserve">Jeigu registracija LR Užimtumo tarnyboje iki naujo kreipimosi mokėti sąlyginę pašalpą buvo nutraukta savo noru arba kai registracija LR Užimtumo tarnyboje buvo nutraukta be pateisinamos priežasties, paskyrus sąlyginę pašalpą, 3 mėn. ji mokama nepinigine forma. Prašymas dėl šios išmokos teikiamas kas trys mėnesiai. </w:t>
            </w:r>
          </w:p>
          <w:p w14:paraId="532A11B9" w14:textId="688F89D2" w:rsidR="002B435C" w:rsidRDefault="002B435C" w:rsidP="002B435C">
            <w:pPr>
              <w:rPr>
                <w:rFonts w:ascii="Verdana" w:hAnsi="Verdana"/>
                <w:color w:val="000000"/>
              </w:rPr>
            </w:pPr>
            <w:r>
              <w:rPr>
                <w:rFonts w:ascii="Verdana" w:hAnsi="Verdana"/>
                <w:color w:val="000000"/>
              </w:rPr>
              <w:t xml:space="preserve">     </w:t>
            </w:r>
            <w:r w:rsidRPr="0049723B">
              <w:rPr>
                <w:rFonts w:ascii="Verdana" w:hAnsi="Verdana"/>
                <w:color w:val="000000"/>
              </w:rPr>
              <w:t xml:space="preserve">Asmenys prašymą ir dokumentus, reikalingus  </w:t>
            </w:r>
            <w:r>
              <w:rPr>
                <w:rFonts w:ascii="Verdana" w:hAnsi="Verdana"/>
                <w:color w:val="000000"/>
              </w:rPr>
              <w:t>pašalpai</w:t>
            </w:r>
            <w:r w:rsidRPr="0049723B">
              <w:rPr>
                <w:rFonts w:ascii="Verdana" w:hAnsi="Verdana"/>
                <w:color w:val="000000"/>
              </w:rPr>
              <w:t xml:space="preserve"> skirti, gali pateikti savivaldybės</w:t>
            </w:r>
            <w:r>
              <w:rPr>
                <w:rFonts w:ascii="Verdana" w:hAnsi="Verdana"/>
                <w:color w:val="000000"/>
              </w:rPr>
              <w:t xml:space="preserve"> a</w:t>
            </w:r>
            <w:r w:rsidRPr="0049723B">
              <w:rPr>
                <w:rFonts w:ascii="Verdana" w:hAnsi="Verdana"/>
                <w:color w:val="000000"/>
              </w:rPr>
              <w:t>dministracijai asmeniškai ar per atstovą (įgaliotą asmenį, sutuoktinį, aprūpintoją, rūpintoją, globėją</w:t>
            </w:r>
            <w:r>
              <w:rPr>
                <w:rFonts w:ascii="Verdana" w:hAnsi="Verdana"/>
                <w:color w:val="000000"/>
              </w:rPr>
              <w:t xml:space="preserve"> </w:t>
            </w:r>
            <w:r w:rsidRPr="0049723B">
              <w:rPr>
                <w:rFonts w:ascii="Verdana" w:hAnsi="Verdana"/>
                <w:color w:val="000000"/>
              </w:rPr>
              <w:t xml:space="preserve">(toliau – asmens atstovas)), paštu, elektroniniu paštu, per Nacionalinę elektroninių siuntų pristatymo, naudojant pašto tinklą, informacinę sistemą (toliau – E. pristatymo sistema), kitomis elektroninių ryšių priemonėmis ar per Socialinės paramos šeimai informacinę sistemą </w:t>
            </w:r>
            <w:r w:rsidRPr="0049723B">
              <w:rPr>
                <w:rFonts w:ascii="Verdana" w:hAnsi="Verdana"/>
              </w:rPr>
              <w:t>(</w:t>
            </w:r>
            <w:hyperlink r:id="rId8" w:history="1">
              <w:r w:rsidRPr="0049723B">
                <w:rPr>
                  <w:rStyle w:val="Hipersaitas"/>
                  <w:rFonts w:ascii="Verdana" w:hAnsi="Verdana"/>
                </w:rPr>
                <w:t>http://www.spis.lt</w:t>
              </w:r>
            </w:hyperlink>
            <w:r w:rsidRPr="0049723B">
              <w:rPr>
                <w:rFonts w:ascii="Verdana" w:hAnsi="Verdana"/>
              </w:rPr>
              <w:t>)</w:t>
            </w:r>
            <w:r>
              <w:rPr>
                <w:rFonts w:ascii="Verdana" w:hAnsi="Verdana"/>
                <w:color w:val="000000"/>
              </w:rPr>
              <w:t>.</w:t>
            </w:r>
          </w:p>
          <w:p w14:paraId="250BE8BE" w14:textId="045568EC" w:rsidR="002B435C" w:rsidRDefault="002B435C" w:rsidP="002B435C">
            <w:pPr>
              <w:rPr>
                <w:rFonts w:ascii="Verdana" w:hAnsi="Verdana"/>
                <w:color w:val="000000"/>
              </w:rPr>
            </w:pPr>
            <w:r>
              <w:rPr>
                <w:rFonts w:ascii="Verdana" w:hAnsi="Verdana"/>
                <w:color w:val="000000"/>
              </w:rPr>
              <w:t xml:space="preserve">     Pašalpa</w:t>
            </w:r>
            <w:r w:rsidRPr="0049723B">
              <w:rPr>
                <w:rFonts w:ascii="Verdana" w:hAnsi="Verdana"/>
                <w:color w:val="000000"/>
              </w:rPr>
              <w:t xml:space="preserve"> gali būti išmokama pinigais ar nepinigine forma</w:t>
            </w:r>
            <w:r>
              <w:rPr>
                <w:rFonts w:ascii="Verdana" w:hAnsi="Verdana"/>
                <w:color w:val="000000"/>
              </w:rPr>
              <w:t>.</w:t>
            </w:r>
            <w:r w:rsidRPr="0049723B">
              <w:rPr>
                <w:rFonts w:ascii="Verdana" w:hAnsi="Verdana"/>
                <w:color w:val="000000"/>
              </w:rPr>
              <w:t xml:space="preserve"> </w:t>
            </w:r>
          </w:p>
          <w:p w14:paraId="276BE1F8" w14:textId="518475C5" w:rsidR="00B546AC" w:rsidRPr="00B546AC" w:rsidRDefault="002B435C" w:rsidP="002B435C">
            <w:pPr>
              <w:rPr>
                <w:rFonts w:ascii="Verdana" w:hAnsi="Verdana"/>
              </w:rPr>
            </w:pPr>
            <w:r>
              <w:rPr>
                <w:rFonts w:ascii="Verdana" w:hAnsi="Verdana"/>
              </w:rPr>
              <w:t xml:space="preserve">     </w:t>
            </w:r>
            <w:r w:rsidRPr="00742903">
              <w:rPr>
                <w:rFonts w:ascii="Verdana" w:hAnsi="Verdana"/>
              </w:rPr>
              <w:t>Atsakymas apie priimtus sprendimus dėl išmokos skyrimo ir mokėjimo pateikiamas pareiškėjo prašyme nurodytu būdu.</w:t>
            </w:r>
          </w:p>
        </w:tc>
      </w:tr>
      <w:tr w:rsidR="002B435C" w:rsidRPr="003F7EA6" w14:paraId="63E732E0" w14:textId="77777777" w:rsidTr="005D5ABB">
        <w:trPr>
          <w:trHeight w:val="417"/>
        </w:trPr>
        <w:tc>
          <w:tcPr>
            <w:tcW w:w="3148" w:type="dxa"/>
            <w:tcBorders>
              <w:top w:val="single" w:sz="2" w:space="0" w:color="000001"/>
              <w:left w:val="single" w:sz="2" w:space="0" w:color="000001"/>
              <w:bottom w:val="single" w:sz="2" w:space="0" w:color="000001"/>
            </w:tcBorders>
            <w:shd w:val="clear" w:color="auto" w:fill="FFFFFF"/>
          </w:tcPr>
          <w:p w14:paraId="7611E14E" w14:textId="7554DCDE" w:rsidR="002B435C" w:rsidRPr="0049723B" w:rsidRDefault="002B435C" w:rsidP="005D5ABB">
            <w:pPr>
              <w:spacing w:after="100" w:afterAutospacing="1"/>
              <w:ind w:right="-572"/>
              <w:rPr>
                <w:rFonts w:ascii="Verdana" w:eastAsia="Noto Sans CJK SC Regular" w:hAnsi="Verdana"/>
                <w:bCs/>
                <w:color w:val="00000A"/>
                <w:lang w:eastAsia="zh-CN" w:bidi="hi-IN"/>
              </w:rPr>
            </w:pPr>
            <w:r w:rsidRPr="0049723B">
              <w:rPr>
                <w:rFonts w:ascii="Verdana" w:hAnsi="Verdana"/>
                <w:bCs/>
              </w:rPr>
              <w:lastRenderedPageBreak/>
              <w:t>Paslaugos rezultatas</w:t>
            </w:r>
          </w:p>
        </w:tc>
        <w:tc>
          <w:tcPr>
            <w:tcW w:w="6662" w:type="dxa"/>
            <w:tcBorders>
              <w:top w:val="single" w:sz="2" w:space="0" w:color="000001"/>
              <w:left w:val="single" w:sz="2" w:space="0" w:color="000001"/>
              <w:bottom w:val="single" w:sz="2" w:space="0" w:color="000001"/>
              <w:right w:val="single" w:sz="2" w:space="0" w:color="000001"/>
            </w:tcBorders>
            <w:shd w:val="clear" w:color="auto" w:fill="FFFFFF"/>
          </w:tcPr>
          <w:p w14:paraId="26FD7110" w14:textId="34CB4675" w:rsidR="002B435C" w:rsidRPr="0049723B" w:rsidRDefault="002B435C" w:rsidP="00A25ABB">
            <w:pPr>
              <w:rPr>
                <w:rFonts w:ascii="Verdana" w:hAnsi="Verdana"/>
              </w:rPr>
            </w:pPr>
            <w:r w:rsidRPr="0049723B">
              <w:rPr>
                <w:rFonts w:ascii="Verdana" w:hAnsi="Verdana"/>
                <w:color w:val="000000"/>
              </w:rPr>
              <w:t>Pervesta išmoka į asmens</w:t>
            </w:r>
            <w:r>
              <w:rPr>
                <w:rFonts w:ascii="Verdana" w:hAnsi="Verdana"/>
                <w:color w:val="000000"/>
              </w:rPr>
              <w:t xml:space="preserve"> </w:t>
            </w:r>
            <w:r w:rsidRPr="0049723B">
              <w:rPr>
                <w:rFonts w:ascii="Verdana" w:hAnsi="Verdana"/>
                <w:color w:val="000000"/>
              </w:rPr>
              <w:t>asmeninę sąskaitą</w:t>
            </w:r>
            <w:r>
              <w:rPr>
                <w:rFonts w:ascii="Verdana" w:hAnsi="Verdana"/>
                <w:color w:val="000000"/>
              </w:rPr>
              <w:t xml:space="preserve"> arba išmokėta nepinigine forma</w:t>
            </w:r>
            <w:r w:rsidRPr="0049723B">
              <w:rPr>
                <w:rFonts w:ascii="Verdana" w:hAnsi="Verdana"/>
                <w:color w:val="000000"/>
              </w:rPr>
              <w:t>.</w:t>
            </w:r>
          </w:p>
        </w:tc>
      </w:tr>
      <w:tr w:rsidR="005D5ABB" w:rsidRPr="003F7EA6" w14:paraId="3B30F253" w14:textId="77777777" w:rsidTr="005D5ABB">
        <w:trPr>
          <w:trHeight w:val="615"/>
        </w:trPr>
        <w:tc>
          <w:tcPr>
            <w:tcW w:w="3148" w:type="dxa"/>
            <w:vMerge w:val="restart"/>
            <w:tcBorders>
              <w:top w:val="single" w:sz="4" w:space="0" w:color="auto"/>
              <w:left w:val="single" w:sz="4" w:space="0" w:color="auto"/>
              <w:bottom w:val="single" w:sz="4" w:space="0" w:color="auto"/>
              <w:right w:val="single" w:sz="4" w:space="0" w:color="auto"/>
            </w:tcBorders>
            <w:hideMark/>
          </w:tcPr>
          <w:p w14:paraId="7236051A" w14:textId="77777777" w:rsidR="005D5ABB" w:rsidRPr="003F7EA6" w:rsidRDefault="005D5ABB" w:rsidP="005D5ABB">
            <w:pPr>
              <w:pStyle w:val="bodytext"/>
              <w:rPr>
                <w:rFonts w:ascii="Verdana" w:hAnsi="Verdana"/>
              </w:rPr>
            </w:pPr>
            <w:r w:rsidRPr="003F7EA6">
              <w:rPr>
                <w:rFonts w:ascii="Verdana" w:hAnsi="Verdana"/>
              </w:rPr>
              <w:t>Teisės aktai, reguliuojantys paslaugos teikimą</w:t>
            </w:r>
          </w:p>
        </w:tc>
        <w:tc>
          <w:tcPr>
            <w:tcW w:w="6662" w:type="dxa"/>
            <w:tcBorders>
              <w:top w:val="single" w:sz="4" w:space="0" w:color="auto"/>
              <w:left w:val="single" w:sz="4" w:space="0" w:color="auto"/>
              <w:bottom w:val="single" w:sz="4" w:space="0" w:color="auto"/>
              <w:right w:val="single" w:sz="4" w:space="0" w:color="auto"/>
            </w:tcBorders>
            <w:hideMark/>
          </w:tcPr>
          <w:p w14:paraId="1D6EB560" w14:textId="77777777" w:rsidR="005D5ABB" w:rsidRPr="003F7EA6" w:rsidRDefault="005D5ABB" w:rsidP="005D5ABB">
            <w:pPr>
              <w:tabs>
                <w:tab w:val="left" w:pos="717"/>
              </w:tabs>
              <w:rPr>
                <w:rFonts w:ascii="Verdana" w:hAnsi="Verdana"/>
              </w:rPr>
            </w:pPr>
            <w:r w:rsidRPr="003F7EA6">
              <w:rPr>
                <w:rFonts w:ascii="Verdana" w:hAnsi="Verdana"/>
              </w:rPr>
              <w:t>Lietuvos Respublikos piniginės socialinės paramos nepasiturintiems gyventojams įstatymas</w:t>
            </w:r>
          </w:p>
        </w:tc>
      </w:tr>
      <w:tr w:rsidR="005D5ABB" w:rsidRPr="003F7EA6" w14:paraId="00DE895C" w14:textId="77777777" w:rsidTr="005D5ABB">
        <w:trPr>
          <w:trHeight w:val="491"/>
        </w:trPr>
        <w:tc>
          <w:tcPr>
            <w:tcW w:w="3148" w:type="dxa"/>
            <w:vMerge/>
            <w:tcBorders>
              <w:top w:val="single" w:sz="4" w:space="0" w:color="auto"/>
              <w:left w:val="single" w:sz="4" w:space="0" w:color="auto"/>
              <w:bottom w:val="single" w:sz="4" w:space="0" w:color="auto"/>
              <w:right w:val="single" w:sz="4" w:space="0" w:color="auto"/>
            </w:tcBorders>
            <w:vAlign w:val="center"/>
            <w:hideMark/>
          </w:tcPr>
          <w:p w14:paraId="5FCD3ACF" w14:textId="77777777" w:rsidR="005D5ABB" w:rsidRPr="003F7EA6" w:rsidRDefault="005D5ABB" w:rsidP="005D5ABB">
            <w:pPr>
              <w:rPr>
                <w:rFonts w:ascii="Verdana" w:hAnsi="Verdana"/>
              </w:rPr>
            </w:pPr>
          </w:p>
        </w:tc>
        <w:tc>
          <w:tcPr>
            <w:tcW w:w="6662" w:type="dxa"/>
            <w:tcBorders>
              <w:top w:val="single" w:sz="4" w:space="0" w:color="auto"/>
              <w:left w:val="single" w:sz="4" w:space="0" w:color="auto"/>
              <w:bottom w:val="single" w:sz="4" w:space="0" w:color="auto"/>
              <w:right w:val="single" w:sz="4" w:space="0" w:color="auto"/>
            </w:tcBorders>
            <w:hideMark/>
          </w:tcPr>
          <w:p w14:paraId="5F55FD2D" w14:textId="5669F7D9" w:rsidR="00D63DE1" w:rsidRPr="003F7EA6" w:rsidRDefault="00D63DE1" w:rsidP="00D63DE1">
            <w:pPr>
              <w:tabs>
                <w:tab w:val="left" w:pos="250"/>
                <w:tab w:val="left" w:pos="675"/>
              </w:tabs>
              <w:jc w:val="both"/>
              <w:rPr>
                <w:rFonts w:ascii="Verdana" w:hAnsi="Verdana"/>
              </w:rPr>
            </w:pPr>
            <w:hyperlink r:id="rId9" w:history="1">
              <w:r w:rsidRPr="00C97C80">
                <w:rPr>
                  <w:rStyle w:val="Hipersaitas"/>
                  <w:rFonts w:ascii="Verdana" w:hAnsi="Verdana"/>
                </w:rPr>
                <w:t>https://www.e-tar.lt/portal/lt/legalActEditions/TAR.3EEE59417F13?csrt=3895061690797472669</w:t>
              </w:r>
            </w:hyperlink>
          </w:p>
        </w:tc>
      </w:tr>
      <w:tr w:rsidR="005D5ABB" w:rsidRPr="003F7EA6" w14:paraId="5181732D" w14:textId="77777777" w:rsidTr="001200B7">
        <w:trPr>
          <w:trHeight w:val="699"/>
        </w:trPr>
        <w:tc>
          <w:tcPr>
            <w:tcW w:w="3148" w:type="dxa"/>
            <w:vMerge/>
            <w:tcBorders>
              <w:top w:val="single" w:sz="4" w:space="0" w:color="auto"/>
              <w:left w:val="single" w:sz="4" w:space="0" w:color="auto"/>
              <w:bottom w:val="single" w:sz="4" w:space="0" w:color="auto"/>
              <w:right w:val="single" w:sz="4" w:space="0" w:color="auto"/>
            </w:tcBorders>
            <w:vAlign w:val="center"/>
            <w:hideMark/>
          </w:tcPr>
          <w:p w14:paraId="74483203" w14:textId="77777777" w:rsidR="005D5ABB" w:rsidRPr="003F7EA6" w:rsidRDefault="005D5ABB" w:rsidP="005D5ABB">
            <w:pPr>
              <w:rPr>
                <w:rFonts w:ascii="Verdana" w:hAnsi="Verdana"/>
              </w:rPr>
            </w:pPr>
          </w:p>
        </w:tc>
        <w:tc>
          <w:tcPr>
            <w:tcW w:w="6662" w:type="dxa"/>
            <w:tcBorders>
              <w:top w:val="single" w:sz="4" w:space="0" w:color="auto"/>
              <w:left w:val="single" w:sz="4" w:space="0" w:color="auto"/>
              <w:bottom w:val="single" w:sz="4" w:space="0" w:color="auto"/>
              <w:right w:val="single" w:sz="4" w:space="0" w:color="auto"/>
            </w:tcBorders>
            <w:hideMark/>
          </w:tcPr>
          <w:p w14:paraId="10B381A6" w14:textId="78750976" w:rsidR="005D5ABB" w:rsidRPr="003F7EA6" w:rsidRDefault="005D5ABB" w:rsidP="002B435C">
            <w:pPr>
              <w:tabs>
                <w:tab w:val="left" w:pos="0"/>
                <w:tab w:val="left" w:pos="250"/>
                <w:tab w:val="left" w:pos="810"/>
              </w:tabs>
              <w:rPr>
                <w:rFonts w:ascii="Verdana" w:hAnsi="Verdana"/>
              </w:rPr>
            </w:pPr>
            <w:r w:rsidRPr="003F7EA6">
              <w:rPr>
                <w:rFonts w:ascii="Verdana" w:hAnsi="Verdana"/>
              </w:rPr>
              <w:t xml:space="preserve">Piniginės socialinės paramos teikimo nepasiturintiems Marijampolės savivaldybės gyventojams tvarkos aprašas, patvirtintas Marijampolės savivaldybės tarybos 2024 m sausio 29 d. sprendimu Nr. 1-9 </w:t>
            </w:r>
            <w:r w:rsidR="00A25ABB">
              <w:rPr>
                <w:rFonts w:ascii="Verdana" w:hAnsi="Verdana"/>
              </w:rPr>
              <w:t>„</w:t>
            </w:r>
            <w:r w:rsidRPr="003F7EA6">
              <w:rPr>
                <w:rFonts w:ascii="Verdana" w:hAnsi="Verdana"/>
              </w:rPr>
              <w:t>Dėl Piniginės socialinės paramos teikimo nepasiturintiems Marijampolės savivaldybės gyventojams tvarkos aprašo patvirtinimo“</w:t>
            </w:r>
          </w:p>
        </w:tc>
      </w:tr>
      <w:tr w:rsidR="005D5ABB" w:rsidRPr="003F7EA6" w14:paraId="4C32B612" w14:textId="77777777" w:rsidTr="005D5ABB">
        <w:trPr>
          <w:trHeight w:val="705"/>
        </w:trPr>
        <w:tc>
          <w:tcPr>
            <w:tcW w:w="3148" w:type="dxa"/>
            <w:vMerge/>
            <w:tcBorders>
              <w:top w:val="single" w:sz="4" w:space="0" w:color="auto"/>
              <w:left w:val="single" w:sz="4" w:space="0" w:color="auto"/>
              <w:bottom w:val="single" w:sz="4" w:space="0" w:color="auto"/>
              <w:right w:val="single" w:sz="4" w:space="0" w:color="auto"/>
            </w:tcBorders>
            <w:vAlign w:val="center"/>
            <w:hideMark/>
          </w:tcPr>
          <w:p w14:paraId="6E2C7630" w14:textId="77777777" w:rsidR="005D5ABB" w:rsidRPr="003F7EA6" w:rsidRDefault="005D5ABB" w:rsidP="005D5ABB">
            <w:pPr>
              <w:rPr>
                <w:rFonts w:ascii="Verdana" w:hAnsi="Verdana"/>
              </w:rPr>
            </w:pPr>
          </w:p>
        </w:tc>
        <w:tc>
          <w:tcPr>
            <w:tcW w:w="6662" w:type="dxa"/>
            <w:tcBorders>
              <w:top w:val="single" w:sz="4" w:space="0" w:color="auto"/>
              <w:left w:val="single" w:sz="4" w:space="0" w:color="auto"/>
              <w:bottom w:val="single" w:sz="4" w:space="0" w:color="auto"/>
              <w:right w:val="single" w:sz="4" w:space="0" w:color="auto"/>
            </w:tcBorders>
            <w:hideMark/>
          </w:tcPr>
          <w:p w14:paraId="3ABEFE68" w14:textId="783FC0BA" w:rsidR="00D63DE1" w:rsidRPr="003F7EA6" w:rsidRDefault="00D63DE1" w:rsidP="00D63DE1">
            <w:pPr>
              <w:tabs>
                <w:tab w:val="left" w:pos="250"/>
                <w:tab w:val="left" w:pos="675"/>
              </w:tabs>
              <w:jc w:val="both"/>
              <w:rPr>
                <w:rFonts w:ascii="Verdana" w:hAnsi="Verdana"/>
              </w:rPr>
            </w:pPr>
            <w:hyperlink r:id="rId10" w:history="1">
              <w:r w:rsidRPr="00C97C80">
                <w:rPr>
                  <w:rStyle w:val="Hipersaitas"/>
                  <w:rFonts w:ascii="Verdana" w:hAnsi="Verdana"/>
                </w:rPr>
                <w:t>https://www.e-tar.lt/portal/lt/legalActEditions/2684e5f0bf6511eea5a28c81c82193a8?csrt=3895061690797472669</w:t>
              </w:r>
            </w:hyperlink>
          </w:p>
        </w:tc>
      </w:tr>
      <w:tr w:rsidR="005D5ABB" w:rsidRPr="003F7EA6" w14:paraId="09A11050"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507FA5A8" w14:textId="77777777" w:rsidR="005D5ABB" w:rsidRPr="003F7EA6" w:rsidRDefault="005D5ABB" w:rsidP="005D5ABB">
            <w:pPr>
              <w:pStyle w:val="bodytext"/>
              <w:rPr>
                <w:rFonts w:ascii="Verdana" w:hAnsi="Verdana"/>
              </w:rPr>
            </w:pPr>
            <w:r w:rsidRPr="003F7EA6">
              <w:rPr>
                <w:rFonts w:ascii="Verdana" w:hAnsi="Verdana"/>
              </w:rPr>
              <w:t>Informacija ir dokumentai, kuriuos turi pateikti asmuo</w:t>
            </w:r>
          </w:p>
        </w:tc>
        <w:tc>
          <w:tcPr>
            <w:tcW w:w="6662" w:type="dxa"/>
            <w:tcBorders>
              <w:top w:val="single" w:sz="4" w:space="0" w:color="auto"/>
              <w:left w:val="single" w:sz="4" w:space="0" w:color="auto"/>
              <w:bottom w:val="single" w:sz="4" w:space="0" w:color="auto"/>
              <w:right w:val="single" w:sz="4" w:space="0" w:color="auto"/>
            </w:tcBorders>
          </w:tcPr>
          <w:p w14:paraId="4C03050F" w14:textId="77777777" w:rsidR="005D5ABB" w:rsidRPr="003F7EA6" w:rsidRDefault="005D5ABB" w:rsidP="002B435C">
            <w:pPr>
              <w:rPr>
                <w:rFonts w:ascii="Verdana" w:hAnsi="Verdana"/>
              </w:rPr>
            </w:pPr>
            <w:r w:rsidRPr="003F7EA6">
              <w:rPr>
                <w:rFonts w:ascii="Verdana" w:hAnsi="Verdana"/>
              </w:rPr>
              <w:t>1. Prašymas.</w:t>
            </w:r>
          </w:p>
          <w:p w14:paraId="2AE5E0EC" w14:textId="348AD916" w:rsidR="005D5ABB" w:rsidRPr="003F7EA6" w:rsidRDefault="005D5ABB" w:rsidP="002B435C">
            <w:pPr>
              <w:rPr>
                <w:rFonts w:ascii="Verdana" w:hAnsi="Verdana"/>
              </w:rPr>
            </w:pPr>
            <w:r w:rsidRPr="003F7EA6">
              <w:rPr>
                <w:rFonts w:ascii="Verdana" w:hAnsi="Verdana"/>
              </w:rPr>
              <w:t>2.</w:t>
            </w:r>
            <w:r w:rsidR="002B435C">
              <w:rPr>
                <w:rFonts w:ascii="Verdana" w:hAnsi="Verdana"/>
              </w:rPr>
              <w:t xml:space="preserve"> </w:t>
            </w:r>
            <w:r w:rsidRPr="003F7EA6">
              <w:rPr>
                <w:rFonts w:ascii="Verdana" w:hAnsi="Verdana"/>
              </w:rPr>
              <w:t>Asmens tapatybę patvirtinantis dokumentas. Asmens dokumentą privalo pateikti ir globėjas ar rūpintojas.</w:t>
            </w:r>
          </w:p>
          <w:p w14:paraId="4FF29AB8" w14:textId="77777777" w:rsidR="005D5ABB" w:rsidRPr="003F7EA6" w:rsidRDefault="005D5ABB" w:rsidP="002B435C">
            <w:pPr>
              <w:rPr>
                <w:rFonts w:ascii="Verdana" w:hAnsi="Verdana"/>
              </w:rPr>
            </w:pPr>
            <w:r w:rsidRPr="003F7EA6">
              <w:rPr>
                <w:rFonts w:ascii="Verdana" w:hAnsi="Verdana"/>
              </w:rPr>
              <w:t>3. Pažymos apie asmenų ar vieno gyvenančio asmens paskutinių 3 mėnesių iki kreipimosi arba kreipimosi mėnesio pajamų dydį, išskyrus pajamas, kurias Marijampolės savivaldybės administracija gauna ir registrų.</w:t>
            </w:r>
          </w:p>
          <w:p w14:paraId="29266EA5" w14:textId="77777777" w:rsidR="005D5ABB" w:rsidRPr="003F7EA6" w:rsidRDefault="005D5ABB" w:rsidP="002B435C">
            <w:pPr>
              <w:rPr>
                <w:rFonts w:ascii="Verdana" w:hAnsi="Verdana"/>
              </w:rPr>
            </w:pPr>
          </w:p>
          <w:p w14:paraId="426F75B3" w14:textId="77777777" w:rsidR="005D5ABB" w:rsidRPr="003F7EA6" w:rsidRDefault="005D5ABB" w:rsidP="002B435C">
            <w:pPr>
              <w:rPr>
                <w:rFonts w:ascii="Verdana" w:hAnsi="Verdana"/>
              </w:rPr>
            </w:pPr>
            <w:r w:rsidRPr="003F7EA6">
              <w:rPr>
                <w:rFonts w:ascii="Verdana" w:hAnsi="Verdana"/>
              </w:rPr>
              <w:t>Priklausomai nuo situacijos dėl kurios asmuo kreipiasi dėl vienkartinės paramos, privalo specialistui pateikti:</w:t>
            </w:r>
          </w:p>
          <w:p w14:paraId="490331FD" w14:textId="77777777" w:rsidR="005D5ABB" w:rsidRPr="003F7EA6" w:rsidRDefault="005D5ABB" w:rsidP="002B435C">
            <w:pPr>
              <w:rPr>
                <w:rFonts w:ascii="Verdana" w:hAnsi="Verdana"/>
              </w:rPr>
            </w:pPr>
            <w:r w:rsidRPr="003F7EA6">
              <w:rPr>
                <w:rFonts w:ascii="Verdana" w:hAnsi="Verdana"/>
              </w:rPr>
              <w:t>1. Santuokos, ištuokos ar mirties įrašus, atsižvelgiant į susidariusias aplinkybes, dokumentus apie globos ar rūpybos nustatymą ir asmens paskyrimą globėju ar rūpintoju, pažymą apie mokymąsi, jeigu šių duomenų nėra duomenų bazėse, kuriomis naudojasi Piniginės paramos skyrius.</w:t>
            </w:r>
          </w:p>
          <w:p w14:paraId="001B3BD6" w14:textId="523CB466" w:rsidR="005D5ABB" w:rsidRPr="003F7EA6" w:rsidRDefault="005D5ABB" w:rsidP="002B435C">
            <w:pPr>
              <w:rPr>
                <w:rFonts w:ascii="Verdana" w:hAnsi="Verdana"/>
              </w:rPr>
            </w:pPr>
            <w:r w:rsidRPr="003F7EA6">
              <w:rPr>
                <w:rFonts w:ascii="Verdana" w:hAnsi="Verdana"/>
              </w:rPr>
              <w:t>2. Išrašą iš medicininių dokumentų ar (ir) pažymą iš gydymo įstaigos su nurodytais ligų kodais (ne senesnius kaip 6 mėn.), atliktą operaciją, informaciją apie patirtą traumą (ne senesnius nei 3 mėn.), nurodant reikalingus nekompensuojamus vaistus ar patirtas papildomas gydymosi išlaidas, taikytą spindulinį, chemoterapinį ar kitą aktyvų gydymą.</w:t>
            </w:r>
          </w:p>
          <w:p w14:paraId="65E50FFF" w14:textId="5FC3C7CF" w:rsidR="005D5ABB" w:rsidRPr="003F7EA6" w:rsidRDefault="005D5ABB" w:rsidP="002B435C">
            <w:pPr>
              <w:rPr>
                <w:rFonts w:ascii="Verdana" w:hAnsi="Verdana"/>
              </w:rPr>
            </w:pPr>
            <w:r w:rsidRPr="003F7EA6">
              <w:rPr>
                <w:rFonts w:ascii="Verdana" w:hAnsi="Verdana"/>
              </w:rPr>
              <w:t xml:space="preserve">3. Dokumentus, patvirtinančius gydymo, vaistų, kompensacinių priemonių bei sensorių įsigijimo išlaidas (nekompensuojamų vaistų receptus, vaistų pirkimo čekius (ne senesnius nei 3 mėn.), sąskaitas-faktūras. </w:t>
            </w:r>
            <w:bookmarkStart w:id="0" w:name="_Hlk192084229"/>
            <w:r w:rsidRPr="003F7EA6">
              <w:rPr>
                <w:rFonts w:ascii="Verdana" w:hAnsi="Verdana"/>
              </w:rPr>
              <w:t>Šių dokumentų pateikti nereikia, jeigu išraše iš medicininių dokumentų ar pažymoje iš gydymo įstaigos yra nurodyta, kad asmuo vartoja nekompensuojamus vaistus, jeigu nurodytos patirtos papildomos išlaidos ir kt.).</w:t>
            </w:r>
          </w:p>
          <w:bookmarkEnd w:id="0"/>
          <w:p w14:paraId="2A71CC17" w14:textId="77777777" w:rsidR="005D5ABB" w:rsidRPr="003F7EA6" w:rsidRDefault="005D5ABB" w:rsidP="002B435C">
            <w:pPr>
              <w:rPr>
                <w:rFonts w:ascii="Verdana" w:hAnsi="Verdana"/>
              </w:rPr>
            </w:pPr>
            <w:r w:rsidRPr="003F7EA6">
              <w:rPr>
                <w:rFonts w:ascii="Verdana" w:hAnsi="Verdana"/>
              </w:rPr>
              <w:t>4. Kompetentingų institucijų dokumentus ar pažymas, patvirtinančius įvykusio gaisro ar stichinės nelaimės faktą.</w:t>
            </w:r>
          </w:p>
          <w:p w14:paraId="6AAF583C" w14:textId="77777777" w:rsidR="005D5ABB" w:rsidRPr="003F7EA6" w:rsidRDefault="005D5ABB" w:rsidP="002B435C">
            <w:pPr>
              <w:rPr>
                <w:rFonts w:ascii="Verdana" w:hAnsi="Verdana"/>
              </w:rPr>
            </w:pPr>
            <w:r w:rsidRPr="003F7EA6">
              <w:rPr>
                <w:rFonts w:ascii="Verdana" w:hAnsi="Verdana"/>
              </w:rPr>
              <w:t>5. Pažymą apie paleidimą iš laisvės atėmimo ar kardomojo kalinimo vietų, socialinės bei psichologinės reabilitacijos įstaigos.</w:t>
            </w:r>
          </w:p>
          <w:p w14:paraId="63D8D361" w14:textId="77777777" w:rsidR="005D5ABB" w:rsidRPr="003F7EA6" w:rsidRDefault="005D5ABB" w:rsidP="002B435C">
            <w:pPr>
              <w:rPr>
                <w:rFonts w:ascii="Verdana" w:hAnsi="Verdana"/>
              </w:rPr>
            </w:pPr>
            <w:r w:rsidRPr="003F7EA6">
              <w:rPr>
                <w:rFonts w:ascii="Verdana" w:hAnsi="Verdana"/>
              </w:rPr>
              <w:t>6. Pažymas apie įsiskolinimus komunalines paslaugas teikiančioms įmonėms (įstaigoms) bei mokamas sumas.</w:t>
            </w:r>
          </w:p>
          <w:p w14:paraId="10322B6C" w14:textId="77777777" w:rsidR="005D5ABB" w:rsidRPr="003F7EA6" w:rsidRDefault="005D5ABB" w:rsidP="002B435C">
            <w:pPr>
              <w:rPr>
                <w:rFonts w:ascii="Verdana" w:hAnsi="Verdana"/>
              </w:rPr>
            </w:pPr>
            <w:r w:rsidRPr="003F7EA6">
              <w:rPr>
                <w:rFonts w:ascii="Verdana" w:hAnsi="Verdana"/>
              </w:rPr>
              <w:t xml:space="preserve">7. Pažymas ar kitus dokumentus, patvirtinančius papildomas išlaidas ar patirtus nuostolius (pažymas iš policijos apie vagystės, turto sugadinimo ir kt. </w:t>
            </w:r>
          </w:p>
          <w:p w14:paraId="392A785F" w14:textId="110DB23D" w:rsidR="005D5ABB" w:rsidRPr="003F7EA6" w:rsidRDefault="005D5ABB" w:rsidP="002B435C">
            <w:pPr>
              <w:rPr>
                <w:rFonts w:ascii="Verdana" w:hAnsi="Verdana"/>
              </w:rPr>
            </w:pPr>
            <w:r w:rsidRPr="003F7EA6">
              <w:rPr>
                <w:rFonts w:ascii="Verdana" w:hAnsi="Verdana"/>
              </w:rPr>
              <w:t>8. Kito(-ų) savininko(-ų) rašytinį sutikimą(-ai), kad neprieštarauja statybos darbams, jei žemės sklypas priklauso ne vienam savininkui.</w:t>
            </w:r>
          </w:p>
          <w:p w14:paraId="2D58B3F9" w14:textId="7C5770D6" w:rsidR="005D5ABB" w:rsidRPr="003F7EA6" w:rsidRDefault="005D5ABB" w:rsidP="002B435C">
            <w:pPr>
              <w:rPr>
                <w:rFonts w:ascii="Verdana" w:hAnsi="Verdana"/>
              </w:rPr>
            </w:pPr>
            <w:r w:rsidRPr="003F7EA6">
              <w:rPr>
                <w:rFonts w:ascii="Verdana" w:hAnsi="Verdana"/>
              </w:rPr>
              <w:t>9. Nacionalinės žemės tarnybos prie Žemės ūkio ministerijos Marijampolės skyriaus rašytinį sutikimą dėl statybos darbų atlikimo, kai žemė priklauso valstybinės žemės fondui arba įrenginiai bus montuojami nuomojamoje iš valstybės žemėje.</w:t>
            </w:r>
          </w:p>
          <w:p w14:paraId="3EFD1AAB" w14:textId="376C4FDE" w:rsidR="005D5ABB" w:rsidRPr="003F7EA6" w:rsidRDefault="005D5ABB" w:rsidP="002B435C">
            <w:pPr>
              <w:rPr>
                <w:rFonts w:ascii="Verdana" w:hAnsi="Verdana"/>
              </w:rPr>
            </w:pPr>
            <w:r w:rsidRPr="003F7EA6">
              <w:rPr>
                <w:rFonts w:ascii="Verdana" w:hAnsi="Verdana"/>
              </w:rPr>
              <w:t xml:space="preserve">10. Įrenginių statybą leidžiantį dokumentą (jeigu pagal teisės aktus jis privalomas), jeigu dokumento </w:t>
            </w:r>
            <w:r w:rsidRPr="003F7EA6">
              <w:rPr>
                <w:rFonts w:ascii="Verdana" w:hAnsi="Verdana"/>
              </w:rPr>
              <w:lastRenderedPageBreak/>
              <w:t>nėra savivaldybės duomenų bazėje. Dokumentas pateikiamas prieš pradedant įrengimo darbus.</w:t>
            </w:r>
          </w:p>
          <w:p w14:paraId="0EF4E957" w14:textId="6D48869A" w:rsidR="005D5ABB" w:rsidRPr="003F7EA6" w:rsidRDefault="005D5ABB" w:rsidP="002B435C">
            <w:pPr>
              <w:rPr>
                <w:rFonts w:ascii="Verdana" w:hAnsi="Verdana"/>
              </w:rPr>
            </w:pPr>
            <w:r w:rsidRPr="003F7EA6">
              <w:rPr>
                <w:rFonts w:ascii="Verdana" w:hAnsi="Verdana"/>
              </w:rPr>
              <w:t>11. Pareiškėjo vardu išrašytus medžiagų, įrenginių įsigijimo, statybos darbų atlikimo ir kitas išlaidas pagrindžiančius dokumentus (sąskaitą faktūrą, mokėjimo pavedimą ar kitus apmokėjimą įrodančius dokumentus).</w:t>
            </w:r>
          </w:p>
          <w:p w14:paraId="64A87290" w14:textId="22B8495D" w:rsidR="005D5ABB" w:rsidRPr="003F7EA6" w:rsidRDefault="005D5ABB" w:rsidP="002B435C">
            <w:pPr>
              <w:rPr>
                <w:rFonts w:ascii="Verdana" w:hAnsi="Verdana"/>
              </w:rPr>
            </w:pPr>
            <w:r w:rsidRPr="003F7EA6">
              <w:rPr>
                <w:rFonts w:ascii="Verdana" w:hAnsi="Verdana"/>
              </w:rPr>
              <w:t>12. Tiekėjo (gamintojo) ar statybos darbus atlikusio rangovo pasirašytą sumontuotų įrenginių paleidimo–derinimo darbų aktą (pateikiama jį pasirašius).</w:t>
            </w:r>
          </w:p>
          <w:p w14:paraId="2D3FF4DA" w14:textId="785C9E15" w:rsidR="005D5ABB" w:rsidRPr="003F7EA6" w:rsidRDefault="005D5ABB" w:rsidP="002B435C">
            <w:pPr>
              <w:rPr>
                <w:rFonts w:ascii="Verdana" w:hAnsi="Verdana"/>
              </w:rPr>
            </w:pPr>
            <w:r w:rsidRPr="003F7EA6">
              <w:rPr>
                <w:rFonts w:ascii="Verdana" w:hAnsi="Verdana"/>
              </w:rPr>
              <w:t>13. Sudarytą sutartį su viešuoju geriamojo vandens tiekėju ir nuotekų tvarkytoju UAB ,,Sūduvos vandenys“, patvirtinančią, kad gyventojas tapo abonentu Aprašo 74.9 papunktyje numatytu atveju (pateikiama ją pasirašius), jeigu savivaldybė neturi duomenų iš UAB ,,Sūduvos vandenys“.</w:t>
            </w:r>
          </w:p>
        </w:tc>
      </w:tr>
      <w:tr w:rsidR="002B435C" w:rsidRPr="003F7EA6" w14:paraId="1B4D4345" w14:textId="77777777" w:rsidTr="005D5ABB">
        <w:tc>
          <w:tcPr>
            <w:tcW w:w="3148" w:type="dxa"/>
            <w:tcBorders>
              <w:top w:val="single" w:sz="4" w:space="0" w:color="auto"/>
              <w:left w:val="single" w:sz="4" w:space="0" w:color="auto"/>
              <w:bottom w:val="single" w:sz="4" w:space="0" w:color="auto"/>
              <w:right w:val="single" w:sz="4" w:space="0" w:color="auto"/>
            </w:tcBorders>
          </w:tcPr>
          <w:p w14:paraId="36CBC1ED" w14:textId="5A238DB9" w:rsidR="002B435C" w:rsidRPr="003F7EA6" w:rsidRDefault="002B435C" w:rsidP="005D5ABB">
            <w:pPr>
              <w:pStyle w:val="bodytext"/>
              <w:rPr>
                <w:rFonts w:ascii="Verdana" w:hAnsi="Verdana"/>
              </w:rPr>
            </w:pPr>
            <w:r w:rsidRPr="0049723B">
              <w:rPr>
                <w:rFonts w:ascii="Verdana" w:hAnsi="Verdana"/>
                <w:bCs/>
              </w:rPr>
              <w:lastRenderedPageBreak/>
              <w:t>Informacija ir dokumentai, kuriuos gauna pats paslaugos teikėjas</w:t>
            </w:r>
          </w:p>
        </w:tc>
        <w:tc>
          <w:tcPr>
            <w:tcW w:w="6662" w:type="dxa"/>
            <w:tcBorders>
              <w:top w:val="single" w:sz="4" w:space="0" w:color="auto"/>
              <w:left w:val="single" w:sz="4" w:space="0" w:color="auto"/>
              <w:bottom w:val="single" w:sz="4" w:space="0" w:color="auto"/>
              <w:right w:val="single" w:sz="4" w:space="0" w:color="auto"/>
            </w:tcBorders>
          </w:tcPr>
          <w:p w14:paraId="6472E418" w14:textId="77777777" w:rsidR="0007676D" w:rsidRPr="00B10AAE" w:rsidRDefault="0007676D" w:rsidP="001200B7">
            <w:pPr>
              <w:numPr>
                <w:ilvl w:val="0"/>
                <w:numId w:val="21"/>
              </w:numPr>
              <w:tabs>
                <w:tab w:val="left" w:pos="816"/>
              </w:tabs>
              <w:ind w:left="0" w:firstLine="392"/>
              <w:rPr>
                <w:rFonts w:ascii="Verdana" w:hAnsi="Verdana"/>
              </w:rPr>
            </w:pPr>
            <w:r w:rsidRPr="00B10AAE">
              <w:rPr>
                <w:rFonts w:ascii="Verdana" w:hAnsi="Verdana"/>
              </w:rPr>
              <w:t xml:space="preserve">VĮ Registrų centro Gyventojų registro (A. Vivulskio g. 4A, 03220 Vilnius, </w:t>
            </w:r>
            <w:hyperlink r:id="rId11" w:history="1">
              <w:r w:rsidRPr="00B10AAE">
                <w:rPr>
                  <w:rStyle w:val="Hipersaitas"/>
                  <w:rFonts w:ascii="Verdana" w:eastAsiaTheme="majorEastAsia" w:hAnsi="Verdana"/>
                </w:rPr>
                <w:t>www.registrucentras.lt</w:t>
              </w:r>
            </w:hyperlink>
            <w:r w:rsidRPr="00B10AAE">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7D05C426" w14:textId="77777777" w:rsidR="0007676D" w:rsidRPr="00B10AAE" w:rsidRDefault="0007676D" w:rsidP="001200B7">
            <w:pPr>
              <w:numPr>
                <w:ilvl w:val="0"/>
                <w:numId w:val="21"/>
              </w:numPr>
              <w:tabs>
                <w:tab w:val="left" w:pos="756"/>
              </w:tabs>
              <w:ind w:left="-40" w:firstLine="432"/>
              <w:rPr>
                <w:rFonts w:ascii="Verdana" w:hAnsi="Verdana"/>
              </w:rPr>
            </w:pPr>
            <w:r w:rsidRPr="00B10AAE">
              <w:rPr>
                <w:rFonts w:ascii="Verdana" w:hAnsi="Verdana"/>
              </w:rPr>
              <w:t xml:space="preserve">Valstybinio socialinio draudimo fondo valdybos prie Socialinės apsaugos ir darbo ministerijos (Konstitucijos pr. 12, 09308 Vilnius, </w:t>
            </w:r>
            <w:hyperlink r:id="rId12" w:history="1">
              <w:r w:rsidRPr="00B10AAE">
                <w:rPr>
                  <w:rStyle w:val="Hipersaitas"/>
                  <w:rFonts w:ascii="Verdana" w:eastAsiaTheme="majorEastAsia" w:hAnsi="Verdana"/>
                </w:rPr>
                <w:t>www.sodra.lt</w:t>
              </w:r>
            </w:hyperlink>
            <w:r w:rsidRPr="00B10AAE">
              <w:rPr>
                <w:rFonts w:ascii="Verdana" w:hAnsi="Verdana"/>
              </w:rPr>
              <w:t>) ir jos teritorinių skyrių – gaunamas ir draudžiamąsias pajamas, pajamų mokėjimo laikotarpį, draudžiamojo laikotarpio pradžią ir pabaigą, draudėją, atskaitymus iš Sodros išmokų.</w:t>
            </w:r>
          </w:p>
          <w:p w14:paraId="6142DDFD" w14:textId="77777777" w:rsidR="0007676D" w:rsidRPr="00B10AAE" w:rsidRDefault="0007676D" w:rsidP="00551ECE">
            <w:pPr>
              <w:numPr>
                <w:ilvl w:val="0"/>
                <w:numId w:val="21"/>
              </w:numPr>
              <w:tabs>
                <w:tab w:val="left" w:pos="591"/>
                <w:tab w:val="left" w:pos="737"/>
              </w:tabs>
              <w:ind w:left="0" w:firstLine="392"/>
              <w:rPr>
                <w:rFonts w:ascii="Verdana" w:hAnsi="Verdana"/>
              </w:rPr>
            </w:pPr>
            <w:r w:rsidRPr="00B10AAE">
              <w:rPr>
                <w:rFonts w:ascii="Verdana" w:hAnsi="Verdana"/>
              </w:rPr>
              <w:t xml:space="preserve">Užimtumo tarnybos prie Socialinės apsaugos ir darbo ministerijos (Geležinio Vilko g. 3A, 03131 Vilnius, </w:t>
            </w:r>
            <w:hyperlink r:id="rId13" w:history="1">
              <w:r w:rsidRPr="00B10AAE">
                <w:rPr>
                  <w:rStyle w:val="Hipersaitas"/>
                  <w:rFonts w:ascii="Verdana" w:eastAsiaTheme="majorEastAsia" w:hAnsi="Verdana"/>
                </w:rPr>
                <w:t>www.ldb.lt</w:t>
              </w:r>
            </w:hyperlink>
            <w:r w:rsidRPr="00B10AAE">
              <w:rPr>
                <w:rFonts w:ascii="Verdana" w:hAnsi="Verdana"/>
              </w:rPr>
              <w:t>) ir jos teritorinių skyrių – registravimosi Užimtumo tarnyboje datą ir registracijos nutraukimo datą bei priežastį, Užimtumo tarnybos pasiūlymus įsidarbinti, pasiūlytas darbo rinkos priemones, jų pradžią ir pabaigą.</w:t>
            </w:r>
          </w:p>
          <w:p w14:paraId="5D4B1A3C" w14:textId="77777777" w:rsidR="0007676D" w:rsidRPr="00B10AAE" w:rsidRDefault="0007676D" w:rsidP="001200B7">
            <w:pPr>
              <w:rPr>
                <w:rFonts w:ascii="Verdana" w:hAnsi="Verdana"/>
              </w:rPr>
            </w:pPr>
            <w:r w:rsidRPr="00B10AAE">
              <w:rPr>
                <w:rFonts w:ascii="Verdana" w:hAnsi="Verdana"/>
              </w:rPr>
              <w:t xml:space="preserve">      4. Nacionalinės mokėjimo agentūros (Blindžių g. 17, 08111 Vilnius, </w:t>
            </w:r>
            <w:hyperlink r:id="rId14" w:history="1">
              <w:r w:rsidRPr="00B10AAE">
                <w:rPr>
                  <w:rStyle w:val="Hipersaitas"/>
                  <w:rFonts w:ascii="Verdana" w:eastAsiaTheme="majorEastAsia" w:hAnsi="Verdana"/>
                </w:rPr>
                <w:t>www.nma.lt</w:t>
              </w:r>
            </w:hyperlink>
            <w:r w:rsidRPr="00B10AAE">
              <w:rPr>
                <w:rFonts w:ascii="Verdana" w:hAnsi="Verdana"/>
              </w:rPr>
              <w:t>) – apie gaunamas pajamas apie paramos rūšį, išmokų sumą ir išmokėjimo datą.</w:t>
            </w:r>
          </w:p>
          <w:p w14:paraId="253A5C25" w14:textId="77777777" w:rsidR="0007676D" w:rsidRPr="00B10AAE" w:rsidRDefault="0007676D" w:rsidP="001200B7">
            <w:pPr>
              <w:tabs>
                <w:tab w:val="left" w:pos="908"/>
              </w:tabs>
              <w:ind w:firstLine="252"/>
              <w:rPr>
                <w:rFonts w:ascii="Verdana" w:hAnsi="Verdana"/>
              </w:rPr>
            </w:pPr>
            <w:r w:rsidRPr="00B10AAE">
              <w:rPr>
                <w:rFonts w:ascii="Verdana" w:hAnsi="Verdana"/>
              </w:rPr>
              <w:t xml:space="preserve">   5. Biudžetinės įstaigos Švietimo informacinių technologijų centro Mokinių registro (Suvalkų g. 1, 03106 Vilnius, </w:t>
            </w:r>
            <w:hyperlink r:id="rId15" w:history="1">
              <w:r w:rsidRPr="00B10AAE">
                <w:rPr>
                  <w:rStyle w:val="Hipersaitas"/>
                  <w:rFonts w:ascii="Verdana" w:eastAsiaTheme="majorEastAsia" w:hAnsi="Verdana"/>
                </w:rPr>
                <w:t>www.itc.smm.lt</w:t>
              </w:r>
            </w:hyperlink>
            <w:r w:rsidRPr="00B10AAE">
              <w:rPr>
                <w:rFonts w:ascii="Verdana" w:hAnsi="Verdana"/>
              </w:rPr>
              <w:t>) - apie asmens ugdymo įstaigą, ugdymo įstaigos lankymo laikotarpius, klasę.</w:t>
            </w:r>
          </w:p>
          <w:p w14:paraId="4AEDC3F1" w14:textId="77777777" w:rsidR="0007676D" w:rsidRPr="00B10AAE" w:rsidRDefault="0007676D" w:rsidP="001200B7">
            <w:pPr>
              <w:rPr>
                <w:rFonts w:ascii="Verdana" w:hAnsi="Verdana"/>
              </w:rPr>
            </w:pPr>
            <w:r w:rsidRPr="00B10AAE">
              <w:rPr>
                <w:rFonts w:ascii="Verdana" w:hAnsi="Verdana"/>
              </w:rPr>
              <w:t xml:space="preserve">       6. Biudžetinės įstaigos Švietimo informacinių technologijų centro Studentų registro (Suvalkų g. 1, </w:t>
            </w:r>
            <w:r w:rsidRPr="00B10AAE">
              <w:rPr>
                <w:rFonts w:ascii="Verdana" w:hAnsi="Verdana"/>
              </w:rPr>
              <w:lastRenderedPageBreak/>
              <w:t xml:space="preserve">03106 Vilnius, </w:t>
            </w:r>
            <w:hyperlink r:id="rId16" w:history="1">
              <w:r w:rsidRPr="00B10AAE">
                <w:rPr>
                  <w:rStyle w:val="Hipersaitas"/>
                  <w:rFonts w:ascii="Verdana" w:eastAsiaTheme="majorEastAsia" w:hAnsi="Verdana"/>
                </w:rPr>
                <w:t>www.itc.smm.lt</w:t>
              </w:r>
            </w:hyperlink>
            <w:r w:rsidRPr="00B10AAE">
              <w:rPr>
                <w:rFonts w:ascii="Verdana" w:hAnsi="Verdana"/>
              </w:rPr>
              <w:t>) - apie aukštosios mokyklos pavadinimą, studijų pradžią ir pabaigą, mokamas stipendijas, studijų formą.</w:t>
            </w:r>
          </w:p>
          <w:p w14:paraId="1E82DFDA" w14:textId="77777777" w:rsidR="0007676D" w:rsidRPr="00B10AAE" w:rsidRDefault="0007676D" w:rsidP="001200B7">
            <w:pPr>
              <w:numPr>
                <w:ilvl w:val="0"/>
                <w:numId w:val="22"/>
              </w:numPr>
              <w:tabs>
                <w:tab w:val="left" w:pos="0"/>
                <w:tab w:val="left" w:pos="376"/>
                <w:tab w:val="left" w:pos="601"/>
              </w:tabs>
              <w:ind w:left="-40" w:firstLine="342"/>
              <w:rPr>
                <w:rFonts w:ascii="Verdana" w:hAnsi="Verdana"/>
              </w:rPr>
            </w:pPr>
            <w:r w:rsidRPr="00B10AAE">
              <w:rPr>
                <w:rFonts w:ascii="Verdana" w:hAnsi="Verdana"/>
              </w:rPr>
              <w:t xml:space="preserve"> Valstybinės mokesčių inspekcijos prie Lietuvos Respublikos finansų ministerijos (</w:t>
            </w:r>
            <w:r w:rsidRPr="00B10AAE">
              <w:rPr>
                <w:rStyle w:val="footer-left-span1"/>
                <w:rFonts w:ascii="Verdana" w:hAnsi="Verdana"/>
                <w:specVanish w:val="0"/>
              </w:rPr>
              <w:t xml:space="preserve">Vasario 16-osios g. 14, 01514 Vilnius, </w:t>
            </w:r>
            <w:hyperlink r:id="rId17" w:history="1">
              <w:r w:rsidRPr="00B10AAE">
                <w:rPr>
                  <w:rStyle w:val="Hipersaitas"/>
                  <w:rFonts w:ascii="Verdana" w:eastAsiaTheme="majorEastAsia" w:hAnsi="Verdana"/>
                </w:rPr>
                <w:t>www.vmi.lt</w:t>
              </w:r>
            </w:hyperlink>
            <w:r w:rsidRPr="00B10AAE">
              <w:rPr>
                <w:rStyle w:val="footer-left-span1"/>
                <w:rFonts w:ascii="Verdana" w:hAnsi="Verdana"/>
                <w:specVanish w:val="0"/>
              </w:rPr>
              <w:t>) – apie nelegalų darbą, deklaracijas ir turimas sąskaitas.</w:t>
            </w:r>
          </w:p>
          <w:p w14:paraId="201E1911" w14:textId="77777777" w:rsidR="0007676D" w:rsidRPr="00B10AAE" w:rsidRDefault="0007676D" w:rsidP="001200B7">
            <w:pPr>
              <w:tabs>
                <w:tab w:val="left" w:pos="426"/>
              </w:tabs>
              <w:rPr>
                <w:rFonts w:ascii="Verdana" w:hAnsi="Verdana"/>
              </w:rPr>
            </w:pPr>
            <w:r>
              <w:rPr>
                <w:rFonts w:ascii="Verdana" w:hAnsi="Verdana"/>
              </w:rPr>
              <w:t xml:space="preserve">    8</w:t>
            </w:r>
            <w:r w:rsidRPr="00B10AAE">
              <w:rPr>
                <w:rFonts w:ascii="Verdana" w:hAnsi="Verdana"/>
              </w:rPr>
              <w:t xml:space="preserve">. Asmens su negalia teisių apsaugos agentūros prie Socialinės apsaugos ir darbo ministerijos (Švitrigailos g. 11E, 03228 Vilnius, </w:t>
            </w:r>
            <w:hyperlink r:id="rId18" w:history="1">
              <w:r w:rsidRPr="00B10AAE">
                <w:rPr>
                  <w:rStyle w:val="Hipersaitas"/>
                  <w:rFonts w:ascii="Verdana" w:eastAsiaTheme="majorEastAsia" w:hAnsi="Verdana"/>
                </w:rPr>
                <w:t>www.anta.lt</w:t>
              </w:r>
            </w:hyperlink>
            <w:r w:rsidRPr="00B10AAE">
              <w:rPr>
                <w:rFonts w:ascii="Verdana" w:hAnsi="Verdana"/>
              </w:rPr>
              <w:t>) ir jos teritorinių skyrių– apie nustatytus dalyvumo ir netekto dalyvumo lygius bei jų nustatymo laikotarpius, nustatytus individualius pagalbos poreikius bei jų nustatymo laikotarpius, įtakojančias diagnozes.</w:t>
            </w:r>
          </w:p>
          <w:p w14:paraId="28908275" w14:textId="6A11618B" w:rsidR="0007676D" w:rsidRPr="00B10AAE" w:rsidRDefault="0007676D" w:rsidP="001200B7">
            <w:pPr>
              <w:rPr>
                <w:rFonts w:ascii="Verdana" w:hAnsi="Verdana"/>
              </w:rPr>
            </w:pPr>
            <w:r>
              <w:rPr>
                <w:rFonts w:ascii="Verdana" w:hAnsi="Verdana"/>
              </w:rPr>
              <w:t xml:space="preserve">   9</w:t>
            </w:r>
            <w:r w:rsidRPr="00B10AAE">
              <w:rPr>
                <w:rFonts w:ascii="Verdana" w:hAnsi="Verdana"/>
              </w:rPr>
              <w:t xml:space="preserve">. VĮ Registrų centro (Vinco Kudirkos g. 18-3,  03105 Vilnius, </w:t>
            </w:r>
            <w:hyperlink r:id="rId19" w:history="1">
              <w:r w:rsidRPr="00B10AAE">
                <w:rPr>
                  <w:rStyle w:val="Hipersaitas"/>
                  <w:rFonts w:ascii="Verdana" w:eastAsiaTheme="majorEastAsia" w:hAnsi="Verdana"/>
                </w:rPr>
                <w:t>www.registrucentras.lt</w:t>
              </w:r>
            </w:hyperlink>
            <w:r w:rsidRPr="00B10AAE">
              <w:rPr>
                <w:rFonts w:ascii="Verdana" w:hAnsi="Verdana"/>
              </w:rPr>
              <w:t>) – apie asmens ir (ar) bendrai gyvenančių asmenų turimą registruotą nekilnojamąjį turtą (statinius, tarp jų nebaigtus statyti; žemę, įskaitant užimtą miško ir vandens telkinių) pagal Nekilnojamojo turto registro pažymą socialinei paramai gauti.</w:t>
            </w:r>
          </w:p>
          <w:p w14:paraId="41DB7611" w14:textId="3DB45E18" w:rsidR="002B435C" w:rsidRPr="003B73A1" w:rsidRDefault="002B435C" w:rsidP="003B73A1">
            <w:pPr>
              <w:tabs>
                <w:tab w:val="left" w:pos="0"/>
                <w:tab w:val="left" w:pos="376"/>
              </w:tabs>
              <w:rPr>
                <w:rFonts w:ascii="Verdana" w:hAnsi="Verdana"/>
              </w:rPr>
            </w:pPr>
          </w:p>
        </w:tc>
      </w:tr>
      <w:tr w:rsidR="006664A6" w:rsidRPr="003F7EA6" w14:paraId="5B6D202D" w14:textId="77777777" w:rsidTr="005D5ABB">
        <w:tc>
          <w:tcPr>
            <w:tcW w:w="3148" w:type="dxa"/>
            <w:tcBorders>
              <w:top w:val="single" w:sz="4" w:space="0" w:color="auto"/>
              <w:left w:val="single" w:sz="4" w:space="0" w:color="auto"/>
              <w:bottom w:val="single" w:sz="4" w:space="0" w:color="auto"/>
              <w:right w:val="single" w:sz="4" w:space="0" w:color="auto"/>
            </w:tcBorders>
          </w:tcPr>
          <w:p w14:paraId="14F237FF" w14:textId="48C1A120" w:rsidR="006664A6" w:rsidRPr="0049723B" w:rsidRDefault="006664A6" w:rsidP="006664A6">
            <w:pPr>
              <w:pStyle w:val="bodytext"/>
              <w:rPr>
                <w:rFonts w:ascii="Verdana" w:hAnsi="Verdana"/>
                <w:bCs/>
              </w:rPr>
            </w:pPr>
            <w:r w:rsidRPr="0049723B">
              <w:rPr>
                <w:rFonts w:ascii="Verdana" w:eastAsia="Noto Sans CJK SC Regular" w:hAnsi="Verdana"/>
                <w:bCs/>
                <w:color w:val="00000A"/>
                <w:lang w:eastAsia="zh-CN" w:bidi="hi-IN"/>
              </w:rPr>
              <w:lastRenderedPageBreak/>
              <w:t>Paslaugos teikimo būdas (tipas)</w:t>
            </w:r>
          </w:p>
        </w:tc>
        <w:tc>
          <w:tcPr>
            <w:tcW w:w="6662" w:type="dxa"/>
            <w:tcBorders>
              <w:top w:val="single" w:sz="4" w:space="0" w:color="auto"/>
              <w:left w:val="single" w:sz="4" w:space="0" w:color="auto"/>
              <w:bottom w:val="single" w:sz="4" w:space="0" w:color="auto"/>
              <w:right w:val="single" w:sz="4" w:space="0" w:color="auto"/>
            </w:tcBorders>
          </w:tcPr>
          <w:p w14:paraId="474F2F47" w14:textId="77777777" w:rsidR="006664A6" w:rsidRPr="0049723B" w:rsidRDefault="006664A6" w:rsidP="006664A6">
            <w:pPr>
              <w:pStyle w:val="Betarp"/>
              <w:rPr>
                <w:rFonts w:ascii="Verdana" w:hAnsi="Verdana"/>
                <w:bCs/>
              </w:rPr>
            </w:pPr>
            <w:r w:rsidRPr="0049723B">
              <w:rPr>
                <w:rFonts w:ascii="Verdana" w:hAnsi="Verdana"/>
                <w:bCs/>
              </w:rPr>
              <w:t xml:space="preserve">Elektroninė paslauga </w:t>
            </w:r>
          </w:p>
          <w:p w14:paraId="125BD38D" w14:textId="77777777" w:rsidR="006664A6" w:rsidRDefault="006664A6" w:rsidP="006664A6">
            <w:pPr>
              <w:rPr>
                <w:rFonts w:ascii="Verdana" w:hAnsi="Verdana"/>
                <w:bCs/>
              </w:rPr>
            </w:pPr>
            <w:r w:rsidRPr="0049723B">
              <w:rPr>
                <w:rFonts w:ascii="Verdana" w:hAnsi="Verdana"/>
                <w:bCs/>
              </w:rPr>
              <w:t>Neelektroninė paslauga</w:t>
            </w:r>
          </w:p>
          <w:p w14:paraId="2B5AF4C6" w14:textId="43D58ACA" w:rsidR="006664A6" w:rsidRPr="003F7EA6" w:rsidRDefault="006664A6" w:rsidP="006664A6">
            <w:pPr>
              <w:rPr>
                <w:rFonts w:ascii="Verdana" w:hAnsi="Verdana"/>
              </w:rPr>
            </w:pPr>
          </w:p>
        </w:tc>
      </w:tr>
      <w:tr w:rsidR="0007676D" w:rsidRPr="003F7EA6" w14:paraId="7BA43F9B" w14:textId="77777777" w:rsidTr="005D5ABB">
        <w:tc>
          <w:tcPr>
            <w:tcW w:w="3148" w:type="dxa"/>
            <w:tcBorders>
              <w:top w:val="single" w:sz="4" w:space="0" w:color="auto"/>
              <w:left w:val="single" w:sz="4" w:space="0" w:color="auto"/>
              <w:bottom w:val="single" w:sz="4" w:space="0" w:color="auto"/>
              <w:right w:val="single" w:sz="4" w:space="0" w:color="auto"/>
            </w:tcBorders>
          </w:tcPr>
          <w:p w14:paraId="6F339424" w14:textId="774DD457" w:rsidR="0007676D" w:rsidRPr="0049723B" w:rsidRDefault="0007676D" w:rsidP="006664A6">
            <w:pPr>
              <w:pStyle w:val="bodytext"/>
              <w:rPr>
                <w:rFonts w:ascii="Verdana" w:eastAsia="Noto Sans CJK SC Regular" w:hAnsi="Verdana"/>
                <w:bCs/>
                <w:color w:val="00000A"/>
                <w:lang w:eastAsia="zh-CN" w:bidi="hi-IN"/>
              </w:rPr>
            </w:pPr>
            <w:r w:rsidRPr="00B10AAE">
              <w:rPr>
                <w:rFonts w:ascii="Verdana" w:hAnsi="Verdana"/>
                <w:bCs/>
              </w:rPr>
              <w:t xml:space="preserve">Duomenys apie elektroninės </w:t>
            </w:r>
            <w:r w:rsidRPr="00B10AAE">
              <w:rPr>
                <w:rFonts w:ascii="Verdana" w:eastAsia="Noto Sans CJK SC Regular" w:hAnsi="Verdana"/>
                <w:bCs/>
                <w:color w:val="00000A"/>
                <w:lang w:eastAsia="zh-CN" w:bidi="hi-IN"/>
              </w:rPr>
              <w:t xml:space="preserve">administracinės </w:t>
            </w:r>
            <w:r w:rsidRPr="00B10AAE">
              <w:rPr>
                <w:rFonts w:ascii="Verdana" w:hAnsi="Verdana"/>
                <w:bCs/>
              </w:rPr>
              <w:t>paslaugos teikimą</w:t>
            </w:r>
          </w:p>
        </w:tc>
        <w:tc>
          <w:tcPr>
            <w:tcW w:w="6662" w:type="dxa"/>
            <w:tcBorders>
              <w:top w:val="single" w:sz="4" w:space="0" w:color="auto"/>
              <w:left w:val="single" w:sz="4" w:space="0" w:color="auto"/>
              <w:bottom w:val="single" w:sz="4" w:space="0" w:color="auto"/>
              <w:right w:val="single" w:sz="4" w:space="0" w:color="auto"/>
            </w:tcBorders>
          </w:tcPr>
          <w:p w14:paraId="30E8AF45" w14:textId="6DEAAA83" w:rsidR="00551ECE" w:rsidRDefault="00551ECE" w:rsidP="0007676D">
            <w:pPr>
              <w:pStyle w:val="Betarp"/>
              <w:rPr>
                <w:rFonts w:ascii="Verdana" w:hAnsi="Verdana"/>
                <w:bCs/>
              </w:rPr>
            </w:pPr>
            <w:r>
              <w:rPr>
                <w:rFonts w:ascii="Verdana" w:hAnsi="Verdana"/>
                <w:bCs/>
              </w:rPr>
              <w:t xml:space="preserve">Paslaugos nuoroda: </w:t>
            </w:r>
            <w:hyperlink r:id="rId20" w:history="1">
              <w:r w:rsidRPr="00C97C80">
                <w:rPr>
                  <w:rStyle w:val="Hipersaitas"/>
                  <w:rFonts w:ascii="Verdana" w:hAnsi="Verdana"/>
                  <w:bCs/>
                </w:rPr>
                <w:t>https://www.epaslaugos.lt/portal/service/211352/23640?searchId=cfdf2314-7674-4935-845a-898d86ad731d</w:t>
              </w:r>
            </w:hyperlink>
          </w:p>
          <w:p w14:paraId="73957222" w14:textId="792F915E" w:rsidR="0007676D" w:rsidRPr="0049723B" w:rsidRDefault="0007676D" w:rsidP="0007676D">
            <w:pPr>
              <w:pStyle w:val="Betarp"/>
              <w:rPr>
                <w:rFonts w:ascii="Verdana" w:hAnsi="Verdana"/>
                <w:bCs/>
              </w:rPr>
            </w:pPr>
            <w:r w:rsidRPr="0049723B">
              <w:rPr>
                <w:rFonts w:ascii="Verdana" w:hAnsi="Verdana"/>
                <w:bCs/>
              </w:rPr>
              <w:t xml:space="preserve">Brandos lygis: 4, </w:t>
            </w:r>
          </w:p>
          <w:p w14:paraId="474874FE" w14:textId="77777777" w:rsidR="0007676D" w:rsidRPr="0049723B" w:rsidRDefault="0007676D" w:rsidP="0007676D">
            <w:pPr>
              <w:pStyle w:val="Betarp"/>
              <w:rPr>
                <w:rFonts w:ascii="Verdana" w:hAnsi="Verdana"/>
                <w:bCs/>
              </w:rPr>
            </w:pPr>
            <w:r w:rsidRPr="0049723B">
              <w:rPr>
                <w:rFonts w:ascii="Verdana" w:hAnsi="Verdana"/>
                <w:bCs/>
              </w:rPr>
              <w:t>Tapatybės nustatymas: reikalingas</w:t>
            </w:r>
          </w:p>
          <w:p w14:paraId="41BD0AD1" w14:textId="77777777" w:rsidR="0007676D" w:rsidRPr="0049723B" w:rsidRDefault="0007676D" w:rsidP="0007676D">
            <w:pPr>
              <w:pStyle w:val="Betarp"/>
              <w:rPr>
                <w:rFonts w:ascii="Verdana" w:hAnsi="Verdana"/>
                <w:bCs/>
              </w:rPr>
            </w:pPr>
            <w:r w:rsidRPr="0049723B">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07676D" w:rsidRPr="0049723B" w14:paraId="04F69D90" w14:textId="77777777" w:rsidTr="00DE50EC">
              <w:tc>
                <w:tcPr>
                  <w:tcW w:w="3313" w:type="dxa"/>
                  <w:hideMark/>
                </w:tcPr>
                <w:p w14:paraId="0C54C5E7" w14:textId="77777777" w:rsidR="0007676D" w:rsidRPr="0049723B" w:rsidRDefault="0007676D" w:rsidP="0007676D">
                  <w:pPr>
                    <w:pStyle w:val="Betarp"/>
                    <w:rPr>
                      <w:rFonts w:ascii="Verdana" w:hAnsi="Verdana"/>
                      <w:bCs/>
                      <w:u w:val="single"/>
                    </w:rPr>
                  </w:pPr>
                  <w:r w:rsidRPr="0049723B">
                    <w:rPr>
                      <w:rFonts w:ascii="Verdana" w:hAnsi="Verdana"/>
                      <w:bCs/>
                      <w:u w:val="single"/>
                    </w:rPr>
                    <w:t>Gyventojams:</w:t>
                  </w:r>
                </w:p>
                <w:p w14:paraId="2B38D775" w14:textId="77777777" w:rsidR="0007676D" w:rsidRPr="0049723B" w:rsidRDefault="0007676D" w:rsidP="0007676D">
                  <w:pPr>
                    <w:pStyle w:val="Betarp"/>
                    <w:rPr>
                      <w:rFonts w:ascii="Verdana" w:hAnsi="Verdana"/>
                      <w:bCs/>
                    </w:rPr>
                  </w:pPr>
                  <w:r w:rsidRPr="0049723B">
                    <w:rPr>
                      <w:rFonts w:ascii="Verdana" w:hAnsi="Verdana"/>
                      <w:bCs/>
                    </w:rPr>
                    <w:t>-elektroninio parašo naudotojams;</w:t>
                  </w:r>
                </w:p>
                <w:p w14:paraId="3EAE613F" w14:textId="77777777" w:rsidR="0007676D" w:rsidRPr="0049723B" w:rsidRDefault="0007676D" w:rsidP="0007676D">
                  <w:pPr>
                    <w:pStyle w:val="Betarp"/>
                    <w:rPr>
                      <w:rFonts w:ascii="Verdana" w:hAnsi="Verdana"/>
                      <w:bCs/>
                    </w:rPr>
                  </w:pPr>
                  <w:r w:rsidRPr="0049723B">
                    <w:rPr>
                      <w:rFonts w:ascii="Verdana" w:hAnsi="Verdana"/>
                      <w:bCs/>
                    </w:rPr>
                    <w:t>-asmens tapatybės kortelė</w:t>
                  </w:r>
                </w:p>
              </w:tc>
              <w:tc>
                <w:tcPr>
                  <w:tcW w:w="3314" w:type="dxa"/>
                  <w:hideMark/>
                </w:tcPr>
                <w:p w14:paraId="42D57B23" w14:textId="77777777" w:rsidR="0007676D" w:rsidRPr="0049723B" w:rsidRDefault="0007676D" w:rsidP="0007676D">
                  <w:pPr>
                    <w:pStyle w:val="Betarp"/>
                    <w:rPr>
                      <w:rFonts w:ascii="Verdana" w:hAnsi="Verdana"/>
                      <w:bCs/>
                      <w:u w:val="single"/>
                    </w:rPr>
                  </w:pPr>
                  <w:r w:rsidRPr="0049723B">
                    <w:rPr>
                      <w:rFonts w:ascii="Verdana" w:hAnsi="Verdana"/>
                      <w:bCs/>
                      <w:u w:val="single"/>
                    </w:rPr>
                    <w:t>Užsieniečiams:</w:t>
                  </w:r>
                </w:p>
                <w:p w14:paraId="12E1D1F9" w14:textId="77777777" w:rsidR="0007676D" w:rsidRPr="0049723B" w:rsidRDefault="0007676D" w:rsidP="0007676D">
                  <w:pPr>
                    <w:pStyle w:val="Betarp"/>
                    <w:rPr>
                      <w:rFonts w:ascii="Verdana" w:hAnsi="Verdana"/>
                      <w:bCs/>
                    </w:rPr>
                  </w:pPr>
                  <w:r w:rsidRPr="0049723B">
                    <w:rPr>
                      <w:rFonts w:ascii="Verdana" w:hAnsi="Verdana"/>
                      <w:bCs/>
                    </w:rPr>
                    <w:t>-elektroninio parašo naudotojams;</w:t>
                  </w:r>
                </w:p>
                <w:p w14:paraId="7C40F247" w14:textId="77777777" w:rsidR="0007676D" w:rsidRPr="0049723B" w:rsidRDefault="0007676D" w:rsidP="0007676D">
                  <w:pPr>
                    <w:pStyle w:val="Betarp"/>
                    <w:rPr>
                      <w:rFonts w:ascii="Verdana" w:hAnsi="Verdana"/>
                      <w:bCs/>
                    </w:rPr>
                  </w:pPr>
                  <w:r w:rsidRPr="0049723B">
                    <w:rPr>
                      <w:rFonts w:ascii="Verdana" w:hAnsi="Verdana"/>
                      <w:bCs/>
                    </w:rPr>
                    <w:t>-asmens tapatybės</w:t>
                  </w:r>
                </w:p>
                <w:p w14:paraId="629B902B" w14:textId="77777777" w:rsidR="0007676D" w:rsidRPr="0049723B" w:rsidRDefault="0007676D" w:rsidP="0007676D">
                  <w:pPr>
                    <w:pStyle w:val="Betarp"/>
                    <w:rPr>
                      <w:rFonts w:ascii="Verdana" w:hAnsi="Verdana"/>
                      <w:bCs/>
                    </w:rPr>
                  </w:pPr>
                  <w:r w:rsidRPr="0049723B">
                    <w:rPr>
                      <w:rFonts w:ascii="Verdana" w:hAnsi="Verdana"/>
                      <w:bCs/>
                    </w:rPr>
                    <w:t>kortelė</w:t>
                  </w:r>
                </w:p>
              </w:tc>
            </w:tr>
          </w:tbl>
          <w:p w14:paraId="28C72A08" w14:textId="77777777" w:rsidR="0007676D" w:rsidRPr="0049723B" w:rsidRDefault="0007676D" w:rsidP="006664A6">
            <w:pPr>
              <w:pStyle w:val="Betarp"/>
              <w:rPr>
                <w:rFonts w:ascii="Verdana" w:hAnsi="Verdana"/>
                <w:bCs/>
              </w:rPr>
            </w:pPr>
          </w:p>
        </w:tc>
      </w:tr>
      <w:tr w:rsidR="006664A6" w:rsidRPr="003F7EA6" w14:paraId="15286F0D" w14:textId="77777777" w:rsidTr="005D5ABB">
        <w:tc>
          <w:tcPr>
            <w:tcW w:w="3148" w:type="dxa"/>
            <w:tcBorders>
              <w:top w:val="single" w:sz="4" w:space="0" w:color="auto"/>
              <w:left w:val="single" w:sz="4" w:space="0" w:color="auto"/>
              <w:bottom w:val="single" w:sz="4" w:space="0" w:color="auto"/>
              <w:right w:val="single" w:sz="4" w:space="0" w:color="auto"/>
            </w:tcBorders>
          </w:tcPr>
          <w:p w14:paraId="453ACDF6" w14:textId="6263FAB7" w:rsidR="006664A6" w:rsidRPr="0049723B" w:rsidRDefault="006664A6" w:rsidP="006664A6">
            <w:pPr>
              <w:pStyle w:val="bodytext"/>
              <w:rPr>
                <w:rFonts w:ascii="Verdana" w:eastAsia="Noto Sans CJK SC Regular" w:hAnsi="Verdana"/>
                <w:bCs/>
                <w:color w:val="00000A"/>
                <w:lang w:eastAsia="zh-CN" w:bidi="hi-IN"/>
              </w:rPr>
            </w:pPr>
            <w:r w:rsidRPr="0049723B">
              <w:rPr>
                <w:rFonts w:ascii="Verdana" w:hAnsi="Verdana"/>
                <w:bCs/>
              </w:rPr>
              <w:t>Paslaugos teikimo proceso aprašymas</w:t>
            </w:r>
          </w:p>
        </w:tc>
        <w:tc>
          <w:tcPr>
            <w:tcW w:w="6662" w:type="dxa"/>
            <w:tcBorders>
              <w:top w:val="single" w:sz="4" w:space="0" w:color="auto"/>
              <w:left w:val="single" w:sz="4" w:space="0" w:color="auto"/>
              <w:bottom w:val="single" w:sz="4" w:space="0" w:color="auto"/>
              <w:right w:val="single" w:sz="4" w:space="0" w:color="auto"/>
            </w:tcBorders>
          </w:tcPr>
          <w:p w14:paraId="67AD6F34" w14:textId="77777777" w:rsidR="006664A6" w:rsidRPr="00E8471E" w:rsidRDefault="006664A6" w:rsidP="006664A6">
            <w:pPr>
              <w:pStyle w:val="Betarp"/>
              <w:jc w:val="both"/>
              <w:rPr>
                <w:rFonts w:ascii="Verdana" w:hAnsi="Verdana"/>
                <w:b/>
              </w:rPr>
            </w:pPr>
            <w:r w:rsidRPr="00E8471E">
              <w:rPr>
                <w:rFonts w:ascii="Verdana" w:hAnsi="Verdana"/>
                <w:b/>
              </w:rPr>
              <w:t>„Prašymo pateikimas“</w:t>
            </w:r>
          </w:p>
          <w:p w14:paraId="15ED7428" w14:textId="7F9C43C0" w:rsidR="007D73AB" w:rsidRDefault="006664A6" w:rsidP="003B73A1">
            <w:pPr>
              <w:pStyle w:val="bodytext"/>
              <w:numPr>
                <w:ilvl w:val="0"/>
                <w:numId w:val="35"/>
              </w:numPr>
              <w:tabs>
                <w:tab w:val="left" w:pos="676"/>
              </w:tabs>
              <w:spacing w:before="0" w:beforeAutospacing="0" w:after="0" w:afterAutospacing="0"/>
              <w:ind w:left="28" w:firstLine="332"/>
              <w:rPr>
                <w:rFonts w:ascii="Verdana" w:eastAsiaTheme="minorHAnsi" w:hAnsi="Verdana" w:cstheme="minorBidi"/>
                <w:kern w:val="2"/>
                <w14:ligatures w14:val="standardContextual"/>
              </w:rPr>
            </w:pPr>
            <w:r w:rsidRPr="007D73AB">
              <w:rPr>
                <w:rFonts w:ascii="Verdana" w:hAnsi="Verdana"/>
                <w:color w:val="000000"/>
              </w:rPr>
              <w:t>Asm</w:t>
            </w:r>
            <w:r w:rsidR="007D73AB">
              <w:rPr>
                <w:rFonts w:ascii="Verdana" w:hAnsi="Verdana"/>
                <w:color w:val="000000"/>
              </w:rPr>
              <w:t xml:space="preserve">enys </w:t>
            </w:r>
            <w:r w:rsidRPr="007D73AB">
              <w:rPr>
                <w:rFonts w:ascii="Verdana" w:hAnsi="Verdana"/>
                <w:color w:val="000000"/>
              </w:rPr>
              <w:t xml:space="preserve">prašymą ir dokumentus, reikalingus  </w:t>
            </w:r>
            <w:r w:rsidR="007D73AB" w:rsidRPr="007D73AB">
              <w:rPr>
                <w:rFonts w:ascii="Verdana" w:hAnsi="Verdana"/>
                <w:color w:val="000000"/>
              </w:rPr>
              <w:t xml:space="preserve">pašalpai </w:t>
            </w:r>
            <w:r w:rsidRPr="007D73AB">
              <w:rPr>
                <w:rFonts w:ascii="Verdana" w:hAnsi="Verdana"/>
                <w:color w:val="000000"/>
              </w:rPr>
              <w:t xml:space="preserve">skirti, </w:t>
            </w:r>
            <w:r w:rsidR="007D73AB" w:rsidRPr="007D73AB">
              <w:rPr>
                <w:rFonts w:ascii="Verdana" w:eastAsiaTheme="minorHAnsi" w:hAnsi="Verdana" w:cstheme="minorBidi"/>
                <w:kern w:val="2"/>
                <w14:ligatures w14:val="standardContextual"/>
              </w:rPr>
              <w:t>pateikia atvykę į seniūniją</w:t>
            </w:r>
            <w:r w:rsidR="007D73AB">
              <w:rPr>
                <w:rFonts w:ascii="Verdana" w:eastAsiaTheme="minorHAnsi" w:hAnsi="Verdana" w:cstheme="minorBidi"/>
                <w:kern w:val="2"/>
                <w14:ligatures w14:val="standardContextual"/>
              </w:rPr>
              <w:t xml:space="preserve"> (gyvenantys kaimiškose seniūnijose) arba atvykę į   </w:t>
            </w:r>
            <w:r w:rsidR="007D73AB" w:rsidRPr="003F7EA6">
              <w:rPr>
                <w:rFonts w:ascii="Verdana" w:hAnsi="Verdana"/>
              </w:rPr>
              <w:t xml:space="preserve">Marijampolės savivaldybės administracijos </w:t>
            </w:r>
            <w:r w:rsidR="007D73AB" w:rsidRPr="001200B7">
              <w:rPr>
                <w:rFonts w:ascii="Verdana" w:hAnsi="Verdana"/>
              </w:rPr>
              <w:t xml:space="preserve">Piniginės paramos skyrių, 1 langelyje (gyvenantys Marijampolės mieste), </w:t>
            </w:r>
            <w:r w:rsidR="007D73AB" w:rsidRPr="001200B7">
              <w:rPr>
                <w:rFonts w:ascii="Verdana" w:eastAsiaTheme="minorHAnsi" w:hAnsi="Verdana" w:cstheme="minorBidi"/>
                <w:kern w:val="2"/>
                <w14:ligatures w14:val="standardContextual"/>
              </w:rPr>
              <w:t>paštu</w:t>
            </w:r>
            <w:r w:rsidR="007D73AB" w:rsidRPr="007D73AB">
              <w:rPr>
                <w:rFonts w:ascii="Verdana" w:eastAsiaTheme="minorHAnsi" w:hAnsi="Verdana" w:cstheme="minorBidi"/>
                <w:kern w:val="2"/>
                <w14:ligatures w14:val="standardContextual"/>
              </w:rPr>
              <w:t xml:space="preserve"> ar per pasiuntinį, elektroniniu paštu arba per Socialinės paramos informacinę sistemą </w:t>
            </w:r>
            <w:hyperlink r:id="rId21" w:tgtFrame="_blank" w:tooltip="https://www.spis.lt/" w:history="1">
              <w:r w:rsidR="007D73AB" w:rsidRPr="007D73AB">
                <w:rPr>
                  <w:rFonts w:ascii="Verdana" w:eastAsiaTheme="minorHAnsi" w:hAnsi="Verdana" w:cs="Calibri"/>
                  <w:color w:val="0000FF"/>
                  <w:kern w:val="2"/>
                  <w:u w:val="single"/>
                  <w:bdr w:val="none" w:sz="0" w:space="0" w:color="auto" w:frame="1"/>
                  <w14:ligatures w14:val="standardContextual"/>
                </w:rPr>
                <w:t>SPIS</w:t>
              </w:r>
            </w:hyperlink>
            <w:r w:rsidR="0048265D">
              <w:rPr>
                <w:rFonts w:ascii="Verdana" w:eastAsiaTheme="minorHAnsi" w:hAnsi="Verdana" w:cstheme="minorBidi"/>
                <w:kern w:val="2"/>
                <w14:ligatures w14:val="standardContextual"/>
              </w:rPr>
              <w:t xml:space="preserve">. </w:t>
            </w:r>
          </w:p>
          <w:p w14:paraId="12A73ADF" w14:textId="5E0C1A33" w:rsidR="0048265D" w:rsidRPr="0048265D" w:rsidRDefault="0048265D" w:rsidP="0048265D">
            <w:pPr>
              <w:tabs>
                <w:tab w:val="left" w:pos="571"/>
              </w:tabs>
              <w:ind w:left="28" w:hanging="28"/>
              <w:rPr>
                <w:rFonts w:ascii="Verdana" w:hAnsi="Verdana"/>
              </w:rPr>
            </w:pPr>
            <w:r>
              <w:rPr>
                <w:rStyle w:val="cf21"/>
                <w:rFonts w:ascii="Verdana" w:hAnsi="Verdana"/>
                <w:sz w:val="24"/>
                <w:szCs w:val="24"/>
              </w:rPr>
              <w:t xml:space="preserve">   </w:t>
            </w:r>
            <w:r w:rsidRPr="0048265D">
              <w:rPr>
                <w:rStyle w:val="cf21"/>
                <w:rFonts w:ascii="Verdana" w:hAnsi="Verdana"/>
                <w:sz w:val="24"/>
                <w:szCs w:val="24"/>
              </w:rPr>
              <w:t>Prašymas turi būti asmens pasirašytas.</w:t>
            </w:r>
            <w:r w:rsidRPr="0048265D">
              <w:rPr>
                <w:rFonts w:ascii="Verdana" w:eastAsiaTheme="majorEastAsia" w:hAnsi="Verdana"/>
              </w:rPr>
              <w:t xml:space="preserve"> Jei prašymas teikiamas </w:t>
            </w:r>
            <w:r w:rsidRPr="0048265D">
              <w:rPr>
                <w:rStyle w:val="cf41"/>
                <w:rFonts w:ascii="Verdana" w:eastAsiaTheme="majorEastAsia" w:hAnsi="Verdana"/>
                <w:sz w:val="24"/>
                <w:szCs w:val="24"/>
              </w:rPr>
              <w:t xml:space="preserve">elektroninėmis priemonėmis jis turi būti pasirašytas kvalifikuotu elektroniniu parašu. </w:t>
            </w:r>
          </w:p>
          <w:p w14:paraId="348A2C4B" w14:textId="77777777" w:rsidR="0048265D" w:rsidRDefault="0048265D" w:rsidP="0048265D">
            <w:pPr>
              <w:ind w:firstLine="242"/>
              <w:rPr>
                <w:rFonts w:ascii="Verdana" w:hAnsi="Verdana"/>
              </w:rPr>
            </w:pPr>
            <w:r w:rsidRPr="0048265D">
              <w:rPr>
                <w:rFonts w:ascii="Verdana" w:hAnsi="Verdana"/>
              </w:rPr>
              <w:lastRenderedPageBreak/>
              <w:t>Jeigu prašymas-paraiška siunčiamas paštu arba elektroniniu paštu, prie prašymo-paraiškos turi būti pridedamos visų reikiamų dokumentų kopijos, patvirtintos teisės aktų nustatyta tvarka.</w:t>
            </w:r>
          </w:p>
          <w:p w14:paraId="3C7BFDA4" w14:textId="40D1A77E" w:rsidR="00CE34DF" w:rsidRPr="003B73A1" w:rsidRDefault="00CE34DF" w:rsidP="00CE34DF">
            <w:pPr>
              <w:pStyle w:val="Sraopastraipa"/>
              <w:numPr>
                <w:ilvl w:val="0"/>
                <w:numId w:val="35"/>
              </w:numPr>
              <w:tabs>
                <w:tab w:val="left" w:pos="646"/>
                <w:tab w:val="left" w:pos="961"/>
              </w:tabs>
              <w:autoSpaceDE w:val="0"/>
              <w:autoSpaceDN w:val="0"/>
              <w:adjustRightInd w:val="0"/>
              <w:ind w:left="28" w:firstLine="142"/>
              <w:rPr>
                <w:rFonts w:ascii="Verdana" w:hAnsi="Verdana"/>
                <w:color w:val="222222"/>
                <w:sz w:val="24"/>
                <w:szCs w:val="24"/>
              </w:rPr>
            </w:pPr>
            <w:r w:rsidRPr="003B73A1">
              <w:rPr>
                <w:rFonts w:ascii="Verdana" w:hAnsi="Verdana"/>
                <w:color w:val="222222"/>
                <w:sz w:val="24"/>
                <w:szCs w:val="24"/>
              </w:rPr>
              <w:t xml:space="preserve">Paslaugos teikėjas suveda duomenis į </w:t>
            </w:r>
            <w:r>
              <w:rPr>
                <w:rFonts w:ascii="Verdana" w:hAnsi="Verdana"/>
                <w:color w:val="222222"/>
                <w:sz w:val="24"/>
                <w:szCs w:val="24"/>
              </w:rPr>
              <w:t>S</w:t>
            </w:r>
            <w:r w:rsidRPr="003B73A1">
              <w:rPr>
                <w:rFonts w:ascii="Verdana" w:hAnsi="Verdana"/>
                <w:color w:val="222222"/>
                <w:sz w:val="24"/>
                <w:szCs w:val="24"/>
              </w:rPr>
              <w:t>ocialinės paramos atskaitos sistemą "Parama" ir užregistruoja prašymą.</w:t>
            </w:r>
          </w:p>
          <w:p w14:paraId="6EDA2D8F" w14:textId="3463F0FD" w:rsidR="0048265D" w:rsidRPr="00B10AAE" w:rsidRDefault="003B73A1" w:rsidP="003B73A1">
            <w:pPr>
              <w:autoSpaceDE w:val="0"/>
              <w:autoSpaceDN w:val="0"/>
              <w:adjustRightInd w:val="0"/>
              <w:rPr>
                <w:rFonts w:ascii="Verdana" w:hAnsi="Verdana"/>
              </w:rPr>
            </w:pPr>
            <w:r>
              <w:rPr>
                <w:rFonts w:ascii="Verdana" w:hAnsi="Verdana"/>
                <w:color w:val="222222"/>
              </w:rPr>
              <w:t xml:space="preserve">  </w:t>
            </w:r>
            <w:r w:rsidR="00CE34DF">
              <w:rPr>
                <w:rFonts w:ascii="Verdana" w:hAnsi="Verdana"/>
                <w:color w:val="222222"/>
              </w:rPr>
              <w:t>3</w:t>
            </w:r>
            <w:r>
              <w:rPr>
                <w:rFonts w:ascii="Verdana" w:hAnsi="Verdana"/>
                <w:color w:val="222222"/>
              </w:rPr>
              <w:t>.</w:t>
            </w:r>
            <w:r w:rsidR="001200B7">
              <w:rPr>
                <w:rFonts w:ascii="Verdana" w:hAnsi="Verdana"/>
              </w:rPr>
              <w:t xml:space="preserve"> </w:t>
            </w:r>
            <w:r w:rsidR="0048265D" w:rsidRPr="00B10AAE">
              <w:rPr>
                <w:rFonts w:ascii="Verdana" w:hAnsi="Verdana"/>
              </w:rPr>
              <w:t>Prašymą pateikusiam asmeniui seniūnijos specialistai įteikia informacinį lapelį. Jeigu pateikti ne visi reikiami dokumentai, informacija apie trūkstamus dokumentus įrašoma į informacinį lapelį.</w:t>
            </w:r>
          </w:p>
          <w:p w14:paraId="7C7DB8E6" w14:textId="00F475C3" w:rsidR="0048265D" w:rsidRDefault="00CE34DF" w:rsidP="001200B7">
            <w:pPr>
              <w:ind w:left="28" w:firstLine="214"/>
              <w:rPr>
                <w:rFonts w:ascii="Verdana" w:hAnsi="Verdana"/>
              </w:rPr>
            </w:pPr>
            <w:r>
              <w:rPr>
                <w:rFonts w:ascii="Verdana" w:hAnsi="Verdana"/>
              </w:rPr>
              <w:t>4</w:t>
            </w:r>
            <w:r w:rsidR="003B73A1">
              <w:rPr>
                <w:rFonts w:ascii="Verdana" w:hAnsi="Verdana"/>
              </w:rPr>
              <w:t xml:space="preserve">. </w:t>
            </w:r>
            <w:r w:rsidR="001200B7">
              <w:rPr>
                <w:rFonts w:ascii="Verdana" w:hAnsi="Verdana"/>
              </w:rPr>
              <w:t>T</w:t>
            </w:r>
            <w:r w:rsidR="0048265D" w:rsidRPr="00B10AAE">
              <w:rPr>
                <w:rFonts w:ascii="Verdana" w:hAnsi="Verdana"/>
              </w:rPr>
              <w:t>rūkstami dokumentai pateikiami ne vėliau kaip per mėnesį nuo prašymo pateikimo ar informacijos apie trūkstamus dokumentus gavimo dienos, išskyrus atvejus, kai pajamos piniginei socialinei paramai gauti apskaičiuojamos pagal einamąjį mėnesį (pasikeitus šeimos sudėčiai ar pajamų šaltiniui). Šiuo atveju  trūkstami dokumentai pateikiami ne vėliau kaip per 2 mėnesius nuo prašymo pateikimo ar informacijos gavimo apie trūkstamus dokumentus dienos.</w:t>
            </w:r>
          </w:p>
          <w:p w14:paraId="47083C9F" w14:textId="38C48D35" w:rsidR="006664A6" w:rsidRPr="00E8471E" w:rsidRDefault="006664A6" w:rsidP="003B73A1">
            <w:pPr>
              <w:autoSpaceDE w:val="0"/>
              <w:autoSpaceDN w:val="0"/>
              <w:adjustRightInd w:val="0"/>
              <w:rPr>
                <w:rFonts w:ascii="Verdana" w:hAnsi="Verdana"/>
                <w:b/>
              </w:rPr>
            </w:pPr>
            <w:r w:rsidRPr="00E8471E">
              <w:rPr>
                <w:rFonts w:ascii="Verdana" w:hAnsi="Verdana"/>
                <w:b/>
              </w:rPr>
              <w:t>„Prašymo nagrinėjimas“</w:t>
            </w:r>
          </w:p>
          <w:p w14:paraId="0437BB01" w14:textId="5E6A193D" w:rsidR="001200B7" w:rsidRPr="00CE34DF" w:rsidRDefault="00CE34DF" w:rsidP="00CE34DF">
            <w:pPr>
              <w:suppressLineNumbers/>
              <w:tabs>
                <w:tab w:val="left" w:pos="556"/>
                <w:tab w:val="left" w:pos="721"/>
              </w:tabs>
              <w:ind w:left="28" w:firstLine="332"/>
              <w:rPr>
                <w:rFonts w:ascii="Verdana" w:hAnsi="Verdana"/>
              </w:rPr>
            </w:pPr>
            <w:r>
              <w:rPr>
                <w:rFonts w:ascii="Verdana" w:hAnsi="Verdana"/>
              </w:rPr>
              <w:t xml:space="preserve">5. </w:t>
            </w:r>
            <w:r w:rsidR="001200B7" w:rsidRPr="00CE34DF">
              <w:rPr>
                <w:rFonts w:ascii="Verdana" w:hAnsi="Verdana"/>
              </w:rPr>
              <w:t>Marijampolės savivaldybės administracija  informaciją gauna iš VĮ Registrų centro Gyventojų registro, Valstybinio socialinio draudimo fondo valdybos prie Socialinės apsaugos ir darbo ministerijos, Užimtumo tarnybos prie Socialinės apsaugos ir darbo ministerijos, Nacionalinės mokėjimo agentūros, Biudžetinės įstaigos Švietimo informacinių technologijų centro Mokinių registro, Biudžetinės įstaigos Švietimo informacinių technologijų centro Studentų registro, Valstybinės mokesčių inspekcijos prie Lietuvos Respublikos finansų ministerijos, Asmens su negalia teisių apsaugos agentūros prie Socialinės apsaugos ir darbo ministerijos</w:t>
            </w:r>
            <w:r w:rsidR="003B73A1" w:rsidRPr="00CE34DF">
              <w:rPr>
                <w:rFonts w:ascii="Verdana" w:hAnsi="Verdana"/>
              </w:rPr>
              <w:t>, VĮ Registrų centro.</w:t>
            </w:r>
          </w:p>
          <w:p w14:paraId="210F7F95" w14:textId="1B00680F" w:rsidR="00CE34DF" w:rsidRPr="00E8471E" w:rsidRDefault="00CE34DF" w:rsidP="00CE34DF">
            <w:pPr>
              <w:pStyle w:val="Betarp"/>
              <w:ind w:left="58"/>
              <w:rPr>
                <w:rFonts w:ascii="Verdana" w:hAnsi="Verdana"/>
                <w:bCs/>
              </w:rPr>
            </w:pPr>
            <w:r>
              <w:rPr>
                <w:rFonts w:ascii="Verdana" w:hAnsi="Verdana"/>
                <w:bCs/>
              </w:rPr>
              <w:t xml:space="preserve"> </w:t>
            </w:r>
            <w:r w:rsidR="00CF4D12">
              <w:rPr>
                <w:rFonts w:ascii="Verdana" w:hAnsi="Verdana"/>
                <w:bCs/>
              </w:rPr>
              <w:t xml:space="preserve"> </w:t>
            </w:r>
            <w:r>
              <w:rPr>
                <w:rFonts w:ascii="Verdana" w:hAnsi="Verdana"/>
                <w:bCs/>
              </w:rPr>
              <w:t xml:space="preserve"> 6. </w:t>
            </w:r>
            <w:r w:rsidR="006664A6">
              <w:rPr>
                <w:rFonts w:ascii="Verdana" w:hAnsi="Verdana"/>
                <w:bCs/>
              </w:rPr>
              <w:t xml:space="preserve"> </w:t>
            </w:r>
            <w:r w:rsidRPr="00E8471E">
              <w:rPr>
                <w:rFonts w:ascii="Verdana" w:hAnsi="Verdana"/>
                <w:bCs/>
              </w:rPr>
              <w:t xml:space="preserve">Paslaugos teikėjas išnagrinėja prašymą ir per </w:t>
            </w:r>
            <w:r w:rsidR="00CF4D12">
              <w:rPr>
                <w:rFonts w:ascii="Verdana" w:hAnsi="Verdana"/>
                <w:bCs/>
              </w:rPr>
              <w:t xml:space="preserve">mėnesį laiko nuo prašymo ar paskutinio dokumento gavimo dienos </w:t>
            </w:r>
            <w:r w:rsidRPr="00E8471E">
              <w:rPr>
                <w:rFonts w:ascii="Verdana" w:hAnsi="Verdana"/>
                <w:bCs/>
              </w:rPr>
              <w:t xml:space="preserve">priima sprendimą patenkinti prašymą arba jo netenkinti. </w:t>
            </w:r>
          </w:p>
          <w:p w14:paraId="25479842" w14:textId="6A9E41C1" w:rsidR="003B73A1" w:rsidRDefault="003B73A1" w:rsidP="006664A6">
            <w:pPr>
              <w:pStyle w:val="Betarp"/>
              <w:ind w:left="58"/>
              <w:rPr>
                <w:rFonts w:ascii="Verdana" w:hAnsi="Verdana"/>
                <w:bCs/>
              </w:rPr>
            </w:pPr>
          </w:p>
          <w:p w14:paraId="53940F38" w14:textId="229703A4" w:rsidR="006664A6" w:rsidRPr="00E8471E" w:rsidRDefault="00CF4D12" w:rsidP="006664A6">
            <w:pPr>
              <w:pStyle w:val="Betarp"/>
              <w:rPr>
                <w:rFonts w:ascii="Verdana" w:hAnsi="Verdana"/>
                <w:bCs/>
              </w:rPr>
            </w:pPr>
            <w:r>
              <w:rPr>
                <w:rFonts w:ascii="Verdana" w:hAnsi="Verdana"/>
                <w:color w:val="000000"/>
              </w:rPr>
              <w:t xml:space="preserve">    7. </w:t>
            </w:r>
            <w:r w:rsidR="006664A6" w:rsidRPr="00E8471E">
              <w:rPr>
                <w:rFonts w:ascii="Verdana" w:hAnsi="Verdana"/>
                <w:color w:val="000000"/>
              </w:rPr>
              <w:t xml:space="preserve">Jeigu asmuo per </w:t>
            </w:r>
            <w:r>
              <w:rPr>
                <w:rFonts w:ascii="Verdana" w:hAnsi="Verdana"/>
                <w:color w:val="000000"/>
              </w:rPr>
              <w:t xml:space="preserve">mėnesį (2 mėnesius, kai pašalpa skiriama pagal einamo mėnesio pajamas) nuo </w:t>
            </w:r>
            <w:r w:rsidR="006664A6" w:rsidRPr="00E8471E">
              <w:rPr>
                <w:rFonts w:ascii="Verdana" w:hAnsi="Verdana"/>
                <w:color w:val="000000"/>
              </w:rPr>
              <w:t xml:space="preserve">savivaldybės administracijos ar SPIS sistemos pranešimo apie trūkstamus ir prašomus pateikti dokumentus gavimo dienos dokumentų nepateikia, </w:t>
            </w:r>
            <w:r>
              <w:rPr>
                <w:rFonts w:ascii="Verdana" w:hAnsi="Verdana"/>
                <w:color w:val="000000"/>
              </w:rPr>
              <w:t xml:space="preserve">priimamas neigiamas sprendimas. </w:t>
            </w:r>
          </w:p>
          <w:p w14:paraId="7218C3C3" w14:textId="29FF4C1F" w:rsidR="006664A6" w:rsidRPr="00E8471E" w:rsidRDefault="00CF4D12" w:rsidP="006664A6">
            <w:pPr>
              <w:pStyle w:val="Betarp"/>
              <w:rPr>
                <w:rFonts w:ascii="Verdana" w:hAnsi="Verdana"/>
                <w:bCs/>
              </w:rPr>
            </w:pPr>
            <w:r>
              <w:rPr>
                <w:rFonts w:ascii="Verdana" w:hAnsi="Verdana"/>
                <w:color w:val="000000"/>
              </w:rPr>
              <w:t xml:space="preserve">    8</w:t>
            </w:r>
            <w:r w:rsidR="006664A6">
              <w:rPr>
                <w:rFonts w:ascii="Verdana" w:hAnsi="Verdana"/>
                <w:color w:val="000000"/>
              </w:rPr>
              <w:t xml:space="preserve">. </w:t>
            </w:r>
            <w:r w:rsidR="006664A6" w:rsidRPr="00E8471E">
              <w:rPr>
                <w:rFonts w:ascii="Verdana" w:hAnsi="Verdana"/>
                <w:color w:val="000000"/>
              </w:rPr>
              <w:t xml:space="preserve">Išmoka pervedama į asmens sąskaitą banke arba pristatoma per įstaigą, pristatančią </w:t>
            </w:r>
            <w:r>
              <w:rPr>
                <w:rFonts w:ascii="Verdana" w:hAnsi="Verdana"/>
                <w:color w:val="000000"/>
              </w:rPr>
              <w:t xml:space="preserve">pašalpas </w:t>
            </w:r>
            <w:r w:rsidR="006664A6" w:rsidRPr="00E8471E">
              <w:rPr>
                <w:rFonts w:ascii="Verdana" w:hAnsi="Verdana"/>
                <w:color w:val="000000"/>
              </w:rPr>
              <w:t>kito mėnesio 1</w:t>
            </w:r>
            <w:r>
              <w:rPr>
                <w:rFonts w:ascii="Verdana" w:hAnsi="Verdana"/>
                <w:color w:val="000000"/>
              </w:rPr>
              <w:t>5</w:t>
            </w:r>
            <w:r w:rsidR="006664A6" w:rsidRPr="00E8471E">
              <w:rPr>
                <w:rFonts w:ascii="Verdana" w:hAnsi="Verdana"/>
                <w:color w:val="000000"/>
              </w:rPr>
              <w:t xml:space="preserve">-25 dienomis.  </w:t>
            </w:r>
          </w:p>
          <w:p w14:paraId="3B1B09AD" w14:textId="77777777" w:rsidR="006664A6" w:rsidRPr="00E8471E" w:rsidRDefault="006664A6" w:rsidP="006664A6">
            <w:pPr>
              <w:pStyle w:val="Betarp"/>
              <w:rPr>
                <w:rFonts w:ascii="Verdana" w:hAnsi="Verdana"/>
                <w:bCs/>
              </w:rPr>
            </w:pPr>
            <w:r w:rsidRPr="00E8471E">
              <w:rPr>
                <w:rFonts w:ascii="Verdana" w:hAnsi="Verdana"/>
                <w:b/>
              </w:rPr>
              <w:lastRenderedPageBreak/>
              <w:t>„Atsakymo pateikimas“</w:t>
            </w:r>
            <w:r w:rsidRPr="00E8471E">
              <w:rPr>
                <w:rFonts w:ascii="Verdana" w:hAnsi="Verdana"/>
                <w:bCs/>
              </w:rPr>
              <w:t xml:space="preserve"> </w:t>
            </w:r>
          </w:p>
          <w:p w14:paraId="7BFC3273" w14:textId="2215E52C" w:rsidR="006664A6" w:rsidRPr="0049723B" w:rsidRDefault="00CF4D12" w:rsidP="006664A6">
            <w:pPr>
              <w:pStyle w:val="Betarp"/>
              <w:rPr>
                <w:rFonts w:ascii="Verdana" w:hAnsi="Verdana"/>
                <w:bCs/>
              </w:rPr>
            </w:pPr>
            <w:r>
              <w:rPr>
                <w:rFonts w:ascii="Verdana" w:hAnsi="Verdana"/>
              </w:rPr>
              <w:t xml:space="preserve">    9</w:t>
            </w:r>
            <w:r w:rsidR="006664A6">
              <w:rPr>
                <w:rFonts w:ascii="Verdana" w:hAnsi="Verdana"/>
              </w:rPr>
              <w:t xml:space="preserve">. </w:t>
            </w:r>
            <w:r w:rsidR="006664A6" w:rsidRPr="00E8471E">
              <w:rPr>
                <w:rFonts w:ascii="Verdana" w:hAnsi="Verdana"/>
              </w:rPr>
              <w:t>Atsakymas apie priimtus sprendimus pateikiamas pareiškėjo prašyme nurodytu būdu: paštu, elektroniniu paštu ar SMS žinute.</w:t>
            </w:r>
          </w:p>
        </w:tc>
      </w:tr>
      <w:tr w:rsidR="006664A6" w:rsidRPr="003F7EA6" w14:paraId="6D8AA8EB"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02FB7A9F" w14:textId="77777777" w:rsidR="006664A6" w:rsidRPr="003F7EA6" w:rsidRDefault="006664A6" w:rsidP="006664A6">
            <w:pPr>
              <w:pStyle w:val="bodytext"/>
              <w:rPr>
                <w:rFonts w:ascii="Verdana" w:hAnsi="Verdana"/>
              </w:rPr>
            </w:pPr>
            <w:r w:rsidRPr="003F7EA6">
              <w:rPr>
                <w:rFonts w:ascii="Verdana" w:hAnsi="Verdana"/>
              </w:rPr>
              <w:lastRenderedPageBreak/>
              <w:t>Paslaugos teikėjas</w:t>
            </w:r>
          </w:p>
        </w:tc>
        <w:tc>
          <w:tcPr>
            <w:tcW w:w="6662" w:type="dxa"/>
            <w:tcBorders>
              <w:top w:val="single" w:sz="4" w:space="0" w:color="auto"/>
              <w:left w:val="single" w:sz="4" w:space="0" w:color="auto"/>
              <w:bottom w:val="single" w:sz="4" w:space="0" w:color="auto"/>
              <w:right w:val="single" w:sz="4" w:space="0" w:color="auto"/>
            </w:tcBorders>
            <w:hideMark/>
          </w:tcPr>
          <w:p w14:paraId="049BEA06" w14:textId="77777777" w:rsidR="006664A6" w:rsidRPr="00B73859" w:rsidRDefault="006664A6" w:rsidP="006664A6">
            <w:pPr>
              <w:rPr>
                <w:rFonts w:ascii="Verdana" w:hAnsi="Verdana"/>
                <w:b/>
                <w:bCs/>
              </w:rPr>
            </w:pPr>
            <w:r w:rsidRPr="00B73859">
              <w:rPr>
                <w:rFonts w:ascii="Verdana" w:hAnsi="Verdana"/>
                <w:b/>
                <w:bCs/>
              </w:rPr>
              <w:t>Piniginės paramos skyriaus vyriausiosios specialistės:</w:t>
            </w:r>
          </w:p>
          <w:p w14:paraId="6C6DADDD" w14:textId="065FB877" w:rsidR="006664A6" w:rsidRPr="003F7EA6" w:rsidRDefault="006664A6" w:rsidP="006664A6">
            <w:pPr>
              <w:rPr>
                <w:rFonts w:ascii="Verdana" w:hAnsi="Verdana"/>
              </w:rPr>
            </w:pPr>
            <w:r w:rsidRPr="003F7EA6">
              <w:rPr>
                <w:rFonts w:ascii="Verdana" w:hAnsi="Verdana"/>
              </w:rPr>
              <w:t>Vaida Kučiauskienė, tel.+370 343 90015</w:t>
            </w:r>
          </w:p>
          <w:p w14:paraId="46B3E545" w14:textId="77777777" w:rsidR="006664A6" w:rsidRPr="003F7EA6" w:rsidRDefault="006664A6" w:rsidP="006664A6">
            <w:pPr>
              <w:rPr>
                <w:rFonts w:ascii="Verdana" w:hAnsi="Verdana"/>
              </w:rPr>
            </w:pPr>
            <w:hyperlink r:id="rId22" w:history="1">
              <w:r w:rsidRPr="003F7EA6">
                <w:rPr>
                  <w:rStyle w:val="Hipersaitas"/>
                  <w:rFonts w:ascii="Verdana" w:hAnsi="Verdana"/>
                </w:rPr>
                <w:t>vaida.kuciauskiene@marijampole.lt</w:t>
              </w:r>
            </w:hyperlink>
          </w:p>
          <w:p w14:paraId="7E6F6BA5" w14:textId="263A3252" w:rsidR="006664A6" w:rsidRPr="003F7EA6" w:rsidRDefault="006664A6" w:rsidP="006664A6">
            <w:pPr>
              <w:rPr>
                <w:rFonts w:ascii="Verdana" w:hAnsi="Verdana"/>
              </w:rPr>
            </w:pPr>
            <w:r w:rsidRPr="003F7EA6">
              <w:rPr>
                <w:rFonts w:ascii="Verdana" w:hAnsi="Verdana"/>
              </w:rPr>
              <w:t>Ramutė Zaveckienė, tel. +370 343 90015</w:t>
            </w:r>
          </w:p>
          <w:p w14:paraId="13818225" w14:textId="77777777" w:rsidR="006664A6" w:rsidRPr="003F7EA6" w:rsidRDefault="006664A6" w:rsidP="006664A6">
            <w:pPr>
              <w:rPr>
                <w:rFonts w:ascii="Verdana" w:hAnsi="Verdana"/>
              </w:rPr>
            </w:pPr>
            <w:hyperlink r:id="rId23" w:history="1">
              <w:r w:rsidRPr="003F7EA6">
                <w:rPr>
                  <w:rStyle w:val="Hipersaitas"/>
                  <w:rFonts w:ascii="Verdana" w:hAnsi="Verdana"/>
                </w:rPr>
                <w:t>ramute.zaveckiene@marijampole.lt</w:t>
              </w:r>
            </w:hyperlink>
          </w:p>
          <w:p w14:paraId="6A6A79D0" w14:textId="1274C198" w:rsidR="006664A6" w:rsidRPr="003F7EA6" w:rsidRDefault="006664A6" w:rsidP="006664A6">
            <w:pPr>
              <w:rPr>
                <w:rFonts w:ascii="Verdana" w:hAnsi="Verdana"/>
              </w:rPr>
            </w:pPr>
            <w:r w:rsidRPr="003F7EA6">
              <w:rPr>
                <w:rFonts w:ascii="Verdana" w:hAnsi="Verdana"/>
              </w:rPr>
              <w:t>Agnė Bogužienė, tel. +370 343 9001</w:t>
            </w:r>
            <w:r>
              <w:rPr>
                <w:rFonts w:ascii="Verdana" w:hAnsi="Verdana"/>
              </w:rPr>
              <w:t>0</w:t>
            </w:r>
          </w:p>
          <w:p w14:paraId="11D01F7F" w14:textId="1F4C7A7A" w:rsidR="006664A6" w:rsidRPr="003F7EA6" w:rsidRDefault="006664A6" w:rsidP="006664A6">
            <w:pPr>
              <w:rPr>
                <w:rFonts w:ascii="Verdana" w:hAnsi="Verdana"/>
              </w:rPr>
            </w:pPr>
            <w:hyperlink r:id="rId24" w:history="1">
              <w:r w:rsidRPr="003F7EA6">
                <w:rPr>
                  <w:rStyle w:val="Hipersaitas"/>
                  <w:rFonts w:ascii="Verdana" w:hAnsi="Verdana"/>
                </w:rPr>
                <w:t>agne.boguziene@marijampole.lt</w:t>
              </w:r>
            </w:hyperlink>
          </w:p>
          <w:p w14:paraId="20BAA334" w14:textId="526F1969" w:rsidR="006664A6" w:rsidRPr="003F7EA6" w:rsidRDefault="006664A6" w:rsidP="006664A6">
            <w:pPr>
              <w:rPr>
                <w:rFonts w:ascii="Verdana" w:hAnsi="Verdana"/>
              </w:rPr>
            </w:pPr>
            <w:r w:rsidRPr="003F7EA6">
              <w:rPr>
                <w:rFonts w:ascii="Verdana" w:hAnsi="Verdana"/>
              </w:rPr>
              <w:t>Rima Boikienė, tel.+370 343 90017</w:t>
            </w:r>
          </w:p>
          <w:p w14:paraId="3313B31F" w14:textId="77777777" w:rsidR="006664A6" w:rsidRPr="003F7EA6" w:rsidRDefault="006664A6" w:rsidP="006664A6">
            <w:pPr>
              <w:rPr>
                <w:rFonts w:ascii="Verdana" w:hAnsi="Verdana"/>
              </w:rPr>
            </w:pPr>
            <w:hyperlink r:id="rId25" w:history="1">
              <w:r w:rsidRPr="003F7EA6">
                <w:rPr>
                  <w:rStyle w:val="Hipersaitas"/>
                  <w:rFonts w:ascii="Verdana" w:hAnsi="Verdana"/>
                </w:rPr>
                <w:t>rima.boikiene@marijampole.lt</w:t>
              </w:r>
            </w:hyperlink>
          </w:p>
          <w:p w14:paraId="4251ABFB" w14:textId="690D67D1" w:rsidR="006664A6" w:rsidRPr="003F7EA6" w:rsidRDefault="006664A6" w:rsidP="006664A6">
            <w:pPr>
              <w:rPr>
                <w:rFonts w:ascii="Verdana" w:hAnsi="Verdana"/>
                <w:bCs/>
                <w:lang w:val="da-DK"/>
              </w:rPr>
            </w:pPr>
            <w:r w:rsidRPr="003F7EA6">
              <w:rPr>
                <w:rFonts w:ascii="Verdana" w:hAnsi="Verdana"/>
                <w:bCs/>
                <w:lang w:val="da-DK"/>
              </w:rPr>
              <w:t>Gintarė Staskevičienė, tel. +370 343 9001</w:t>
            </w:r>
            <w:r>
              <w:rPr>
                <w:rFonts w:ascii="Verdana" w:hAnsi="Verdana"/>
                <w:bCs/>
                <w:lang w:val="da-DK"/>
              </w:rPr>
              <w:t>9</w:t>
            </w:r>
            <w:r w:rsidRPr="003F7EA6">
              <w:rPr>
                <w:rFonts w:ascii="Verdana" w:hAnsi="Verdana"/>
                <w:bCs/>
                <w:lang w:val="da-DK"/>
              </w:rPr>
              <w:t>,</w:t>
            </w:r>
          </w:p>
          <w:p w14:paraId="0A81545F" w14:textId="34CC6A7C" w:rsidR="006664A6" w:rsidRDefault="00A25ABB" w:rsidP="006664A6">
            <w:pPr>
              <w:rPr>
                <w:rFonts w:ascii="Verdana" w:hAnsi="Verdana"/>
              </w:rPr>
            </w:pPr>
            <w:hyperlink r:id="rId26" w:history="1">
              <w:r w:rsidRPr="00E31995">
                <w:rPr>
                  <w:rStyle w:val="Hipersaitas"/>
                  <w:rFonts w:ascii="Verdana" w:hAnsi="Verdana"/>
                  <w:bCs/>
                  <w:lang w:val="da-DK"/>
                </w:rPr>
                <w:t>gintare.staskeviciene</w:t>
              </w:r>
              <w:r w:rsidRPr="00E31995">
                <w:rPr>
                  <w:rStyle w:val="Hipersaitas"/>
                  <w:rFonts w:ascii="Verdana" w:hAnsi="Verdana"/>
                  <w:bCs/>
                  <w:lang w:val="en-US"/>
                </w:rPr>
                <w:t>@marijampole.lt</w:t>
              </w:r>
            </w:hyperlink>
          </w:p>
          <w:p w14:paraId="1E8E8154" w14:textId="77777777" w:rsidR="006664A6" w:rsidRPr="00742903" w:rsidRDefault="006664A6" w:rsidP="006664A6">
            <w:pPr>
              <w:rPr>
                <w:rFonts w:ascii="Verdana" w:hAnsi="Verdana"/>
              </w:rPr>
            </w:pPr>
            <w:r w:rsidRPr="00742903">
              <w:rPr>
                <w:rFonts w:ascii="Verdana" w:hAnsi="Verdana"/>
              </w:rPr>
              <w:t>Vida Bružinskaitė, tel. +370 343 90 016,</w:t>
            </w:r>
          </w:p>
          <w:p w14:paraId="523F9D84" w14:textId="5C042B90" w:rsidR="006664A6" w:rsidRPr="003F7EA6" w:rsidRDefault="006664A6" w:rsidP="006664A6">
            <w:pPr>
              <w:rPr>
                <w:rFonts w:ascii="Verdana" w:eastAsia="MS Mincho" w:hAnsi="Verdana"/>
              </w:rPr>
            </w:pPr>
            <w:hyperlink r:id="rId27" w:history="1">
              <w:r w:rsidRPr="00742903">
                <w:rPr>
                  <w:rStyle w:val="Hipersaitas"/>
                  <w:rFonts w:ascii="Verdana" w:hAnsi="Verdana"/>
                </w:rPr>
                <w:t>vida.bruzinskaite</w:t>
              </w:r>
              <w:r w:rsidRPr="00742903">
                <w:rPr>
                  <w:rStyle w:val="Hipersaitas"/>
                  <w:rFonts w:ascii="Verdana" w:hAnsi="Verdana"/>
                  <w:lang w:val="en-US"/>
                </w:rPr>
                <w:t>@</w:t>
              </w:r>
              <w:r w:rsidRPr="00742903">
                <w:rPr>
                  <w:rStyle w:val="Hipersaitas"/>
                  <w:rFonts w:ascii="Verdana" w:hAnsi="Verdana"/>
                </w:rPr>
                <w:t>marijampole.lt</w:t>
              </w:r>
            </w:hyperlink>
          </w:p>
        </w:tc>
      </w:tr>
      <w:tr w:rsidR="006664A6" w:rsidRPr="003F7EA6" w14:paraId="46313471"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7B7F22A6" w14:textId="77777777" w:rsidR="006664A6" w:rsidRPr="003F7EA6" w:rsidRDefault="006664A6" w:rsidP="006664A6">
            <w:pPr>
              <w:pStyle w:val="bodytext"/>
              <w:rPr>
                <w:rFonts w:ascii="Verdana" w:hAnsi="Verdana"/>
              </w:rPr>
            </w:pPr>
            <w:r w:rsidRPr="003F7EA6">
              <w:rPr>
                <w:rFonts w:ascii="Verdana" w:hAnsi="Verdana"/>
              </w:rPr>
              <w:t>Paslaugos suteikimo trukmė</w:t>
            </w:r>
          </w:p>
        </w:tc>
        <w:tc>
          <w:tcPr>
            <w:tcW w:w="6662" w:type="dxa"/>
            <w:tcBorders>
              <w:top w:val="single" w:sz="4" w:space="0" w:color="auto"/>
              <w:left w:val="single" w:sz="4" w:space="0" w:color="auto"/>
              <w:bottom w:val="single" w:sz="4" w:space="0" w:color="auto"/>
              <w:right w:val="single" w:sz="4" w:space="0" w:color="auto"/>
            </w:tcBorders>
            <w:hideMark/>
          </w:tcPr>
          <w:p w14:paraId="57612E11" w14:textId="0E76145C" w:rsidR="006664A6" w:rsidRPr="003F7EA6" w:rsidRDefault="006664A6" w:rsidP="006664A6">
            <w:pPr>
              <w:rPr>
                <w:rFonts w:ascii="Verdana" w:hAnsi="Verdana"/>
              </w:rPr>
            </w:pPr>
            <w:r w:rsidRPr="003F7EA6">
              <w:rPr>
                <w:rFonts w:ascii="Verdana" w:hAnsi="Verdana"/>
              </w:rPr>
              <w:t>Iki 30 kalendorinių dienų nuo prašymo ir visų reikiamų dokumentų pateikimo dienos</w:t>
            </w:r>
          </w:p>
        </w:tc>
      </w:tr>
      <w:tr w:rsidR="006664A6" w:rsidRPr="003F7EA6" w14:paraId="0D8009C9"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68B5ACF6" w14:textId="77777777" w:rsidR="006664A6" w:rsidRPr="003F7EA6" w:rsidRDefault="006664A6" w:rsidP="006664A6">
            <w:pPr>
              <w:pStyle w:val="bodytext"/>
              <w:rPr>
                <w:rFonts w:ascii="Verdana" w:hAnsi="Verdana"/>
              </w:rPr>
            </w:pPr>
            <w:r w:rsidRPr="003F7EA6">
              <w:rPr>
                <w:rFonts w:ascii="Verdana" w:hAnsi="Verdana"/>
              </w:rPr>
              <w:t>Paslaugos suteikimo kaina (jei paslauga teikiama atlygintinai)</w:t>
            </w:r>
          </w:p>
        </w:tc>
        <w:tc>
          <w:tcPr>
            <w:tcW w:w="6662" w:type="dxa"/>
            <w:tcBorders>
              <w:top w:val="single" w:sz="4" w:space="0" w:color="auto"/>
              <w:left w:val="single" w:sz="4" w:space="0" w:color="auto"/>
              <w:bottom w:val="single" w:sz="4" w:space="0" w:color="auto"/>
              <w:right w:val="single" w:sz="4" w:space="0" w:color="auto"/>
            </w:tcBorders>
            <w:hideMark/>
          </w:tcPr>
          <w:p w14:paraId="1CB95860" w14:textId="77777777" w:rsidR="006664A6" w:rsidRPr="003F7EA6" w:rsidRDefault="006664A6" w:rsidP="006664A6">
            <w:pPr>
              <w:spacing w:before="100" w:beforeAutospacing="1" w:after="100" w:afterAutospacing="1"/>
              <w:rPr>
                <w:rFonts w:ascii="Verdana" w:hAnsi="Verdana"/>
              </w:rPr>
            </w:pPr>
            <w:r w:rsidRPr="003F7EA6">
              <w:rPr>
                <w:rFonts w:ascii="Verdana" w:hAnsi="Verdana"/>
              </w:rPr>
              <w:t>Paslauga teikiama neatlygintinai</w:t>
            </w:r>
          </w:p>
        </w:tc>
      </w:tr>
      <w:tr w:rsidR="006664A6" w:rsidRPr="003F7EA6" w14:paraId="67E2B6FD"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04040C43" w14:textId="77777777" w:rsidR="006664A6" w:rsidRPr="003F7EA6" w:rsidRDefault="006664A6" w:rsidP="006664A6">
            <w:pPr>
              <w:pStyle w:val="bodytext"/>
              <w:rPr>
                <w:rFonts w:ascii="Verdana" w:hAnsi="Verdana"/>
              </w:rPr>
            </w:pPr>
            <w:r w:rsidRPr="003F7EA6">
              <w:rPr>
                <w:rFonts w:ascii="Verdana" w:hAnsi="Verdana"/>
              </w:rPr>
              <w:t>Prašymo forma, pildymo pavyzdys ir prašymo turinys</w:t>
            </w:r>
          </w:p>
        </w:tc>
        <w:tc>
          <w:tcPr>
            <w:tcW w:w="6662" w:type="dxa"/>
            <w:tcBorders>
              <w:top w:val="single" w:sz="4" w:space="0" w:color="auto"/>
              <w:left w:val="single" w:sz="4" w:space="0" w:color="auto"/>
              <w:bottom w:val="single" w:sz="4" w:space="0" w:color="auto"/>
              <w:right w:val="single" w:sz="4" w:space="0" w:color="auto"/>
            </w:tcBorders>
            <w:hideMark/>
          </w:tcPr>
          <w:p w14:paraId="2A570836" w14:textId="49852947" w:rsidR="006664A6" w:rsidRPr="003F7EA6" w:rsidRDefault="006664A6" w:rsidP="006664A6">
            <w:pPr>
              <w:spacing w:before="100" w:beforeAutospacing="1" w:after="100" w:afterAutospacing="1"/>
              <w:rPr>
                <w:rFonts w:ascii="Verdana" w:hAnsi="Verdana"/>
              </w:rPr>
            </w:pPr>
            <w:r w:rsidRPr="003F7EA6">
              <w:rPr>
                <w:rFonts w:ascii="Verdana" w:hAnsi="Verdana"/>
              </w:rPr>
              <w:t>Prašymo forma</w:t>
            </w:r>
          </w:p>
        </w:tc>
      </w:tr>
      <w:tr w:rsidR="006664A6" w:rsidRPr="003F7EA6" w14:paraId="61CDC5B0" w14:textId="77777777" w:rsidTr="005D5ABB">
        <w:tc>
          <w:tcPr>
            <w:tcW w:w="3148" w:type="dxa"/>
            <w:tcBorders>
              <w:top w:val="single" w:sz="4" w:space="0" w:color="auto"/>
              <w:left w:val="single" w:sz="4" w:space="0" w:color="auto"/>
              <w:bottom w:val="single" w:sz="4" w:space="0" w:color="auto"/>
              <w:right w:val="single" w:sz="4" w:space="0" w:color="auto"/>
            </w:tcBorders>
            <w:hideMark/>
          </w:tcPr>
          <w:p w14:paraId="7F92EAA9" w14:textId="77777777" w:rsidR="006664A6" w:rsidRPr="003F7EA6" w:rsidRDefault="006664A6" w:rsidP="006664A6">
            <w:pPr>
              <w:pStyle w:val="bodytext"/>
              <w:rPr>
                <w:rFonts w:ascii="Verdana" w:hAnsi="Verdana"/>
              </w:rPr>
            </w:pPr>
            <w:r w:rsidRPr="003F7EA6">
              <w:rPr>
                <w:rFonts w:ascii="Verdana" w:hAnsi="Verdana"/>
              </w:rPr>
              <w:t>Paslaugos teikėjo veiksmų (neveikimo) apskundimo tvarka</w:t>
            </w:r>
          </w:p>
        </w:tc>
        <w:tc>
          <w:tcPr>
            <w:tcW w:w="6662" w:type="dxa"/>
            <w:tcBorders>
              <w:top w:val="single" w:sz="4" w:space="0" w:color="auto"/>
              <w:left w:val="single" w:sz="4" w:space="0" w:color="auto"/>
              <w:bottom w:val="single" w:sz="4" w:space="0" w:color="auto"/>
              <w:right w:val="single" w:sz="4" w:space="0" w:color="auto"/>
            </w:tcBorders>
          </w:tcPr>
          <w:p w14:paraId="42416508" w14:textId="0E18B306" w:rsidR="006664A6" w:rsidRPr="003F7EA6" w:rsidRDefault="006664A6" w:rsidP="006664A6">
            <w:pPr>
              <w:spacing w:before="100" w:beforeAutospacing="1" w:after="100" w:afterAutospacing="1"/>
              <w:jc w:val="both"/>
              <w:rPr>
                <w:rFonts w:ascii="Verdana" w:hAnsi="Verdana"/>
              </w:rPr>
            </w:pPr>
            <w:r w:rsidRPr="003F7EA6">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6664A6" w:rsidRPr="003F7EA6" w14:paraId="715A2D47" w14:textId="77777777" w:rsidTr="005D5ABB">
        <w:trPr>
          <w:trHeight w:val="2542"/>
        </w:trPr>
        <w:tc>
          <w:tcPr>
            <w:tcW w:w="3148" w:type="dxa"/>
            <w:tcBorders>
              <w:top w:val="single" w:sz="4" w:space="0" w:color="auto"/>
              <w:left w:val="single" w:sz="4" w:space="0" w:color="auto"/>
              <w:bottom w:val="single" w:sz="4" w:space="0" w:color="auto"/>
              <w:right w:val="single" w:sz="4" w:space="0" w:color="auto"/>
            </w:tcBorders>
            <w:hideMark/>
          </w:tcPr>
          <w:p w14:paraId="2E25CC5A" w14:textId="77777777" w:rsidR="006664A6" w:rsidRPr="003F7EA6" w:rsidRDefault="006664A6" w:rsidP="006664A6">
            <w:pPr>
              <w:pStyle w:val="bodytext"/>
              <w:rPr>
                <w:rFonts w:ascii="Verdana" w:hAnsi="Verdana"/>
              </w:rPr>
            </w:pPr>
            <w:r w:rsidRPr="003F7EA6">
              <w:rPr>
                <w:rFonts w:ascii="Verdana" w:hAnsi="Verdana"/>
              </w:rPr>
              <w:lastRenderedPageBreak/>
              <w:t>Prašymo priėmimo vieta</w:t>
            </w:r>
          </w:p>
        </w:tc>
        <w:tc>
          <w:tcPr>
            <w:tcW w:w="6662" w:type="dxa"/>
            <w:tcBorders>
              <w:top w:val="single" w:sz="4" w:space="0" w:color="auto"/>
              <w:left w:val="single" w:sz="4" w:space="0" w:color="auto"/>
              <w:bottom w:val="single" w:sz="4" w:space="0" w:color="auto"/>
              <w:right w:val="single" w:sz="4" w:space="0" w:color="auto"/>
            </w:tcBorders>
          </w:tcPr>
          <w:p w14:paraId="7B1D633F" w14:textId="77777777" w:rsidR="006664A6" w:rsidRPr="003F7EA6" w:rsidRDefault="006664A6" w:rsidP="006664A6">
            <w:pPr>
              <w:jc w:val="both"/>
              <w:rPr>
                <w:rFonts w:ascii="Verdana" w:hAnsi="Verdana"/>
                <w:bCs/>
              </w:rPr>
            </w:pPr>
            <w:r w:rsidRPr="003F7EA6">
              <w:rPr>
                <w:rFonts w:ascii="Verdana" w:hAnsi="Verdana"/>
                <w:bCs/>
              </w:rPr>
              <w:t xml:space="preserve">Asmenys, deklaravę gyvenamą vietą ar įtraukti į gyvenamosios vietos neturinčių asmenų apskaitą </w:t>
            </w:r>
            <w:r w:rsidRPr="00B73859">
              <w:rPr>
                <w:rFonts w:ascii="Verdana" w:hAnsi="Verdana"/>
                <w:b/>
              </w:rPr>
              <w:t>Marijampolės mieste,</w:t>
            </w:r>
            <w:r w:rsidRPr="003F7EA6">
              <w:rPr>
                <w:rFonts w:ascii="Verdana" w:hAnsi="Verdana"/>
                <w:bCs/>
              </w:rPr>
              <w:t xml:space="preserve"> taip pat asmenys, nedeklaravę gyvenamosios vietos ar neįtraukti į gyvenamosios vietos neturinčių asmenų apskaitą, tačiau faktiškai gyvenantys Marijampolės mieste, prašymus pateikia </w:t>
            </w:r>
          </w:p>
          <w:p w14:paraId="31755DD3" w14:textId="77777777" w:rsidR="006664A6" w:rsidRPr="003F7EA6" w:rsidRDefault="006664A6" w:rsidP="006664A6">
            <w:pPr>
              <w:jc w:val="both"/>
              <w:rPr>
                <w:rFonts w:ascii="Verdana" w:hAnsi="Verdana"/>
              </w:rPr>
            </w:pPr>
          </w:p>
          <w:p w14:paraId="7E9D3DE4" w14:textId="77777777" w:rsidR="006664A6" w:rsidRPr="003F7EA6" w:rsidRDefault="006664A6" w:rsidP="006664A6">
            <w:pPr>
              <w:pStyle w:val="bodytext"/>
              <w:spacing w:before="0" w:beforeAutospacing="0" w:after="0" w:afterAutospacing="0"/>
              <w:jc w:val="both"/>
              <w:rPr>
                <w:rFonts w:ascii="Verdana" w:hAnsi="Verdana"/>
              </w:rPr>
            </w:pPr>
            <w:r w:rsidRPr="003F7EA6">
              <w:rPr>
                <w:rFonts w:ascii="Verdana" w:hAnsi="Verdana"/>
              </w:rPr>
              <w:t xml:space="preserve">Marijampolės savivaldybės administracijos </w:t>
            </w:r>
            <w:r w:rsidRPr="003F7EA6">
              <w:rPr>
                <w:rFonts w:ascii="Verdana" w:hAnsi="Verdana"/>
                <w:b/>
                <w:bCs/>
              </w:rPr>
              <w:t>Piniginės paramos skyriui</w:t>
            </w:r>
            <w:r w:rsidRPr="003F7EA6">
              <w:rPr>
                <w:rFonts w:ascii="Verdana" w:hAnsi="Verdana"/>
              </w:rPr>
              <w:t xml:space="preserve">, Marijampolė, LT-68307, J. Basanavičiaus a. 1, I aukštas, </w:t>
            </w:r>
            <w:r w:rsidRPr="003F7EA6">
              <w:rPr>
                <w:rFonts w:ascii="Verdana" w:hAnsi="Verdana"/>
                <w:b/>
                <w:bCs/>
              </w:rPr>
              <w:t>1 langelis</w:t>
            </w:r>
            <w:r w:rsidRPr="003F7EA6">
              <w:rPr>
                <w:rFonts w:ascii="Verdana" w:hAnsi="Verdana"/>
              </w:rPr>
              <w:t>.</w:t>
            </w:r>
          </w:p>
          <w:p w14:paraId="715C56A6" w14:textId="6BCC7B7D" w:rsidR="006664A6" w:rsidRPr="003F7EA6" w:rsidRDefault="006664A6" w:rsidP="006664A6">
            <w:pPr>
              <w:jc w:val="both"/>
              <w:rPr>
                <w:rFonts w:ascii="Verdana" w:hAnsi="Verdana"/>
              </w:rPr>
            </w:pPr>
            <w:r w:rsidRPr="003F7EA6">
              <w:rPr>
                <w:rFonts w:ascii="Verdana" w:hAnsi="Verdana"/>
              </w:rPr>
              <w:t>Asmenys deklaravę gyvenamą vietą ar įtraukti į gyvenamosios vietos neturinčių asmenų apskaitą kaimiškoje seniūnijoje, taip pat asmenys, nedeklaravę gyvenamosios vietos ar neįtraukti į gyvenamosios vietos neturinčių asmenų apskaitą, tačiau faktiškai gyvenantys kaimiškoje seniūnijoje, prašymą pateikia gyvenamosios vietos seniūnijos specialistams.</w:t>
            </w:r>
          </w:p>
          <w:p w14:paraId="7E752433" w14:textId="77777777" w:rsidR="006664A6" w:rsidRPr="003F7EA6" w:rsidRDefault="006664A6" w:rsidP="006664A6">
            <w:pPr>
              <w:jc w:val="both"/>
              <w:rPr>
                <w:rFonts w:ascii="Verdana" w:hAnsi="Verdana"/>
              </w:rPr>
            </w:pPr>
            <w:r w:rsidRPr="003F7EA6">
              <w:rPr>
                <w:rFonts w:ascii="Verdana" w:hAnsi="Verdana"/>
                <w:b/>
                <w:bCs/>
              </w:rPr>
              <w:t>Prašymai priimami seniūnijose, adresu</w:t>
            </w:r>
            <w:r w:rsidRPr="003F7EA6">
              <w:rPr>
                <w:rFonts w:ascii="Verdana" w:hAnsi="Verdana"/>
              </w:rPr>
              <w:t xml:space="preserve">: </w:t>
            </w:r>
          </w:p>
          <w:p w14:paraId="1D88688A" w14:textId="77777777" w:rsidR="006664A6" w:rsidRPr="003F7EA6" w:rsidRDefault="006664A6" w:rsidP="006664A6">
            <w:pPr>
              <w:numPr>
                <w:ilvl w:val="0"/>
                <w:numId w:val="29"/>
              </w:numPr>
              <w:tabs>
                <w:tab w:val="clear" w:pos="720"/>
                <w:tab w:val="num" w:pos="27"/>
              </w:tabs>
              <w:ind w:hanging="835"/>
              <w:rPr>
                <w:rFonts w:ascii="Verdana" w:hAnsi="Verdana"/>
              </w:rPr>
            </w:pPr>
            <w:r w:rsidRPr="003F7EA6">
              <w:rPr>
                <w:rFonts w:ascii="Verdana" w:hAnsi="Verdana"/>
                <w:b/>
                <w:bCs/>
              </w:rPr>
              <w:t>Marijampolės miesto seniūnija</w:t>
            </w:r>
            <w:r w:rsidRPr="003F7EA6">
              <w:rPr>
                <w:rFonts w:ascii="Verdana" w:hAnsi="Verdana"/>
              </w:rPr>
              <w:t>, Marijampolė, Laisvės g. 18-6</w:t>
            </w:r>
          </w:p>
          <w:p w14:paraId="5D90C0B3" w14:textId="77777777" w:rsidR="006664A6" w:rsidRPr="003F7EA6" w:rsidRDefault="006664A6" w:rsidP="006664A6">
            <w:pPr>
              <w:numPr>
                <w:ilvl w:val="0"/>
                <w:numId w:val="30"/>
              </w:numPr>
              <w:tabs>
                <w:tab w:val="clear" w:pos="720"/>
                <w:tab w:val="num" w:pos="27"/>
              </w:tabs>
              <w:ind w:hanging="835"/>
              <w:rPr>
                <w:rFonts w:ascii="Verdana" w:hAnsi="Verdana"/>
              </w:rPr>
            </w:pPr>
            <w:r w:rsidRPr="003F7EA6">
              <w:rPr>
                <w:rFonts w:ascii="Verdana" w:hAnsi="Verdana"/>
                <w:b/>
                <w:bCs/>
              </w:rPr>
              <w:t>Igliaukos seniūnija</w:t>
            </w:r>
            <w:r w:rsidRPr="003F7EA6">
              <w:rPr>
                <w:rFonts w:ascii="Verdana" w:hAnsi="Verdana"/>
              </w:rPr>
              <w:t>:</w:t>
            </w:r>
            <w:r w:rsidRPr="003F7EA6">
              <w:rPr>
                <w:rFonts w:ascii="Verdana" w:hAnsi="Verdana"/>
              </w:rPr>
              <w:br/>
              <w:t>Marijampolės sav., Igliauka, Vytauto g. 19 (pirmadieniais-trečiadieniais, penktadieniais)</w:t>
            </w:r>
          </w:p>
          <w:p w14:paraId="151F3680" w14:textId="1A056F6F" w:rsidR="006664A6" w:rsidRPr="003F7EA6" w:rsidRDefault="006664A6" w:rsidP="006664A6">
            <w:pPr>
              <w:ind w:left="720"/>
              <w:rPr>
                <w:rFonts w:ascii="Verdana" w:hAnsi="Verdana"/>
              </w:rPr>
            </w:pPr>
            <w:r w:rsidRPr="003F7EA6">
              <w:rPr>
                <w:rFonts w:ascii="Verdana" w:hAnsi="Verdana"/>
              </w:rPr>
              <w:t>Marijampolės sav., Gudeliai, Vytauto g. 8 (ketvirtadieniais)</w:t>
            </w:r>
          </w:p>
          <w:p w14:paraId="697A8119" w14:textId="77777777" w:rsidR="006664A6" w:rsidRPr="003F7EA6" w:rsidRDefault="006664A6" w:rsidP="006664A6">
            <w:pPr>
              <w:numPr>
                <w:ilvl w:val="0"/>
                <w:numId w:val="30"/>
              </w:numPr>
              <w:tabs>
                <w:tab w:val="clear" w:pos="720"/>
                <w:tab w:val="num" w:pos="27"/>
              </w:tabs>
              <w:ind w:hanging="835"/>
              <w:rPr>
                <w:rFonts w:ascii="Verdana" w:hAnsi="Verdana"/>
              </w:rPr>
            </w:pPr>
            <w:r w:rsidRPr="003F7EA6">
              <w:rPr>
                <w:rFonts w:ascii="Verdana" w:hAnsi="Verdana"/>
                <w:b/>
                <w:bCs/>
              </w:rPr>
              <w:t>Liudvinavo seniūnija</w:t>
            </w:r>
            <w:r w:rsidRPr="003F7EA6">
              <w:rPr>
                <w:rFonts w:ascii="Verdana" w:hAnsi="Verdana"/>
              </w:rPr>
              <w:t>, Marijampolės sav., Liudvinavas, Vytauto g. 6</w:t>
            </w:r>
          </w:p>
          <w:p w14:paraId="1BB7898E" w14:textId="24AAF4B2" w:rsidR="006664A6" w:rsidRPr="003F7EA6" w:rsidRDefault="006664A6" w:rsidP="006664A6">
            <w:pPr>
              <w:numPr>
                <w:ilvl w:val="0"/>
                <w:numId w:val="30"/>
              </w:numPr>
              <w:tabs>
                <w:tab w:val="clear" w:pos="720"/>
                <w:tab w:val="num" w:pos="27"/>
              </w:tabs>
              <w:ind w:hanging="977"/>
              <w:rPr>
                <w:rFonts w:ascii="Verdana" w:hAnsi="Verdana"/>
              </w:rPr>
            </w:pPr>
            <w:r w:rsidRPr="003F7EA6">
              <w:rPr>
                <w:rFonts w:ascii="Verdana" w:hAnsi="Verdana"/>
                <w:b/>
                <w:bCs/>
              </w:rPr>
              <w:t>Mokolų seniūnija</w:t>
            </w:r>
            <w:r w:rsidRPr="003F7EA6">
              <w:rPr>
                <w:rFonts w:ascii="Verdana" w:hAnsi="Verdana"/>
              </w:rPr>
              <w:t>:</w:t>
            </w:r>
            <w:r w:rsidR="001549B3">
              <w:rPr>
                <w:rFonts w:ascii="Verdana" w:hAnsi="Verdana"/>
              </w:rPr>
              <w:t xml:space="preserve"> </w:t>
            </w:r>
            <w:r w:rsidRPr="003F7EA6">
              <w:rPr>
                <w:rFonts w:ascii="Verdana" w:hAnsi="Verdana"/>
              </w:rPr>
              <w:t>Marijampolė, Lietuvininkų g. 18 Marijampolės sav., Šunskai, Varpo g. 32</w:t>
            </w:r>
          </w:p>
          <w:p w14:paraId="6B24CE85" w14:textId="77777777" w:rsidR="006664A6" w:rsidRPr="003F7EA6" w:rsidRDefault="006664A6" w:rsidP="006664A6">
            <w:pPr>
              <w:numPr>
                <w:ilvl w:val="0"/>
                <w:numId w:val="30"/>
              </w:numPr>
              <w:tabs>
                <w:tab w:val="clear" w:pos="720"/>
                <w:tab w:val="num" w:pos="27"/>
              </w:tabs>
              <w:ind w:hanging="835"/>
              <w:rPr>
                <w:rFonts w:ascii="Verdana" w:hAnsi="Verdana"/>
              </w:rPr>
            </w:pPr>
            <w:r w:rsidRPr="003F7EA6">
              <w:rPr>
                <w:rFonts w:ascii="Verdana" w:hAnsi="Verdana"/>
                <w:b/>
                <w:bCs/>
              </w:rPr>
              <w:t>Patašinės seniūnija</w:t>
            </w:r>
            <w:r w:rsidRPr="003F7EA6">
              <w:rPr>
                <w:rFonts w:ascii="Verdana" w:hAnsi="Verdana"/>
              </w:rPr>
              <w:t>, Marijampolė, Lietuvininkų g. 18</w:t>
            </w:r>
          </w:p>
          <w:p w14:paraId="7E13BE85" w14:textId="77777777" w:rsidR="006664A6" w:rsidRDefault="006664A6" w:rsidP="006664A6">
            <w:pPr>
              <w:numPr>
                <w:ilvl w:val="0"/>
                <w:numId w:val="30"/>
              </w:numPr>
              <w:tabs>
                <w:tab w:val="clear" w:pos="720"/>
                <w:tab w:val="num" w:pos="27"/>
              </w:tabs>
              <w:ind w:hanging="835"/>
              <w:rPr>
                <w:rFonts w:ascii="Verdana" w:hAnsi="Verdana"/>
              </w:rPr>
            </w:pPr>
            <w:r w:rsidRPr="003F7EA6">
              <w:rPr>
                <w:rFonts w:ascii="Verdana" w:hAnsi="Verdana"/>
                <w:b/>
                <w:bCs/>
              </w:rPr>
              <w:t>Sasnavos seniūnija</w:t>
            </w:r>
            <w:r w:rsidRPr="003F7EA6">
              <w:rPr>
                <w:rFonts w:ascii="Verdana" w:hAnsi="Verdana"/>
              </w:rPr>
              <w:t>, Marijampolės sav., Sasnava, Sūduvos g. 27</w:t>
            </w:r>
          </w:p>
          <w:p w14:paraId="0FF0C84F" w14:textId="77777777" w:rsidR="00A25ABB" w:rsidRPr="003F7EA6" w:rsidRDefault="00A25ABB" w:rsidP="001549B3">
            <w:pPr>
              <w:ind w:left="720"/>
              <w:rPr>
                <w:rFonts w:ascii="Verdana" w:hAnsi="Verdana"/>
              </w:rPr>
            </w:pPr>
          </w:p>
          <w:p w14:paraId="6045D06F" w14:textId="5DE0C088" w:rsidR="006664A6" w:rsidRPr="003F7EA6" w:rsidRDefault="006664A6" w:rsidP="006664A6">
            <w:pPr>
              <w:jc w:val="both"/>
              <w:rPr>
                <w:rFonts w:ascii="Verdana" w:hAnsi="Verdana"/>
              </w:rPr>
            </w:pPr>
            <w:r w:rsidRPr="0049723B">
              <w:rPr>
                <w:rFonts w:ascii="Verdana" w:hAnsi="Verdana"/>
                <w:color w:val="000000"/>
                <w:bdr w:val="none" w:sz="0" w:space="0" w:color="auto" w:frame="1"/>
              </w:rPr>
              <w:t>Paslauga teikiama ir elektroniniu būdu sistemoje</w:t>
            </w:r>
            <w:r w:rsidR="001549B3">
              <w:rPr>
                <w:rFonts w:ascii="Verdana" w:hAnsi="Verdana"/>
                <w:color w:val="000000"/>
                <w:bdr w:val="none" w:sz="0" w:space="0" w:color="auto" w:frame="1"/>
              </w:rPr>
              <w:t xml:space="preserve"> </w:t>
            </w:r>
            <w:hyperlink r:id="rId28" w:history="1">
              <w:r w:rsidRPr="00551ECE">
                <w:rPr>
                  <w:rStyle w:val="Hipersaitas"/>
                  <w:rFonts w:ascii="Verdana" w:hAnsi="Verdana" w:cs="Calibri"/>
                  <w:bdr w:val="none" w:sz="0" w:space="0" w:color="auto" w:frame="1"/>
                </w:rPr>
                <w:t>SPIS </w:t>
              </w:r>
            </w:hyperlink>
          </w:p>
        </w:tc>
      </w:tr>
    </w:tbl>
    <w:p w14:paraId="5DC39488" w14:textId="77777777" w:rsidR="00F45CD6" w:rsidRDefault="00F45CD6" w:rsidP="00AE2446"/>
    <w:sectPr w:rsidR="00F45CD6" w:rsidSect="00072CBE">
      <w:footerReference w:type="default" r:id="rId29"/>
      <w:pgSz w:w="11906" w:h="16838"/>
      <w:pgMar w:top="902"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63A46" w14:textId="77777777" w:rsidR="007B706B" w:rsidRDefault="007B706B" w:rsidP="005B4784">
      <w:r>
        <w:separator/>
      </w:r>
    </w:p>
  </w:endnote>
  <w:endnote w:type="continuationSeparator" w:id="0">
    <w:p w14:paraId="694214E8" w14:textId="77777777" w:rsidR="007B706B" w:rsidRDefault="007B706B" w:rsidP="005B4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0"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5E2B0" w14:textId="77777777" w:rsidR="005B4784" w:rsidRDefault="005B4784">
    <w:pPr>
      <w:pStyle w:val="Porat"/>
      <w:jc w:val="center"/>
    </w:pPr>
    <w:r>
      <w:fldChar w:fldCharType="begin"/>
    </w:r>
    <w:r>
      <w:instrText>PAGE   \* MERGEFORMAT</w:instrText>
    </w:r>
    <w:r>
      <w:fldChar w:fldCharType="separate"/>
    </w:r>
    <w:r>
      <w:rPr>
        <w:lang w:val="lt-LT"/>
      </w:rPr>
      <w:t>2</w:t>
    </w:r>
    <w:r>
      <w:fldChar w:fldCharType="end"/>
    </w:r>
  </w:p>
  <w:p w14:paraId="08D6634A" w14:textId="77777777" w:rsidR="005B4784" w:rsidRDefault="005B478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D26C0" w14:textId="77777777" w:rsidR="007B706B" w:rsidRDefault="007B706B" w:rsidP="005B4784">
      <w:r>
        <w:separator/>
      </w:r>
    </w:p>
  </w:footnote>
  <w:footnote w:type="continuationSeparator" w:id="0">
    <w:p w14:paraId="6032C704" w14:textId="77777777" w:rsidR="007B706B" w:rsidRDefault="007B706B" w:rsidP="005B47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4C34"/>
    <w:multiLevelType w:val="hybridMultilevel"/>
    <w:tmpl w:val="BD480F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624846"/>
    <w:multiLevelType w:val="hybridMultilevel"/>
    <w:tmpl w:val="91226FE2"/>
    <w:lvl w:ilvl="0" w:tplc="24A67F64">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3" w15:restartNumberingAfterBreak="0">
    <w:nsid w:val="135A1B59"/>
    <w:multiLevelType w:val="hybridMultilevel"/>
    <w:tmpl w:val="B0A8AA68"/>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E84F30"/>
    <w:multiLevelType w:val="hybridMultilevel"/>
    <w:tmpl w:val="C38438AC"/>
    <w:lvl w:ilvl="0" w:tplc="FFFFFFFF">
      <w:start w:val="7"/>
      <w:numFmt w:val="decimal"/>
      <w:lvlText w:val="%1."/>
      <w:lvlJc w:val="left"/>
      <w:pPr>
        <w:ind w:left="612" w:hanging="360"/>
      </w:pPr>
      <w:rPr>
        <w:rFonts w:hint="default"/>
      </w:rPr>
    </w:lvl>
    <w:lvl w:ilvl="1" w:tplc="FFFFFFFF" w:tentative="1">
      <w:start w:val="1"/>
      <w:numFmt w:val="lowerLetter"/>
      <w:lvlText w:val="%2."/>
      <w:lvlJc w:val="left"/>
      <w:pPr>
        <w:ind w:left="1332" w:hanging="360"/>
      </w:pPr>
    </w:lvl>
    <w:lvl w:ilvl="2" w:tplc="FFFFFFFF" w:tentative="1">
      <w:start w:val="1"/>
      <w:numFmt w:val="lowerRoman"/>
      <w:lvlText w:val="%3."/>
      <w:lvlJc w:val="right"/>
      <w:pPr>
        <w:ind w:left="2052" w:hanging="180"/>
      </w:pPr>
    </w:lvl>
    <w:lvl w:ilvl="3" w:tplc="FFFFFFFF" w:tentative="1">
      <w:start w:val="1"/>
      <w:numFmt w:val="decimal"/>
      <w:lvlText w:val="%4."/>
      <w:lvlJc w:val="left"/>
      <w:pPr>
        <w:ind w:left="2772" w:hanging="360"/>
      </w:pPr>
    </w:lvl>
    <w:lvl w:ilvl="4" w:tplc="FFFFFFFF" w:tentative="1">
      <w:start w:val="1"/>
      <w:numFmt w:val="lowerLetter"/>
      <w:lvlText w:val="%5."/>
      <w:lvlJc w:val="left"/>
      <w:pPr>
        <w:ind w:left="3492" w:hanging="360"/>
      </w:pPr>
    </w:lvl>
    <w:lvl w:ilvl="5" w:tplc="FFFFFFFF" w:tentative="1">
      <w:start w:val="1"/>
      <w:numFmt w:val="lowerRoman"/>
      <w:lvlText w:val="%6."/>
      <w:lvlJc w:val="right"/>
      <w:pPr>
        <w:ind w:left="4212" w:hanging="180"/>
      </w:pPr>
    </w:lvl>
    <w:lvl w:ilvl="6" w:tplc="FFFFFFFF" w:tentative="1">
      <w:start w:val="1"/>
      <w:numFmt w:val="decimal"/>
      <w:lvlText w:val="%7."/>
      <w:lvlJc w:val="left"/>
      <w:pPr>
        <w:ind w:left="4932" w:hanging="360"/>
      </w:pPr>
    </w:lvl>
    <w:lvl w:ilvl="7" w:tplc="FFFFFFFF" w:tentative="1">
      <w:start w:val="1"/>
      <w:numFmt w:val="lowerLetter"/>
      <w:lvlText w:val="%8."/>
      <w:lvlJc w:val="left"/>
      <w:pPr>
        <w:ind w:left="5652" w:hanging="360"/>
      </w:pPr>
    </w:lvl>
    <w:lvl w:ilvl="8" w:tplc="FFFFFFFF" w:tentative="1">
      <w:start w:val="1"/>
      <w:numFmt w:val="lowerRoman"/>
      <w:lvlText w:val="%9."/>
      <w:lvlJc w:val="right"/>
      <w:pPr>
        <w:ind w:left="6372" w:hanging="180"/>
      </w:pPr>
    </w:lvl>
  </w:abstractNum>
  <w:abstractNum w:abstractNumId="5" w15:restartNumberingAfterBreak="0">
    <w:nsid w:val="1A4F0B13"/>
    <w:multiLevelType w:val="hybridMultilevel"/>
    <w:tmpl w:val="F044295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D8B2388"/>
    <w:multiLevelType w:val="hybridMultilevel"/>
    <w:tmpl w:val="5DE6C44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25F85F48"/>
    <w:multiLevelType w:val="hybridMultilevel"/>
    <w:tmpl w:val="10EA5022"/>
    <w:lvl w:ilvl="0" w:tplc="69706FD8">
      <w:start w:val="1"/>
      <w:numFmt w:val="decimal"/>
      <w:lvlText w:val="%1."/>
      <w:lvlJc w:val="left"/>
      <w:pPr>
        <w:ind w:left="1397" w:hanging="690"/>
      </w:pPr>
      <w:rPr>
        <w:rFonts w:hint="default"/>
      </w:rPr>
    </w:lvl>
    <w:lvl w:ilvl="1" w:tplc="04270019" w:tentative="1">
      <w:start w:val="1"/>
      <w:numFmt w:val="lowerLetter"/>
      <w:lvlText w:val="%2."/>
      <w:lvlJc w:val="left"/>
      <w:pPr>
        <w:ind w:left="1787" w:hanging="360"/>
      </w:pPr>
    </w:lvl>
    <w:lvl w:ilvl="2" w:tplc="0427001B" w:tentative="1">
      <w:start w:val="1"/>
      <w:numFmt w:val="lowerRoman"/>
      <w:lvlText w:val="%3."/>
      <w:lvlJc w:val="right"/>
      <w:pPr>
        <w:ind w:left="2507" w:hanging="180"/>
      </w:pPr>
    </w:lvl>
    <w:lvl w:ilvl="3" w:tplc="0427000F" w:tentative="1">
      <w:start w:val="1"/>
      <w:numFmt w:val="decimal"/>
      <w:lvlText w:val="%4."/>
      <w:lvlJc w:val="left"/>
      <w:pPr>
        <w:ind w:left="3227" w:hanging="360"/>
      </w:pPr>
    </w:lvl>
    <w:lvl w:ilvl="4" w:tplc="04270019" w:tentative="1">
      <w:start w:val="1"/>
      <w:numFmt w:val="lowerLetter"/>
      <w:lvlText w:val="%5."/>
      <w:lvlJc w:val="left"/>
      <w:pPr>
        <w:ind w:left="3947" w:hanging="360"/>
      </w:pPr>
    </w:lvl>
    <w:lvl w:ilvl="5" w:tplc="0427001B" w:tentative="1">
      <w:start w:val="1"/>
      <w:numFmt w:val="lowerRoman"/>
      <w:lvlText w:val="%6."/>
      <w:lvlJc w:val="right"/>
      <w:pPr>
        <w:ind w:left="4667" w:hanging="180"/>
      </w:pPr>
    </w:lvl>
    <w:lvl w:ilvl="6" w:tplc="0427000F" w:tentative="1">
      <w:start w:val="1"/>
      <w:numFmt w:val="decimal"/>
      <w:lvlText w:val="%7."/>
      <w:lvlJc w:val="left"/>
      <w:pPr>
        <w:ind w:left="5387" w:hanging="360"/>
      </w:pPr>
    </w:lvl>
    <w:lvl w:ilvl="7" w:tplc="04270019" w:tentative="1">
      <w:start w:val="1"/>
      <w:numFmt w:val="lowerLetter"/>
      <w:lvlText w:val="%8."/>
      <w:lvlJc w:val="left"/>
      <w:pPr>
        <w:ind w:left="6107" w:hanging="360"/>
      </w:pPr>
    </w:lvl>
    <w:lvl w:ilvl="8" w:tplc="0427001B" w:tentative="1">
      <w:start w:val="1"/>
      <w:numFmt w:val="lowerRoman"/>
      <w:lvlText w:val="%9."/>
      <w:lvlJc w:val="right"/>
      <w:pPr>
        <w:ind w:left="6827" w:hanging="180"/>
      </w:pPr>
    </w:lvl>
  </w:abstractNum>
  <w:abstractNum w:abstractNumId="8"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9" w15:restartNumberingAfterBreak="0">
    <w:nsid w:val="27DE3698"/>
    <w:multiLevelType w:val="multilevel"/>
    <w:tmpl w:val="6D26DBE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2E9A7F5C"/>
    <w:multiLevelType w:val="hybridMultilevel"/>
    <w:tmpl w:val="1166EED0"/>
    <w:lvl w:ilvl="0" w:tplc="55F8646C">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30D22665"/>
    <w:multiLevelType w:val="hybridMultilevel"/>
    <w:tmpl w:val="3FC6D82C"/>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28544B9"/>
    <w:multiLevelType w:val="hybridMultilevel"/>
    <w:tmpl w:val="C39EFE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806076"/>
    <w:multiLevelType w:val="hybridMultilevel"/>
    <w:tmpl w:val="712C381E"/>
    <w:lvl w:ilvl="0" w:tplc="03065A7A">
      <w:start w:val="4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89B4D77"/>
    <w:multiLevelType w:val="hybridMultilevel"/>
    <w:tmpl w:val="A38A67B4"/>
    <w:lvl w:ilvl="0" w:tplc="1E666FF6">
      <w:start w:val="1"/>
      <w:numFmt w:val="decimal"/>
      <w:lvlText w:val="%1."/>
      <w:lvlJc w:val="left"/>
      <w:pPr>
        <w:ind w:left="502" w:hanging="360"/>
      </w:pPr>
      <w:rPr>
        <w:rFonts w:cs="Segoe U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2952D4"/>
    <w:multiLevelType w:val="hybridMultilevel"/>
    <w:tmpl w:val="B09CDEFC"/>
    <w:lvl w:ilvl="0" w:tplc="04270001">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DF86FC0"/>
    <w:multiLevelType w:val="hybridMultilevel"/>
    <w:tmpl w:val="E81C3478"/>
    <w:lvl w:ilvl="0" w:tplc="91945EB6">
      <w:start w:val="7"/>
      <w:numFmt w:val="decimal"/>
      <w:lvlText w:val="%1."/>
      <w:lvlJc w:val="left"/>
      <w:pPr>
        <w:ind w:left="729" w:hanging="360"/>
      </w:pPr>
      <w:rPr>
        <w:rFonts w:hint="default"/>
      </w:rPr>
    </w:lvl>
    <w:lvl w:ilvl="1" w:tplc="04270019" w:tentative="1">
      <w:start w:val="1"/>
      <w:numFmt w:val="lowerLetter"/>
      <w:lvlText w:val="%2."/>
      <w:lvlJc w:val="left"/>
      <w:pPr>
        <w:ind w:left="1449" w:hanging="360"/>
      </w:pPr>
    </w:lvl>
    <w:lvl w:ilvl="2" w:tplc="0427001B" w:tentative="1">
      <w:start w:val="1"/>
      <w:numFmt w:val="lowerRoman"/>
      <w:lvlText w:val="%3."/>
      <w:lvlJc w:val="right"/>
      <w:pPr>
        <w:ind w:left="2169" w:hanging="180"/>
      </w:pPr>
    </w:lvl>
    <w:lvl w:ilvl="3" w:tplc="0427000F" w:tentative="1">
      <w:start w:val="1"/>
      <w:numFmt w:val="decimal"/>
      <w:lvlText w:val="%4."/>
      <w:lvlJc w:val="left"/>
      <w:pPr>
        <w:ind w:left="2889" w:hanging="360"/>
      </w:pPr>
    </w:lvl>
    <w:lvl w:ilvl="4" w:tplc="04270019" w:tentative="1">
      <w:start w:val="1"/>
      <w:numFmt w:val="lowerLetter"/>
      <w:lvlText w:val="%5."/>
      <w:lvlJc w:val="left"/>
      <w:pPr>
        <w:ind w:left="3609" w:hanging="360"/>
      </w:pPr>
    </w:lvl>
    <w:lvl w:ilvl="5" w:tplc="0427001B" w:tentative="1">
      <w:start w:val="1"/>
      <w:numFmt w:val="lowerRoman"/>
      <w:lvlText w:val="%6."/>
      <w:lvlJc w:val="right"/>
      <w:pPr>
        <w:ind w:left="4329" w:hanging="180"/>
      </w:pPr>
    </w:lvl>
    <w:lvl w:ilvl="6" w:tplc="0427000F" w:tentative="1">
      <w:start w:val="1"/>
      <w:numFmt w:val="decimal"/>
      <w:lvlText w:val="%7."/>
      <w:lvlJc w:val="left"/>
      <w:pPr>
        <w:ind w:left="5049" w:hanging="360"/>
      </w:pPr>
    </w:lvl>
    <w:lvl w:ilvl="7" w:tplc="04270019" w:tentative="1">
      <w:start w:val="1"/>
      <w:numFmt w:val="lowerLetter"/>
      <w:lvlText w:val="%8."/>
      <w:lvlJc w:val="left"/>
      <w:pPr>
        <w:ind w:left="5769" w:hanging="360"/>
      </w:pPr>
    </w:lvl>
    <w:lvl w:ilvl="8" w:tplc="0427001B" w:tentative="1">
      <w:start w:val="1"/>
      <w:numFmt w:val="lowerRoman"/>
      <w:lvlText w:val="%9."/>
      <w:lvlJc w:val="right"/>
      <w:pPr>
        <w:ind w:left="6489" w:hanging="180"/>
      </w:pPr>
    </w:lvl>
  </w:abstractNum>
  <w:abstractNum w:abstractNumId="19" w15:restartNumberingAfterBreak="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AC0BBA"/>
    <w:multiLevelType w:val="hybridMultilevel"/>
    <w:tmpl w:val="608A0240"/>
    <w:lvl w:ilvl="0" w:tplc="D068C958">
      <w:start w:val="1"/>
      <w:numFmt w:val="decimal"/>
      <w:lvlText w:val="%1."/>
      <w:lvlJc w:val="left"/>
      <w:pPr>
        <w:ind w:left="810" w:hanging="450"/>
      </w:pPr>
      <w:rPr>
        <w:rFonts w:eastAsia="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48F3223"/>
    <w:multiLevelType w:val="hybridMultilevel"/>
    <w:tmpl w:val="8424CCC2"/>
    <w:lvl w:ilvl="0" w:tplc="BAD03BB2">
      <w:start w:val="10"/>
      <w:numFmt w:val="decimal"/>
      <w:lvlText w:val="%1."/>
      <w:lvlJc w:val="left"/>
      <w:pPr>
        <w:ind w:left="642" w:hanging="39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3" w15:restartNumberingAfterBreak="0">
    <w:nsid w:val="59EF5D26"/>
    <w:multiLevelType w:val="hybridMultilevel"/>
    <w:tmpl w:val="8966ADBA"/>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05C7C56"/>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5"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26" w15:restartNumberingAfterBreak="0">
    <w:nsid w:val="74D72010"/>
    <w:multiLevelType w:val="hybridMultilevel"/>
    <w:tmpl w:val="A17ED4C2"/>
    <w:lvl w:ilvl="0" w:tplc="04270003">
      <w:start w:val="1"/>
      <w:numFmt w:val="bullet"/>
      <w:lvlText w:val="o"/>
      <w:lvlJc w:val="left"/>
      <w:pPr>
        <w:tabs>
          <w:tab w:val="num" w:pos="720"/>
        </w:tabs>
        <w:ind w:left="720" w:hanging="360"/>
      </w:pPr>
      <w:rPr>
        <w:rFonts w:ascii="Courier New" w:hAnsi="Courier New" w:cs="Courier New"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8" w15:restartNumberingAfterBreak="0">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9" w15:restartNumberingAfterBreak="0">
    <w:nsid w:val="7C620C60"/>
    <w:multiLevelType w:val="hybridMultilevel"/>
    <w:tmpl w:val="10EA5022"/>
    <w:lvl w:ilvl="0" w:tplc="FFFFFFFF">
      <w:start w:val="1"/>
      <w:numFmt w:val="decimal"/>
      <w:lvlText w:val="%1."/>
      <w:lvlJc w:val="left"/>
      <w:pPr>
        <w:ind w:left="1397" w:hanging="690"/>
      </w:pPr>
      <w:rPr>
        <w:rFonts w:hint="default"/>
      </w:rPr>
    </w:lvl>
    <w:lvl w:ilvl="1" w:tplc="FFFFFFFF" w:tentative="1">
      <w:start w:val="1"/>
      <w:numFmt w:val="lowerLetter"/>
      <w:lvlText w:val="%2."/>
      <w:lvlJc w:val="left"/>
      <w:pPr>
        <w:ind w:left="1787" w:hanging="360"/>
      </w:pPr>
    </w:lvl>
    <w:lvl w:ilvl="2" w:tplc="FFFFFFFF" w:tentative="1">
      <w:start w:val="1"/>
      <w:numFmt w:val="lowerRoman"/>
      <w:lvlText w:val="%3."/>
      <w:lvlJc w:val="right"/>
      <w:pPr>
        <w:ind w:left="2507" w:hanging="180"/>
      </w:pPr>
    </w:lvl>
    <w:lvl w:ilvl="3" w:tplc="FFFFFFFF" w:tentative="1">
      <w:start w:val="1"/>
      <w:numFmt w:val="decimal"/>
      <w:lvlText w:val="%4."/>
      <w:lvlJc w:val="left"/>
      <w:pPr>
        <w:ind w:left="3227" w:hanging="360"/>
      </w:pPr>
    </w:lvl>
    <w:lvl w:ilvl="4" w:tplc="FFFFFFFF" w:tentative="1">
      <w:start w:val="1"/>
      <w:numFmt w:val="lowerLetter"/>
      <w:lvlText w:val="%5."/>
      <w:lvlJc w:val="left"/>
      <w:pPr>
        <w:ind w:left="3947" w:hanging="360"/>
      </w:pPr>
    </w:lvl>
    <w:lvl w:ilvl="5" w:tplc="FFFFFFFF" w:tentative="1">
      <w:start w:val="1"/>
      <w:numFmt w:val="lowerRoman"/>
      <w:lvlText w:val="%6."/>
      <w:lvlJc w:val="right"/>
      <w:pPr>
        <w:ind w:left="4667" w:hanging="180"/>
      </w:pPr>
    </w:lvl>
    <w:lvl w:ilvl="6" w:tplc="FFFFFFFF" w:tentative="1">
      <w:start w:val="1"/>
      <w:numFmt w:val="decimal"/>
      <w:lvlText w:val="%7."/>
      <w:lvlJc w:val="left"/>
      <w:pPr>
        <w:ind w:left="5387" w:hanging="360"/>
      </w:pPr>
    </w:lvl>
    <w:lvl w:ilvl="7" w:tplc="FFFFFFFF" w:tentative="1">
      <w:start w:val="1"/>
      <w:numFmt w:val="lowerLetter"/>
      <w:lvlText w:val="%8."/>
      <w:lvlJc w:val="left"/>
      <w:pPr>
        <w:ind w:left="6107" w:hanging="360"/>
      </w:pPr>
    </w:lvl>
    <w:lvl w:ilvl="8" w:tplc="FFFFFFFF" w:tentative="1">
      <w:start w:val="1"/>
      <w:numFmt w:val="lowerRoman"/>
      <w:lvlText w:val="%9."/>
      <w:lvlJc w:val="right"/>
      <w:pPr>
        <w:ind w:left="6827" w:hanging="180"/>
      </w:pPr>
    </w:lvl>
  </w:abstractNum>
  <w:abstractNum w:abstractNumId="30" w15:restartNumberingAfterBreak="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979070151">
    <w:abstractNumId w:val="6"/>
  </w:num>
  <w:num w:numId="2" w16cid:durableId="686177067">
    <w:abstractNumId w:val="26"/>
  </w:num>
  <w:num w:numId="3" w16cid:durableId="742876956">
    <w:abstractNumId w:val="25"/>
  </w:num>
  <w:num w:numId="4" w16cid:durableId="1465469461">
    <w:abstractNumId w:val="1"/>
  </w:num>
  <w:num w:numId="5" w16cid:durableId="971978680">
    <w:abstractNumId w:val="30"/>
  </w:num>
  <w:num w:numId="6" w16cid:durableId="1319920721">
    <w:abstractNumId w:val="8"/>
  </w:num>
  <w:num w:numId="7" w16cid:durableId="1273586956">
    <w:abstractNumId w:val="19"/>
  </w:num>
  <w:num w:numId="8" w16cid:durableId="1437947584">
    <w:abstractNumId w:val="3"/>
  </w:num>
  <w:num w:numId="9" w16cid:durableId="1251818885">
    <w:abstractNumId w:val="0"/>
  </w:num>
  <w:num w:numId="10" w16cid:durableId="1176654556">
    <w:abstractNumId w:val="27"/>
  </w:num>
  <w:num w:numId="11" w16cid:durableId="2107656362">
    <w:abstractNumId w:val="24"/>
  </w:num>
  <w:num w:numId="12" w16cid:durableId="1931815041">
    <w:abstractNumId w:val="23"/>
  </w:num>
  <w:num w:numId="13" w16cid:durableId="419717624">
    <w:abstractNumId w:val="13"/>
  </w:num>
  <w:num w:numId="14" w16cid:durableId="954826465">
    <w:abstractNumId w:val="5"/>
  </w:num>
  <w:num w:numId="15" w16cid:durableId="1326785096">
    <w:abstractNumId w:val="11"/>
  </w:num>
  <w:num w:numId="16" w16cid:durableId="13227313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786625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952593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587116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5446853">
    <w:abstractNumId w:val="17"/>
  </w:num>
  <w:num w:numId="21" w16cid:durableId="520509981">
    <w:abstractNumId w:val="7"/>
  </w:num>
  <w:num w:numId="22" w16cid:durableId="1417705419">
    <w:abstractNumId w:val="28"/>
  </w:num>
  <w:num w:numId="23" w16cid:durableId="1913805366">
    <w:abstractNumId w:val="12"/>
  </w:num>
  <w:num w:numId="24" w16cid:durableId="2142771650">
    <w:abstractNumId w:val="10"/>
  </w:num>
  <w:num w:numId="25" w16cid:durableId="1320189706">
    <w:abstractNumId w:val="2"/>
  </w:num>
  <w:num w:numId="26" w16cid:durableId="2011374048">
    <w:abstractNumId w:val="18"/>
  </w:num>
  <w:num w:numId="27" w16cid:durableId="1224217095">
    <w:abstractNumId w:val="15"/>
  </w:num>
  <w:num w:numId="28" w16cid:durableId="1019502259">
    <w:abstractNumId w:val="15"/>
  </w:num>
  <w:num w:numId="29" w16cid:durableId="1975941777">
    <w:abstractNumId w:val="16"/>
  </w:num>
  <w:num w:numId="30" w16cid:durableId="563956903">
    <w:abstractNumId w:val="20"/>
  </w:num>
  <w:num w:numId="31" w16cid:durableId="174537334">
    <w:abstractNumId w:val="9"/>
  </w:num>
  <w:num w:numId="32" w16cid:durableId="565335194">
    <w:abstractNumId w:val="4"/>
  </w:num>
  <w:num w:numId="33" w16cid:durableId="317882271">
    <w:abstractNumId w:val="22"/>
  </w:num>
  <w:num w:numId="34" w16cid:durableId="1384788768">
    <w:abstractNumId w:val="14"/>
  </w:num>
  <w:num w:numId="35" w16cid:durableId="1792168991">
    <w:abstractNumId w:val="21"/>
  </w:num>
  <w:num w:numId="36" w16cid:durableId="18213801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D6"/>
    <w:rsid w:val="0001336A"/>
    <w:rsid w:val="00037696"/>
    <w:rsid w:val="00051B83"/>
    <w:rsid w:val="000521B9"/>
    <w:rsid w:val="00061D2B"/>
    <w:rsid w:val="0006759C"/>
    <w:rsid w:val="0007080E"/>
    <w:rsid w:val="00072CBE"/>
    <w:rsid w:val="0007676D"/>
    <w:rsid w:val="00083C46"/>
    <w:rsid w:val="000904A9"/>
    <w:rsid w:val="00090537"/>
    <w:rsid w:val="000A0DBA"/>
    <w:rsid w:val="000A10B3"/>
    <w:rsid w:val="000A5FC8"/>
    <w:rsid w:val="000B38D0"/>
    <w:rsid w:val="000B5947"/>
    <w:rsid w:val="000D20B3"/>
    <w:rsid w:val="000D572B"/>
    <w:rsid w:val="000E6F09"/>
    <w:rsid w:val="00111AFD"/>
    <w:rsid w:val="00112661"/>
    <w:rsid w:val="00112E4B"/>
    <w:rsid w:val="0011631C"/>
    <w:rsid w:val="001173FB"/>
    <w:rsid w:val="00117DA6"/>
    <w:rsid w:val="001200B7"/>
    <w:rsid w:val="00142BD6"/>
    <w:rsid w:val="001549B3"/>
    <w:rsid w:val="001651D9"/>
    <w:rsid w:val="0016559D"/>
    <w:rsid w:val="00173AFC"/>
    <w:rsid w:val="001752F8"/>
    <w:rsid w:val="00186CE4"/>
    <w:rsid w:val="001A492B"/>
    <w:rsid w:val="001A4990"/>
    <w:rsid w:val="001A5933"/>
    <w:rsid w:val="001B1624"/>
    <w:rsid w:val="001B5131"/>
    <w:rsid w:val="001B5AA2"/>
    <w:rsid w:val="001C7E97"/>
    <w:rsid w:val="001D2017"/>
    <w:rsid w:val="001D36C7"/>
    <w:rsid w:val="001E01AC"/>
    <w:rsid w:val="001E37A3"/>
    <w:rsid w:val="001F421B"/>
    <w:rsid w:val="001F5906"/>
    <w:rsid w:val="00200857"/>
    <w:rsid w:val="002146BD"/>
    <w:rsid w:val="00215D37"/>
    <w:rsid w:val="00235F72"/>
    <w:rsid w:val="00257383"/>
    <w:rsid w:val="00261702"/>
    <w:rsid w:val="002634E3"/>
    <w:rsid w:val="00292658"/>
    <w:rsid w:val="00297B38"/>
    <w:rsid w:val="002B435C"/>
    <w:rsid w:val="002C4E6D"/>
    <w:rsid w:val="002D4E84"/>
    <w:rsid w:val="002D78A1"/>
    <w:rsid w:val="002E5511"/>
    <w:rsid w:val="002F3DCF"/>
    <w:rsid w:val="002F3DD5"/>
    <w:rsid w:val="002F4FBE"/>
    <w:rsid w:val="00314A2E"/>
    <w:rsid w:val="003364E8"/>
    <w:rsid w:val="003368FF"/>
    <w:rsid w:val="00342426"/>
    <w:rsid w:val="003533ED"/>
    <w:rsid w:val="00367A04"/>
    <w:rsid w:val="00370481"/>
    <w:rsid w:val="003716C8"/>
    <w:rsid w:val="003930F3"/>
    <w:rsid w:val="003A1739"/>
    <w:rsid w:val="003B73A1"/>
    <w:rsid w:val="003C715E"/>
    <w:rsid w:val="003D2DD8"/>
    <w:rsid w:val="003E5AB9"/>
    <w:rsid w:val="003F5451"/>
    <w:rsid w:val="003F7EA6"/>
    <w:rsid w:val="004428BA"/>
    <w:rsid w:val="00450A0A"/>
    <w:rsid w:val="00451F9B"/>
    <w:rsid w:val="00463AEE"/>
    <w:rsid w:val="00467B3F"/>
    <w:rsid w:val="00472289"/>
    <w:rsid w:val="00472A7B"/>
    <w:rsid w:val="004813D4"/>
    <w:rsid w:val="0048265D"/>
    <w:rsid w:val="00487BF0"/>
    <w:rsid w:val="0049325A"/>
    <w:rsid w:val="004A0BF2"/>
    <w:rsid w:val="004A23BD"/>
    <w:rsid w:val="004A537D"/>
    <w:rsid w:val="004C208E"/>
    <w:rsid w:val="004C4835"/>
    <w:rsid w:val="004C6628"/>
    <w:rsid w:val="004E483A"/>
    <w:rsid w:val="00513B1B"/>
    <w:rsid w:val="00514B25"/>
    <w:rsid w:val="005249CE"/>
    <w:rsid w:val="005359A3"/>
    <w:rsid w:val="0054181D"/>
    <w:rsid w:val="005451AD"/>
    <w:rsid w:val="00551ECE"/>
    <w:rsid w:val="0056205E"/>
    <w:rsid w:val="00577112"/>
    <w:rsid w:val="00583491"/>
    <w:rsid w:val="00584983"/>
    <w:rsid w:val="005978F5"/>
    <w:rsid w:val="005A564E"/>
    <w:rsid w:val="005A618F"/>
    <w:rsid w:val="005A792D"/>
    <w:rsid w:val="005B1C6F"/>
    <w:rsid w:val="005B4784"/>
    <w:rsid w:val="005C445C"/>
    <w:rsid w:val="005D5ABB"/>
    <w:rsid w:val="005E665E"/>
    <w:rsid w:val="005F4437"/>
    <w:rsid w:val="00600161"/>
    <w:rsid w:val="00614808"/>
    <w:rsid w:val="0061757F"/>
    <w:rsid w:val="00622DB2"/>
    <w:rsid w:val="00626B0D"/>
    <w:rsid w:val="00631BB0"/>
    <w:rsid w:val="00631F93"/>
    <w:rsid w:val="00641D5E"/>
    <w:rsid w:val="006424F6"/>
    <w:rsid w:val="00653663"/>
    <w:rsid w:val="006664A6"/>
    <w:rsid w:val="006831CD"/>
    <w:rsid w:val="00691A4E"/>
    <w:rsid w:val="0069425D"/>
    <w:rsid w:val="006C4441"/>
    <w:rsid w:val="006D1055"/>
    <w:rsid w:val="006D39C1"/>
    <w:rsid w:val="00700ABB"/>
    <w:rsid w:val="00711172"/>
    <w:rsid w:val="00714205"/>
    <w:rsid w:val="00743226"/>
    <w:rsid w:val="0074781B"/>
    <w:rsid w:val="00751093"/>
    <w:rsid w:val="00770FD1"/>
    <w:rsid w:val="00785E7D"/>
    <w:rsid w:val="00795CC7"/>
    <w:rsid w:val="007B14F4"/>
    <w:rsid w:val="007B4EC6"/>
    <w:rsid w:val="007B706B"/>
    <w:rsid w:val="007B7B1A"/>
    <w:rsid w:val="007C0D59"/>
    <w:rsid w:val="007D73AB"/>
    <w:rsid w:val="007E65F6"/>
    <w:rsid w:val="007E6D87"/>
    <w:rsid w:val="008055A2"/>
    <w:rsid w:val="00806A3E"/>
    <w:rsid w:val="00807E81"/>
    <w:rsid w:val="00824726"/>
    <w:rsid w:val="008528EA"/>
    <w:rsid w:val="008603EF"/>
    <w:rsid w:val="00864F67"/>
    <w:rsid w:val="00871C40"/>
    <w:rsid w:val="008B2425"/>
    <w:rsid w:val="008B5D7E"/>
    <w:rsid w:val="008B78D6"/>
    <w:rsid w:val="008C5D5A"/>
    <w:rsid w:val="008D6F5E"/>
    <w:rsid w:val="008F0293"/>
    <w:rsid w:val="008F6B0B"/>
    <w:rsid w:val="0090081E"/>
    <w:rsid w:val="00917931"/>
    <w:rsid w:val="00927065"/>
    <w:rsid w:val="00927250"/>
    <w:rsid w:val="00931B2C"/>
    <w:rsid w:val="00934629"/>
    <w:rsid w:val="009374BE"/>
    <w:rsid w:val="00975425"/>
    <w:rsid w:val="009755B2"/>
    <w:rsid w:val="00982893"/>
    <w:rsid w:val="009868F5"/>
    <w:rsid w:val="00995BE0"/>
    <w:rsid w:val="009962CD"/>
    <w:rsid w:val="009A24D5"/>
    <w:rsid w:val="009A4F24"/>
    <w:rsid w:val="009B069F"/>
    <w:rsid w:val="009B7F03"/>
    <w:rsid w:val="009D0966"/>
    <w:rsid w:val="00A142D1"/>
    <w:rsid w:val="00A259B7"/>
    <w:rsid w:val="00A25ABB"/>
    <w:rsid w:val="00A4510D"/>
    <w:rsid w:val="00A55444"/>
    <w:rsid w:val="00A6616A"/>
    <w:rsid w:val="00A817E5"/>
    <w:rsid w:val="00A8231E"/>
    <w:rsid w:val="00A84CF1"/>
    <w:rsid w:val="00A86A56"/>
    <w:rsid w:val="00AA4A22"/>
    <w:rsid w:val="00AB134E"/>
    <w:rsid w:val="00AB6F1B"/>
    <w:rsid w:val="00AC2ACD"/>
    <w:rsid w:val="00AC42AA"/>
    <w:rsid w:val="00AE2446"/>
    <w:rsid w:val="00AE3EF0"/>
    <w:rsid w:val="00B07EEC"/>
    <w:rsid w:val="00B302E0"/>
    <w:rsid w:val="00B546AC"/>
    <w:rsid w:val="00B54F0E"/>
    <w:rsid w:val="00B70E99"/>
    <w:rsid w:val="00B71F41"/>
    <w:rsid w:val="00B73859"/>
    <w:rsid w:val="00B76368"/>
    <w:rsid w:val="00B815B9"/>
    <w:rsid w:val="00B84A58"/>
    <w:rsid w:val="00B9368D"/>
    <w:rsid w:val="00BA0BCB"/>
    <w:rsid w:val="00BB2613"/>
    <w:rsid w:val="00BC6745"/>
    <w:rsid w:val="00BD5C92"/>
    <w:rsid w:val="00BF0206"/>
    <w:rsid w:val="00BF0C14"/>
    <w:rsid w:val="00C1284B"/>
    <w:rsid w:val="00C246B8"/>
    <w:rsid w:val="00C36420"/>
    <w:rsid w:val="00C55C85"/>
    <w:rsid w:val="00C7107A"/>
    <w:rsid w:val="00C846BC"/>
    <w:rsid w:val="00C90271"/>
    <w:rsid w:val="00C906DB"/>
    <w:rsid w:val="00CA3556"/>
    <w:rsid w:val="00CA35C0"/>
    <w:rsid w:val="00CE0938"/>
    <w:rsid w:val="00CE34DF"/>
    <w:rsid w:val="00CF0467"/>
    <w:rsid w:val="00CF4D12"/>
    <w:rsid w:val="00D00493"/>
    <w:rsid w:val="00D134F8"/>
    <w:rsid w:val="00D2224E"/>
    <w:rsid w:val="00D23198"/>
    <w:rsid w:val="00D420D6"/>
    <w:rsid w:val="00D63DE1"/>
    <w:rsid w:val="00D65C98"/>
    <w:rsid w:val="00D709D3"/>
    <w:rsid w:val="00D75914"/>
    <w:rsid w:val="00D770E7"/>
    <w:rsid w:val="00D809AC"/>
    <w:rsid w:val="00D9067C"/>
    <w:rsid w:val="00D90759"/>
    <w:rsid w:val="00D972F8"/>
    <w:rsid w:val="00DC341B"/>
    <w:rsid w:val="00DE3695"/>
    <w:rsid w:val="00DE5209"/>
    <w:rsid w:val="00E03929"/>
    <w:rsid w:val="00E17FF2"/>
    <w:rsid w:val="00E21DBB"/>
    <w:rsid w:val="00E301C0"/>
    <w:rsid w:val="00E30A3B"/>
    <w:rsid w:val="00E35B79"/>
    <w:rsid w:val="00E40A84"/>
    <w:rsid w:val="00E43214"/>
    <w:rsid w:val="00E57141"/>
    <w:rsid w:val="00E646DF"/>
    <w:rsid w:val="00E6569C"/>
    <w:rsid w:val="00E7662E"/>
    <w:rsid w:val="00E87F87"/>
    <w:rsid w:val="00EA1480"/>
    <w:rsid w:val="00EA7D57"/>
    <w:rsid w:val="00EB40C1"/>
    <w:rsid w:val="00ED7C71"/>
    <w:rsid w:val="00EE3343"/>
    <w:rsid w:val="00EF3C8B"/>
    <w:rsid w:val="00F1481D"/>
    <w:rsid w:val="00F172B2"/>
    <w:rsid w:val="00F26BEB"/>
    <w:rsid w:val="00F341EF"/>
    <w:rsid w:val="00F40FCC"/>
    <w:rsid w:val="00F45CD6"/>
    <w:rsid w:val="00F53510"/>
    <w:rsid w:val="00F536CD"/>
    <w:rsid w:val="00F72A12"/>
    <w:rsid w:val="00F77555"/>
    <w:rsid w:val="00F91360"/>
    <w:rsid w:val="00FB41A7"/>
    <w:rsid w:val="00FC016C"/>
    <w:rsid w:val="00FD7C32"/>
    <w:rsid w:val="00FE0F11"/>
    <w:rsid w:val="00FF1847"/>
    <w:rsid w:val="00FF203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A8AF2"/>
  <w15:chartTrackingRefBased/>
  <w15:docId w15:val="{CE24D681-C7E8-4D28-842E-725BC76A6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1F5906"/>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1F5906"/>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1F5906"/>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F45CD6"/>
    <w:pPr>
      <w:spacing w:before="100" w:beforeAutospacing="1" w:after="100" w:afterAutospacing="1"/>
    </w:pPr>
  </w:style>
  <w:style w:type="paragraph" w:styleId="HTMLiankstoformatuotas">
    <w:name w:val="HTML Preformatted"/>
    <w:basedOn w:val="prastasis"/>
    <w:link w:val="HTMLiankstoformatuotasDiagrama"/>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agrindinistekstas2">
    <w:name w:val="Body Text 2"/>
    <w:basedOn w:val="prastasis"/>
    <w:rsid w:val="00614808"/>
    <w:pPr>
      <w:spacing w:after="120" w:line="480" w:lineRule="auto"/>
    </w:pPr>
    <w:rPr>
      <w:rFonts w:ascii="Arial" w:hAnsi="Arial"/>
      <w:lang w:eastAsia="en-US"/>
    </w:rPr>
  </w:style>
  <w:style w:type="character" w:styleId="Hipersaitas">
    <w:name w:val="Hyperlink"/>
    <w:rsid w:val="00770FD1"/>
    <w:rPr>
      <w:color w:val="0000FF"/>
      <w:u w:val="single"/>
    </w:rPr>
  </w:style>
  <w:style w:type="paragraph" w:styleId="Debesliotekstas">
    <w:name w:val="Balloon Text"/>
    <w:basedOn w:val="prastasis"/>
    <w:semiHidden/>
    <w:rsid w:val="00E35B79"/>
    <w:rPr>
      <w:rFonts w:ascii="Tahoma" w:hAnsi="Tahoma" w:cs="Tahoma"/>
      <w:sz w:val="16"/>
      <w:szCs w:val="16"/>
    </w:rPr>
  </w:style>
  <w:style w:type="table" w:styleId="Lentelstinklelis">
    <w:name w:val="Table Grid"/>
    <w:basedOn w:val="prastojilentel"/>
    <w:rsid w:val="00F7755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rsid w:val="001F5906"/>
    <w:pPr>
      <w:spacing w:after="120"/>
      <w:ind w:left="283"/>
    </w:pPr>
    <w:rPr>
      <w:sz w:val="16"/>
      <w:szCs w:val="16"/>
    </w:rPr>
  </w:style>
  <w:style w:type="paragraph" w:customStyle="1" w:styleId="antraste">
    <w:name w:val="antraste"/>
    <w:basedOn w:val="prastasis"/>
    <w:rsid w:val="001F590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orat">
    <w:name w:val="footer"/>
    <w:basedOn w:val="prastasis"/>
    <w:link w:val="PoratDiagrama"/>
    <w:uiPriority w:val="99"/>
    <w:rsid w:val="001F5906"/>
    <w:pPr>
      <w:tabs>
        <w:tab w:val="center" w:pos="4153"/>
        <w:tab w:val="right" w:pos="8306"/>
      </w:tabs>
    </w:pPr>
    <w:rPr>
      <w:sz w:val="20"/>
      <w:szCs w:val="20"/>
      <w:lang w:val="en-GB" w:eastAsia="en-US"/>
    </w:rPr>
  </w:style>
  <w:style w:type="paragraph" w:styleId="Pagrindinistekstas">
    <w:name w:val="Body Text"/>
    <w:basedOn w:val="prastasis"/>
    <w:semiHidden/>
    <w:rsid w:val="001F5906"/>
    <w:pPr>
      <w:spacing w:after="120"/>
    </w:pPr>
    <w:rPr>
      <w:rFonts w:ascii="TimesLT" w:hAnsi="TimesLT"/>
      <w:sz w:val="20"/>
      <w:szCs w:val="20"/>
      <w:lang w:val="en-GB" w:eastAsia="en-US"/>
    </w:rPr>
  </w:style>
  <w:style w:type="character" w:customStyle="1" w:styleId="HTMLiankstoformatuotasDiagrama">
    <w:name w:val="HTML iš anksto formatuotas Diagrama"/>
    <w:link w:val="HTMLiankstoformatuotas"/>
    <w:rsid w:val="001F5906"/>
    <w:rPr>
      <w:rFonts w:ascii="Courier New" w:hAnsi="Courier New" w:cs="Courier New"/>
      <w:lang w:val="lt-LT" w:eastAsia="lt-LT" w:bidi="ar-SA"/>
    </w:rPr>
  </w:style>
  <w:style w:type="character" w:styleId="Perirtashipersaitas">
    <w:name w:val="FollowedHyperlink"/>
    <w:rsid w:val="00B84A58"/>
    <w:rPr>
      <w:color w:val="800080"/>
      <w:u w:val="single"/>
    </w:rPr>
  </w:style>
  <w:style w:type="character" w:customStyle="1" w:styleId="footer-left-span1">
    <w:name w:val="footer-left-span1"/>
    <w:rsid w:val="00B84A58"/>
    <w:rPr>
      <w:vanish w:val="0"/>
      <w:webHidden w:val="0"/>
      <w:specVanish w:val="0"/>
    </w:rPr>
  </w:style>
  <w:style w:type="character" w:styleId="HTMLcitata">
    <w:name w:val="HTML Cite"/>
    <w:uiPriority w:val="99"/>
    <w:unhideWhenUsed/>
    <w:rsid w:val="00C55C85"/>
    <w:rPr>
      <w:i/>
      <w:iCs/>
    </w:rPr>
  </w:style>
  <w:style w:type="character" w:styleId="Neapdorotaspaminjimas">
    <w:name w:val="Unresolved Mention"/>
    <w:uiPriority w:val="99"/>
    <w:semiHidden/>
    <w:unhideWhenUsed/>
    <w:rsid w:val="009755B2"/>
    <w:rPr>
      <w:color w:val="605E5C"/>
      <w:shd w:val="clear" w:color="auto" w:fill="E1DFDD"/>
    </w:rPr>
  </w:style>
  <w:style w:type="paragraph" w:styleId="Antrats">
    <w:name w:val="header"/>
    <w:basedOn w:val="prastasis"/>
    <w:link w:val="AntratsDiagrama"/>
    <w:rsid w:val="005B4784"/>
    <w:pPr>
      <w:tabs>
        <w:tab w:val="center" w:pos="4819"/>
        <w:tab w:val="right" w:pos="9638"/>
      </w:tabs>
    </w:pPr>
  </w:style>
  <w:style w:type="character" w:customStyle="1" w:styleId="AntratsDiagrama">
    <w:name w:val="Antraštės Diagrama"/>
    <w:link w:val="Antrats"/>
    <w:rsid w:val="005B4784"/>
    <w:rPr>
      <w:sz w:val="24"/>
      <w:szCs w:val="24"/>
    </w:rPr>
  </w:style>
  <w:style w:type="character" w:customStyle="1" w:styleId="PoratDiagrama">
    <w:name w:val="Poraštė Diagrama"/>
    <w:link w:val="Porat"/>
    <w:uiPriority w:val="99"/>
    <w:rsid w:val="005B4784"/>
    <w:rPr>
      <w:lang w:val="en-GB" w:eastAsia="en-US"/>
    </w:rPr>
  </w:style>
  <w:style w:type="paragraph" w:styleId="Sraopastraipa">
    <w:name w:val="List Paragraph"/>
    <w:basedOn w:val="prastasis"/>
    <w:uiPriority w:val="34"/>
    <w:qFormat/>
    <w:rsid w:val="00E17FF2"/>
    <w:pPr>
      <w:ind w:left="720"/>
      <w:contextualSpacing/>
    </w:pPr>
    <w:rPr>
      <w:sz w:val="20"/>
      <w:szCs w:val="20"/>
      <w:lang w:eastAsia="en-US"/>
    </w:rPr>
  </w:style>
  <w:style w:type="paragraph" w:styleId="Betarp">
    <w:name w:val="No Spacing"/>
    <w:uiPriority w:val="1"/>
    <w:qFormat/>
    <w:rsid w:val="006664A6"/>
    <w:rPr>
      <w:sz w:val="24"/>
      <w:szCs w:val="24"/>
    </w:rPr>
  </w:style>
  <w:style w:type="character" w:customStyle="1" w:styleId="cf21">
    <w:name w:val="cf21"/>
    <w:basedOn w:val="Numatytasispastraiposriftas"/>
    <w:rsid w:val="0048265D"/>
    <w:rPr>
      <w:rFonts w:ascii="Segoe UI" w:hAnsi="Segoe UI" w:cs="Segoe UI" w:hint="default"/>
      <w:sz w:val="18"/>
      <w:szCs w:val="18"/>
    </w:rPr>
  </w:style>
  <w:style w:type="character" w:customStyle="1" w:styleId="cf41">
    <w:name w:val="cf41"/>
    <w:basedOn w:val="Numatytasispastraiposriftas"/>
    <w:rsid w:val="0048265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2638">
      <w:bodyDiv w:val="1"/>
      <w:marLeft w:val="0"/>
      <w:marRight w:val="0"/>
      <w:marTop w:val="0"/>
      <w:marBottom w:val="0"/>
      <w:divBdr>
        <w:top w:val="none" w:sz="0" w:space="0" w:color="auto"/>
        <w:left w:val="none" w:sz="0" w:space="0" w:color="auto"/>
        <w:bottom w:val="none" w:sz="0" w:space="0" w:color="auto"/>
        <w:right w:val="none" w:sz="0" w:space="0" w:color="auto"/>
      </w:divBdr>
      <w:divsChild>
        <w:div w:id="558831133">
          <w:marLeft w:val="0"/>
          <w:marRight w:val="0"/>
          <w:marTop w:val="0"/>
          <w:marBottom w:val="0"/>
          <w:divBdr>
            <w:top w:val="none" w:sz="0" w:space="0" w:color="auto"/>
            <w:left w:val="none" w:sz="0" w:space="0" w:color="auto"/>
            <w:bottom w:val="none" w:sz="0" w:space="0" w:color="auto"/>
            <w:right w:val="none" w:sz="0" w:space="0" w:color="auto"/>
          </w:divBdr>
        </w:div>
        <w:div w:id="951088058">
          <w:marLeft w:val="0"/>
          <w:marRight w:val="0"/>
          <w:marTop w:val="0"/>
          <w:marBottom w:val="0"/>
          <w:divBdr>
            <w:top w:val="none" w:sz="0" w:space="0" w:color="auto"/>
            <w:left w:val="none" w:sz="0" w:space="0" w:color="auto"/>
            <w:bottom w:val="none" w:sz="0" w:space="0" w:color="auto"/>
            <w:right w:val="none" w:sz="0" w:space="0" w:color="auto"/>
          </w:divBdr>
          <w:divsChild>
            <w:div w:id="150097918">
              <w:marLeft w:val="0"/>
              <w:marRight w:val="0"/>
              <w:marTop w:val="0"/>
              <w:marBottom w:val="0"/>
              <w:divBdr>
                <w:top w:val="none" w:sz="0" w:space="0" w:color="auto"/>
                <w:left w:val="none" w:sz="0" w:space="0" w:color="auto"/>
                <w:bottom w:val="none" w:sz="0" w:space="0" w:color="auto"/>
                <w:right w:val="none" w:sz="0" w:space="0" w:color="auto"/>
              </w:divBdr>
            </w:div>
            <w:div w:id="260644220">
              <w:marLeft w:val="0"/>
              <w:marRight w:val="0"/>
              <w:marTop w:val="0"/>
              <w:marBottom w:val="0"/>
              <w:divBdr>
                <w:top w:val="none" w:sz="0" w:space="0" w:color="auto"/>
                <w:left w:val="none" w:sz="0" w:space="0" w:color="auto"/>
                <w:bottom w:val="none" w:sz="0" w:space="0" w:color="auto"/>
                <w:right w:val="none" w:sz="0" w:space="0" w:color="auto"/>
              </w:divBdr>
            </w:div>
            <w:div w:id="976765620">
              <w:marLeft w:val="0"/>
              <w:marRight w:val="0"/>
              <w:marTop w:val="0"/>
              <w:marBottom w:val="0"/>
              <w:divBdr>
                <w:top w:val="none" w:sz="0" w:space="0" w:color="auto"/>
                <w:left w:val="none" w:sz="0" w:space="0" w:color="auto"/>
                <w:bottom w:val="none" w:sz="0" w:space="0" w:color="auto"/>
                <w:right w:val="none" w:sz="0" w:space="0" w:color="auto"/>
              </w:divBdr>
            </w:div>
            <w:div w:id="1133333374">
              <w:marLeft w:val="0"/>
              <w:marRight w:val="0"/>
              <w:marTop w:val="0"/>
              <w:marBottom w:val="0"/>
              <w:divBdr>
                <w:top w:val="none" w:sz="0" w:space="0" w:color="auto"/>
                <w:left w:val="none" w:sz="0" w:space="0" w:color="auto"/>
                <w:bottom w:val="none" w:sz="0" w:space="0" w:color="auto"/>
                <w:right w:val="none" w:sz="0" w:space="0" w:color="auto"/>
              </w:divBdr>
            </w:div>
            <w:div w:id="1901401141">
              <w:marLeft w:val="0"/>
              <w:marRight w:val="0"/>
              <w:marTop w:val="0"/>
              <w:marBottom w:val="0"/>
              <w:divBdr>
                <w:top w:val="none" w:sz="0" w:space="0" w:color="auto"/>
                <w:left w:val="none" w:sz="0" w:space="0" w:color="auto"/>
                <w:bottom w:val="none" w:sz="0" w:space="0" w:color="auto"/>
                <w:right w:val="none" w:sz="0" w:space="0" w:color="auto"/>
              </w:divBdr>
            </w:div>
          </w:divsChild>
        </w:div>
        <w:div w:id="1044017148">
          <w:marLeft w:val="0"/>
          <w:marRight w:val="0"/>
          <w:marTop w:val="0"/>
          <w:marBottom w:val="0"/>
          <w:divBdr>
            <w:top w:val="none" w:sz="0" w:space="0" w:color="auto"/>
            <w:left w:val="none" w:sz="0" w:space="0" w:color="auto"/>
            <w:bottom w:val="none" w:sz="0" w:space="0" w:color="auto"/>
            <w:right w:val="none" w:sz="0" w:space="0" w:color="auto"/>
          </w:divBdr>
        </w:div>
        <w:div w:id="1094059616">
          <w:marLeft w:val="0"/>
          <w:marRight w:val="0"/>
          <w:marTop w:val="0"/>
          <w:marBottom w:val="0"/>
          <w:divBdr>
            <w:top w:val="none" w:sz="0" w:space="0" w:color="auto"/>
            <w:left w:val="none" w:sz="0" w:space="0" w:color="auto"/>
            <w:bottom w:val="none" w:sz="0" w:space="0" w:color="auto"/>
            <w:right w:val="none" w:sz="0" w:space="0" w:color="auto"/>
          </w:divBdr>
        </w:div>
        <w:div w:id="1177771056">
          <w:marLeft w:val="0"/>
          <w:marRight w:val="0"/>
          <w:marTop w:val="0"/>
          <w:marBottom w:val="0"/>
          <w:divBdr>
            <w:top w:val="none" w:sz="0" w:space="0" w:color="auto"/>
            <w:left w:val="none" w:sz="0" w:space="0" w:color="auto"/>
            <w:bottom w:val="none" w:sz="0" w:space="0" w:color="auto"/>
            <w:right w:val="none" w:sz="0" w:space="0" w:color="auto"/>
          </w:divBdr>
        </w:div>
        <w:div w:id="1405031742">
          <w:marLeft w:val="0"/>
          <w:marRight w:val="0"/>
          <w:marTop w:val="0"/>
          <w:marBottom w:val="0"/>
          <w:divBdr>
            <w:top w:val="none" w:sz="0" w:space="0" w:color="auto"/>
            <w:left w:val="none" w:sz="0" w:space="0" w:color="auto"/>
            <w:bottom w:val="none" w:sz="0" w:space="0" w:color="auto"/>
            <w:right w:val="none" w:sz="0" w:space="0" w:color="auto"/>
          </w:divBdr>
        </w:div>
      </w:divsChild>
    </w:div>
    <w:div w:id="139884537">
      <w:bodyDiv w:val="1"/>
      <w:marLeft w:val="0"/>
      <w:marRight w:val="0"/>
      <w:marTop w:val="0"/>
      <w:marBottom w:val="0"/>
      <w:divBdr>
        <w:top w:val="none" w:sz="0" w:space="0" w:color="auto"/>
        <w:left w:val="none" w:sz="0" w:space="0" w:color="auto"/>
        <w:bottom w:val="none" w:sz="0" w:space="0" w:color="auto"/>
        <w:right w:val="none" w:sz="0" w:space="0" w:color="auto"/>
      </w:divBdr>
    </w:div>
    <w:div w:id="235554675">
      <w:bodyDiv w:val="1"/>
      <w:marLeft w:val="0"/>
      <w:marRight w:val="0"/>
      <w:marTop w:val="0"/>
      <w:marBottom w:val="0"/>
      <w:divBdr>
        <w:top w:val="none" w:sz="0" w:space="0" w:color="auto"/>
        <w:left w:val="none" w:sz="0" w:space="0" w:color="auto"/>
        <w:bottom w:val="none" w:sz="0" w:space="0" w:color="auto"/>
        <w:right w:val="none" w:sz="0" w:space="0" w:color="auto"/>
      </w:divBdr>
      <w:divsChild>
        <w:div w:id="1633249410">
          <w:marLeft w:val="0"/>
          <w:marRight w:val="0"/>
          <w:marTop w:val="0"/>
          <w:marBottom w:val="0"/>
          <w:divBdr>
            <w:top w:val="none" w:sz="0" w:space="0" w:color="auto"/>
            <w:left w:val="none" w:sz="0" w:space="0" w:color="auto"/>
            <w:bottom w:val="none" w:sz="0" w:space="0" w:color="auto"/>
            <w:right w:val="none" w:sz="0" w:space="0" w:color="auto"/>
          </w:divBdr>
        </w:div>
        <w:div w:id="1699820047">
          <w:marLeft w:val="0"/>
          <w:marRight w:val="0"/>
          <w:marTop w:val="0"/>
          <w:marBottom w:val="0"/>
          <w:divBdr>
            <w:top w:val="none" w:sz="0" w:space="0" w:color="auto"/>
            <w:left w:val="none" w:sz="0" w:space="0" w:color="auto"/>
            <w:bottom w:val="none" w:sz="0" w:space="0" w:color="auto"/>
            <w:right w:val="none" w:sz="0" w:space="0" w:color="auto"/>
          </w:divBdr>
        </w:div>
      </w:divsChild>
    </w:div>
    <w:div w:id="287665106">
      <w:bodyDiv w:val="1"/>
      <w:marLeft w:val="0"/>
      <w:marRight w:val="0"/>
      <w:marTop w:val="0"/>
      <w:marBottom w:val="0"/>
      <w:divBdr>
        <w:top w:val="none" w:sz="0" w:space="0" w:color="auto"/>
        <w:left w:val="none" w:sz="0" w:space="0" w:color="auto"/>
        <w:bottom w:val="none" w:sz="0" w:space="0" w:color="auto"/>
        <w:right w:val="none" w:sz="0" w:space="0" w:color="auto"/>
      </w:divBdr>
      <w:divsChild>
        <w:div w:id="30419324">
          <w:marLeft w:val="0"/>
          <w:marRight w:val="0"/>
          <w:marTop w:val="0"/>
          <w:marBottom w:val="0"/>
          <w:divBdr>
            <w:top w:val="none" w:sz="0" w:space="0" w:color="auto"/>
            <w:left w:val="none" w:sz="0" w:space="0" w:color="auto"/>
            <w:bottom w:val="none" w:sz="0" w:space="0" w:color="auto"/>
            <w:right w:val="none" w:sz="0" w:space="0" w:color="auto"/>
          </w:divBdr>
        </w:div>
        <w:div w:id="1233737129">
          <w:marLeft w:val="0"/>
          <w:marRight w:val="0"/>
          <w:marTop w:val="0"/>
          <w:marBottom w:val="0"/>
          <w:divBdr>
            <w:top w:val="none" w:sz="0" w:space="0" w:color="auto"/>
            <w:left w:val="none" w:sz="0" w:space="0" w:color="auto"/>
            <w:bottom w:val="none" w:sz="0" w:space="0" w:color="auto"/>
            <w:right w:val="none" w:sz="0" w:space="0" w:color="auto"/>
          </w:divBdr>
        </w:div>
        <w:div w:id="1286229965">
          <w:marLeft w:val="0"/>
          <w:marRight w:val="0"/>
          <w:marTop w:val="0"/>
          <w:marBottom w:val="0"/>
          <w:divBdr>
            <w:top w:val="none" w:sz="0" w:space="0" w:color="auto"/>
            <w:left w:val="none" w:sz="0" w:space="0" w:color="auto"/>
            <w:bottom w:val="none" w:sz="0" w:space="0" w:color="auto"/>
            <w:right w:val="none" w:sz="0" w:space="0" w:color="auto"/>
          </w:divBdr>
        </w:div>
        <w:div w:id="1844854285">
          <w:marLeft w:val="0"/>
          <w:marRight w:val="0"/>
          <w:marTop w:val="0"/>
          <w:marBottom w:val="0"/>
          <w:divBdr>
            <w:top w:val="none" w:sz="0" w:space="0" w:color="auto"/>
            <w:left w:val="none" w:sz="0" w:space="0" w:color="auto"/>
            <w:bottom w:val="none" w:sz="0" w:space="0" w:color="auto"/>
            <w:right w:val="none" w:sz="0" w:space="0" w:color="auto"/>
          </w:divBdr>
        </w:div>
        <w:div w:id="2093235209">
          <w:marLeft w:val="0"/>
          <w:marRight w:val="0"/>
          <w:marTop w:val="0"/>
          <w:marBottom w:val="0"/>
          <w:divBdr>
            <w:top w:val="none" w:sz="0" w:space="0" w:color="auto"/>
            <w:left w:val="none" w:sz="0" w:space="0" w:color="auto"/>
            <w:bottom w:val="none" w:sz="0" w:space="0" w:color="auto"/>
            <w:right w:val="none" w:sz="0" w:space="0" w:color="auto"/>
          </w:divBdr>
        </w:div>
        <w:div w:id="2099668135">
          <w:marLeft w:val="0"/>
          <w:marRight w:val="0"/>
          <w:marTop w:val="0"/>
          <w:marBottom w:val="0"/>
          <w:divBdr>
            <w:top w:val="none" w:sz="0" w:space="0" w:color="auto"/>
            <w:left w:val="none" w:sz="0" w:space="0" w:color="auto"/>
            <w:bottom w:val="none" w:sz="0" w:space="0" w:color="auto"/>
            <w:right w:val="none" w:sz="0" w:space="0" w:color="auto"/>
          </w:divBdr>
        </w:div>
        <w:div w:id="2114667668">
          <w:marLeft w:val="0"/>
          <w:marRight w:val="0"/>
          <w:marTop w:val="0"/>
          <w:marBottom w:val="0"/>
          <w:divBdr>
            <w:top w:val="none" w:sz="0" w:space="0" w:color="auto"/>
            <w:left w:val="none" w:sz="0" w:space="0" w:color="auto"/>
            <w:bottom w:val="none" w:sz="0" w:space="0" w:color="auto"/>
            <w:right w:val="none" w:sz="0" w:space="0" w:color="auto"/>
          </w:divBdr>
        </w:div>
      </w:divsChild>
    </w:div>
    <w:div w:id="648680419">
      <w:bodyDiv w:val="1"/>
      <w:marLeft w:val="0"/>
      <w:marRight w:val="0"/>
      <w:marTop w:val="0"/>
      <w:marBottom w:val="0"/>
      <w:divBdr>
        <w:top w:val="none" w:sz="0" w:space="0" w:color="auto"/>
        <w:left w:val="none" w:sz="0" w:space="0" w:color="auto"/>
        <w:bottom w:val="none" w:sz="0" w:space="0" w:color="auto"/>
        <w:right w:val="none" w:sz="0" w:space="0" w:color="auto"/>
      </w:divBdr>
    </w:div>
    <w:div w:id="734279458">
      <w:bodyDiv w:val="1"/>
      <w:marLeft w:val="0"/>
      <w:marRight w:val="0"/>
      <w:marTop w:val="0"/>
      <w:marBottom w:val="0"/>
      <w:divBdr>
        <w:top w:val="none" w:sz="0" w:space="0" w:color="auto"/>
        <w:left w:val="none" w:sz="0" w:space="0" w:color="auto"/>
        <w:bottom w:val="none" w:sz="0" w:space="0" w:color="auto"/>
        <w:right w:val="none" w:sz="0" w:space="0" w:color="auto"/>
      </w:divBdr>
      <w:divsChild>
        <w:div w:id="875581485">
          <w:marLeft w:val="0"/>
          <w:marRight w:val="0"/>
          <w:marTop w:val="0"/>
          <w:marBottom w:val="0"/>
          <w:divBdr>
            <w:top w:val="none" w:sz="0" w:space="0" w:color="auto"/>
            <w:left w:val="none" w:sz="0" w:space="0" w:color="auto"/>
            <w:bottom w:val="none" w:sz="0" w:space="0" w:color="auto"/>
            <w:right w:val="none" w:sz="0" w:space="0" w:color="auto"/>
          </w:divBdr>
          <w:divsChild>
            <w:div w:id="789126367">
              <w:marLeft w:val="0"/>
              <w:marRight w:val="0"/>
              <w:marTop w:val="0"/>
              <w:marBottom w:val="0"/>
              <w:divBdr>
                <w:top w:val="none" w:sz="0" w:space="0" w:color="auto"/>
                <w:left w:val="none" w:sz="0" w:space="0" w:color="auto"/>
                <w:bottom w:val="none" w:sz="0" w:space="0" w:color="auto"/>
                <w:right w:val="none" w:sz="0" w:space="0" w:color="auto"/>
              </w:divBdr>
            </w:div>
            <w:div w:id="1234387758">
              <w:marLeft w:val="0"/>
              <w:marRight w:val="0"/>
              <w:marTop w:val="0"/>
              <w:marBottom w:val="0"/>
              <w:divBdr>
                <w:top w:val="none" w:sz="0" w:space="0" w:color="auto"/>
                <w:left w:val="none" w:sz="0" w:space="0" w:color="auto"/>
                <w:bottom w:val="none" w:sz="0" w:space="0" w:color="auto"/>
                <w:right w:val="none" w:sz="0" w:space="0" w:color="auto"/>
              </w:divBdr>
            </w:div>
            <w:div w:id="1653827155">
              <w:marLeft w:val="0"/>
              <w:marRight w:val="0"/>
              <w:marTop w:val="0"/>
              <w:marBottom w:val="0"/>
              <w:divBdr>
                <w:top w:val="none" w:sz="0" w:space="0" w:color="auto"/>
                <w:left w:val="none" w:sz="0" w:space="0" w:color="auto"/>
                <w:bottom w:val="none" w:sz="0" w:space="0" w:color="auto"/>
                <w:right w:val="none" w:sz="0" w:space="0" w:color="auto"/>
              </w:divBdr>
            </w:div>
            <w:div w:id="1987315034">
              <w:marLeft w:val="0"/>
              <w:marRight w:val="0"/>
              <w:marTop w:val="0"/>
              <w:marBottom w:val="0"/>
              <w:divBdr>
                <w:top w:val="none" w:sz="0" w:space="0" w:color="auto"/>
                <w:left w:val="none" w:sz="0" w:space="0" w:color="auto"/>
                <w:bottom w:val="none" w:sz="0" w:space="0" w:color="auto"/>
                <w:right w:val="none" w:sz="0" w:space="0" w:color="auto"/>
              </w:divBdr>
            </w:div>
            <w:div w:id="2068992689">
              <w:marLeft w:val="0"/>
              <w:marRight w:val="0"/>
              <w:marTop w:val="0"/>
              <w:marBottom w:val="0"/>
              <w:divBdr>
                <w:top w:val="none" w:sz="0" w:space="0" w:color="auto"/>
                <w:left w:val="none" w:sz="0" w:space="0" w:color="auto"/>
                <w:bottom w:val="none" w:sz="0" w:space="0" w:color="auto"/>
                <w:right w:val="none" w:sz="0" w:space="0" w:color="auto"/>
              </w:divBdr>
            </w:div>
          </w:divsChild>
        </w:div>
        <w:div w:id="1442842472">
          <w:marLeft w:val="0"/>
          <w:marRight w:val="0"/>
          <w:marTop w:val="0"/>
          <w:marBottom w:val="0"/>
          <w:divBdr>
            <w:top w:val="none" w:sz="0" w:space="0" w:color="auto"/>
            <w:left w:val="none" w:sz="0" w:space="0" w:color="auto"/>
            <w:bottom w:val="none" w:sz="0" w:space="0" w:color="auto"/>
            <w:right w:val="none" w:sz="0" w:space="0" w:color="auto"/>
          </w:divBdr>
          <w:divsChild>
            <w:div w:id="204684868">
              <w:marLeft w:val="0"/>
              <w:marRight w:val="0"/>
              <w:marTop w:val="0"/>
              <w:marBottom w:val="0"/>
              <w:divBdr>
                <w:top w:val="none" w:sz="0" w:space="0" w:color="auto"/>
                <w:left w:val="none" w:sz="0" w:space="0" w:color="auto"/>
                <w:bottom w:val="none" w:sz="0" w:space="0" w:color="auto"/>
                <w:right w:val="none" w:sz="0" w:space="0" w:color="auto"/>
              </w:divBdr>
            </w:div>
            <w:div w:id="527643015">
              <w:marLeft w:val="0"/>
              <w:marRight w:val="0"/>
              <w:marTop w:val="0"/>
              <w:marBottom w:val="0"/>
              <w:divBdr>
                <w:top w:val="none" w:sz="0" w:space="0" w:color="auto"/>
                <w:left w:val="none" w:sz="0" w:space="0" w:color="auto"/>
                <w:bottom w:val="none" w:sz="0" w:space="0" w:color="auto"/>
                <w:right w:val="none" w:sz="0" w:space="0" w:color="auto"/>
              </w:divBdr>
            </w:div>
          </w:divsChild>
        </w:div>
        <w:div w:id="1765497219">
          <w:marLeft w:val="0"/>
          <w:marRight w:val="0"/>
          <w:marTop w:val="0"/>
          <w:marBottom w:val="0"/>
          <w:divBdr>
            <w:top w:val="none" w:sz="0" w:space="0" w:color="auto"/>
            <w:left w:val="none" w:sz="0" w:space="0" w:color="auto"/>
            <w:bottom w:val="none" w:sz="0" w:space="0" w:color="auto"/>
            <w:right w:val="none" w:sz="0" w:space="0" w:color="auto"/>
          </w:divBdr>
        </w:div>
        <w:div w:id="1806389612">
          <w:marLeft w:val="0"/>
          <w:marRight w:val="0"/>
          <w:marTop w:val="0"/>
          <w:marBottom w:val="0"/>
          <w:divBdr>
            <w:top w:val="none" w:sz="0" w:space="0" w:color="auto"/>
            <w:left w:val="none" w:sz="0" w:space="0" w:color="auto"/>
            <w:bottom w:val="none" w:sz="0" w:space="0" w:color="auto"/>
            <w:right w:val="none" w:sz="0" w:space="0" w:color="auto"/>
          </w:divBdr>
        </w:div>
        <w:div w:id="2096509978">
          <w:marLeft w:val="0"/>
          <w:marRight w:val="0"/>
          <w:marTop w:val="0"/>
          <w:marBottom w:val="0"/>
          <w:divBdr>
            <w:top w:val="none" w:sz="0" w:space="0" w:color="auto"/>
            <w:left w:val="none" w:sz="0" w:space="0" w:color="auto"/>
            <w:bottom w:val="none" w:sz="0" w:space="0" w:color="auto"/>
            <w:right w:val="none" w:sz="0" w:space="0" w:color="auto"/>
          </w:divBdr>
          <w:divsChild>
            <w:div w:id="437725785">
              <w:marLeft w:val="0"/>
              <w:marRight w:val="0"/>
              <w:marTop w:val="0"/>
              <w:marBottom w:val="0"/>
              <w:divBdr>
                <w:top w:val="none" w:sz="0" w:space="0" w:color="auto"/>
                <w:left w:val="none" w:sz="0" w:space="0" w:color="auto"/>
                <w:bottom w:val="none" w:sz="0" w:space="0" w:color="auto"/>
                <w:right w:val="none" w:sz="0" w:space="0" w:color="auto"/>
              </w:divBdr>
            </w:div>
            <w:div w:id="545414621">
              <w:marLeft w:val="0"/>
              <w:marRight w:val="0"/>
              <w:marTop w:val="0"/>
              <w:marBottom w:val="0"/>
              <w:divBdr>
                <w:top w:val="none" w:sz="0" w:space="0" w:color="auto"/>
                <w:left w:val="none" w:sz="0" w:space="0" w:color="auto"/>
                <w:bottom w:val="none" w:sz="0" w:space="0" w:color="auto"/>
                <w:right w:val="none" w:sz="0" w:space="0" w:color="auto"/>
              </w:divBdr>
            </w:div>
            <w:div w:id="107335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9390">
      <w:bodyDiv w:val="1"/>
      <w:marLeft w:val="0"/>
      <w:marRight w:val="0"/>
      <w:marTop w:val="0"/>
      <w:marBottom w:val="0"/>
      <w:divBdr>
        <w:top w:val="none" w:sz="0" w:space="0" w:color="auto"/>
        <w:left w:val="none" w:sz="0" w:space="0" w:color="auto"/>
        <w:bottom w:val="none" w:sz="0" w:space="0" w:color="auto"/>
        <w:right w:val="none" w:sz="0" w:space="0" w:color="auto"/>
      </w:divBdr>
      <w:divsChild>
        <w:div w:id="251205338">
          <w:marLeft w:val="0"/>
          <w:marRight w:val="0"/>
          <w:marTop w:val="0"/>
          <w:marBottom w:val="0"/>
          <w:divBdr>
            <w:top w:val="none" w:sz="0" w:space="0" w:color="auto"/>
            <w:left w:val="none" w:sz="0" w:space="0" w:color="auto"/>
            <w:bottom w:val="none" w:sz="0" w:space="0" w:color="auto"/>
            <w:right w:val="none" w:sz="0" w:space="0" w:color="auto"/>
          </w:divBdr>
        </w:div>
        <w:div w:id="1076243671">
          <w:marLeft w:val="0"/>
          <w:marRight w:val="0"/>
          <w:marTop w:val="0"/>
          <w:marBottom w:val="0"/>
          <w:divBdr>
            <w:top w:val="none" w:sz="0" w:space="0" w:color="auto"/>
            <w:left w:val="none" w:sz="0" w:space="0" w:color="auto"/>
            <w:bottom w:val="none" w:sz="0" w:space="0" w:color="auto"/>
            <w:right w:val="none" w:sz="0" w:space="0" w:color="auto"/>
          </w:divBdr>
        </w:div>
        <w:div w:id="1638753137">
          <w:marLeft w:val="0"/>
          <w:marRight w:val="0"/>
          <w:marTop w:val="0"/>
          <w:marBottom w:val="0"/>
          <w:divBdr>
            <w:top w:val="none" w:sz="0" w:space="0" w:color="auto"/>
            <w:left w:val="none" w:sz="0" w:space="0" w:color="auto"/>
            <w:bottom w:val="none" w:sz="0" w:space="0" w:color="auto"/>
            <w:right w:val="none" w:sz="0" w:space="0" w:color="auto"/>
          </w:divBdr>
        </w:div>
      </w:divsChild>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217281923">
      <w:bodyDiv w:val="1"/>
      <w:marLeft w:val="0"/>
      <w:marRight w:val="0"/>
      <w:marTop w:val="0"/>
      <w:marBottom w:val="0"/>
      <w:divBdr>
        <w:top w:val="none" w:sz="0" w:space="0" w:color="auto"/>
        <w:left w:val="none" w:sz="0" w:space="0" w:color="auto"/>
        <w:bottom w:val="none" w:sz="0" w:space="0" w:color="auto"/>
        <w:right w:val="none" w:sz="0" w:space="0" w:color="auto"/>
      </w:divBdr>
      <w:divsChild>
        <w:div w:id="162167591">
          <w:marLeft w:val="0"/>
          <w:marRight w:val="0"/>
          <w:marTop w:val="0"/>
          <w:marBottom w:val="0"/>
          <w:divBdr>
            <w:top w:val="none" w:sz="0" w:space="0" w:color="auto"/>
            <w:left w:val="none" w:sz="0" w:space="0" w:color="auto"/>
            <w:bottom w:val="none" w:sz="0" w:space="0" w:color="auto"/>
            <w:right w:val="none" w:sz="0" w:space="0" w:color="auto"/>
          </w:divBdr>
        </w:div>
        <w:div w:id="199512994">
          <w:marLeft w:val="0"/>
          <w:marRight w:val="0"/>
          <w:marTop w:val="0"/>
          <w:marBottom w:val="0"/>
          <w:divBdr>
            <w:top w:val="none" w:sz="0" w:space="0" w:color="auto"/>
            <w:left w:val="none" w:sz="0" w:space="0" w:color="auto"/>
            <w:bottom w:val="none" w:sz="0" w:space="0" w:color="auto"/>
            <w:right w:val="none" w:sz="0" w:space="0" w:color="auto"/>
          </w:divBdr>
        </w:div>
        <w:div w:id="602149534">
          <w:marLeft w:val="0"/>
          <w:marRight w:val="0"/>
          <w:marTop w:val="0"/>
          <w:marBottom w:val="0"/>
          <w:divBdr>
            <w:top w:val="none" w:sz="0" w:space="0" w:color="auto"/>
            <w:left w:val="none" w:sz="0" w:space="0" w:color="auto"/>
            <w:bottom w:val="none" w:sz="0" w:space="0" w:color="auto"/>
            <w:right w:val="none" w:sz="0" w:space="0" w:color="auto"/>
          </w:divBdr>
        </w:div>
        <w:div w:id="842161190">
          <w:marLeft w:val="0"/>
          <w:marRight w:val="0"/>
          <w:marTop w:val="0"/>
          <w:marBottom w:val="0"/>
          <w:divBdr>
            <w:top w:val="none" w:sz="0" w:space="0" w:color="auto"/>
            <w:left w:val="none" w:sz="0" w:space="0" w:color="auto"/>
            <w:bottom w:val="none" w:sz="0" w:space="0" w:color="auto"/>
            <w:right w:val="none" w:sz="0" w:space="0" w:color="auto"/>
          </w:divBdr>
        </w:div>
      </w:divsChild>
    </w:div>
    <w:div w:id="1479609931">
      <w:bodyDiv w:val="1"/>
      <w:marLeft w:val="0"/>
      <w:marRight w:val="0"/>
      <w:marTop w:val="0"/>
      <w:marBottom w:val="0"/>
      <w:divBdr>
        <w:top w:val="none" w:sz="0" w:space="0" w:color="auto"/>
        <w:left w:val="none" w:sz="0" w:space="0" w:color="auto"/>
        <w:bottom w:val="none" w:sz="0" w:space="0" w:color="auto"/>
        <w:right w:val="none" w:sz="0" w:space="0" w:color="auto"/>
      </w:divBdr>
      <w:divsChild>
        <w:div w:id="21713377">
          <w:marLeft w:val="0"/>
          <w:marRight w:val="0"/>
          <w:marTop w:val="0"/>
          <w:marBottom w:val="0"/>
          <w:divBdr>
            <w:top w:val="none" w:sz="0" w:space="0" w:color="auto"/>
            <w:left w:val="none" w:sz="0" w:space="0" w:color="auto"/>
            <w:bottom w:val="none" w:sz="0" w:space="0" w:color="auto"/>
            <w:right w:val="none" w:sz="0" w:space="0" w:color="auto"/>
          </w:divBdr>
        </w:div>
        <w:div w:id="1292053006">
          <w:marLeft w:val="0"/>
          <w:marRight w:val="0"/>
          <w:marTop w:val="0"/>
          <w:marBottom w:val="0"/>
          <w:divBdr>
            <w:top w:val="none" w:sz="0" w:space="0" w:color="auto"/>
            <w:left w:val="none" w:sz="0" w:space="0" w:color="auto"/>
            <w:bottom w:val="none" w:sz="0" w:space="0" w:color="auto"/>
            <w:right w:val="none" w:sz="0" w:space="0" w:color="auto"/>
          </w:divBdr>
        </w:div>
        <w:div w:id="1542980627">
          <w:marLeft w:val="0"/>
          <w:marRight w:val="0"/>
          <w:marTop w:val="0"/>
          <w:marBottom w:val="0"/>
          <w:divBdr>
            <w:top w:val="none" w:sz="0" w:space="0" w:color="auto"/>
            <w:left w:val="none" w:sz="0" w:space="0" w:color="auto"/>
            <w:bottom w:val="none" w:sz="0" w:space="0" w:color="auto"/>
            <w:right w:val="none" w:sz="0" w:space="0" w:color="auto"/>
          </w:divBdr>
        </w:div>
        <w:div w:id="1604873613">
          <w:marLeft w:val="0"/>
          <w:marRight w:val="0"/>
          <w:marTop w:val="0"/>
          <w:marBottom w:val="0"/>
          <w:divBdr>
            <w:top w:val="none" w:sz="0" w:space="0" w:color="auto"/>
            <w:left w:val="none" w:sz="0" w:space="0" w:color="auto"/>
            <w:bottom w:val="none" w:sz="0" w:space="0" w:color="auto"/>
            <w:right w:val="none" w:sz="0" w:space="0" w:color="auto"/>
          </w:divBdr>
        </w:div>
        <w:div w:id="1625040724">
          <w:marLeft w:val="0"/>
          <w:marRight w:val="0"/>
          <w:marTop w:val="0"/>
          <w:marBottom w:val="0"/>
          <w:divBdr>
            <w:top w:val="none" w:sz="0" w:space="0" w:color="auto"/>
            <w:left w:val="none" w:sz="0" w:space="0" w:color="auto"/>
            <w:bottom w:val="none" w:sz="0" w:space="0" w:color="auto"/>
            <w:right w:val="none" w:sz="0" w:space="0" w:color="auto"/>
          </w:divBdr>
        </w:div>
        <w:div w:id="2121996606">
          <w:marLeft w:val="0"/>
          <w:marRight w:val="0"/>
          <w:marTop w:val="0"/>
          <w:marBottom w:val="0"/>
          <w:divBdr>
            <w:top w:val="none" w:sz="0" w:space="0" w:color="auto"/>
            <w:left w:val="none" w:sz="0" w:space="0" w:color="auto"/>
            <w:bottom w:val="none" w:sz="0" w:space="0" w:color="auto"/>
            <w:right w:val="none" w:sz="0" w:space="0" w:color="auto"/>
          </w:divBdr>
        </w:div>
      </w:divsChild>
    </w:div>
    <w:div w:id="1495413765">
      <w:bodyDiv w:val="1"/>
      <w:marLeft w:val="0"/>
      <w:marRight w:val="0"/>
      <w:marTop w:val="0"/>
      <w:marBottom w:val="0"/>
      <w:divBdr>
        <w:top w:val="none" w:sz="0" w:space="0" w:color="auto"/>
        <w:left w:val="none" w:sz="0" w:space="0" w:color="auto"/>
        <w:bottom w:val="none" w:sz="0" w:space="0" w:color="auto"/>
        <w:right w:val="none" w:sz="0" w:space="0" w:color="auto"/>
      </w:divBdr>
    </w:div>
    <w:div w:id="1696466475">
      <w:bodyDiv w:val="1"/>
      <w:marLeft w:val="0"/>
      <w:marRight w:val="0"/>
      <w:marTop w:val="0"/>
      <w:marBottom w:val="0"/>
      <w:divBdr>
        <w:top w:val="none" w:sz="0" w:space="0" w:color="auto"/>
        <w:left w:val="none" w:sz="0" w:space="0" w:color="auto"/>
        <w:bottom w:val="none" w:sz="0" w:space="0" w:color="auto"/>
        <w:right w:val="none" w:sz="0" w:space="0" w:color="auto"/>
      </w:divBdr>
      <w:divsChild>
        <w:div w:id="470362554">
          <w:marLeft w:val="0"/>
          <w:marRight w:val="0"/>
          <w:marTop w:val="0"/>
          <w:marBottom w:val="0"/>
          <w:divBdr>
            <w:top w:val="none" w:sz="0" w:space="0" w:color="auto"/>
            <w:left w:val="none" w:sz="0" w:space="0" w:color="auto"/>
            <w:bottom w:val="none" w:sz="0" w:space="0" w:color="auto"/>
            <w:right w:val="none" w:sz="0" w:space="0" w:color="auto"/>
          </w:divBdr>
        </w:div>
        <w:div w:id="972517353">
          <w:marLeft w:val="0"/>
          <w:marRight w:val="0"/>
          <w:marTop w:val="0"/>
          <w:marBottom w:val="0"/>
          <w:divBdr>
            <w:top w:val="none" w:sz="0" w:space="0" w:color="auto"/>
            <w:left w:val="none" w:sz="0" w:space="0" w:color="auto"/>
            <w:bottom w:val="none" w:sz="0" w:space="0" w:color="auto"/>
            <w:right w:val="none" w:sz="0" w:space="0" w:color="auto"/>
          </w:divBdr>
        </w:div>
        <w:div w:id="1592275718">
          <w:marLeft w:val="0"/>
          <w:marRight w:val="0"/>
          <w:marTop w:val="0"/>
          <w:marBottom w:val="0"/>
          <w:divBdr>
            <w:top w:val="none" w:sz="0" w:space="0" w:color="auto"/>
            <w:left w:val="none" w:sz="0" w:space="0" w:color="auto"/>
            <w:bottom w:val="none" w:sz="0" w:space="0" w:color="auto"/>
            <w:right w:val="none" w:sz="0" w:space="0" w:color="auto"/>
          </w:divBdr>
        </w:div>
        <w:div w:id="2027830824">
          <w:marLeft w:val="0"/>
          <w:marRight w:val="0"/>
          <w:marTop w:val="0"/>
          <w:marBottom w:val="0"/>
          <w:divBdr>
            <w:top w:val="none" w:sz="0" w:space="0" w:color="auto"/>
            <w:left w:val="none" w:sz="0" w:space="0" w:color="auto"/>
            <w:bottom w:val="none" w:sz="0" w:space="0" w:color="auto"/>
            <w:right w:val="none" w:sz="0" w:space="0" w:color="auto"/>
          </w:divBdr>
        </w:div>
      </w:divsChild>
    </w:div>
    <w:div w:id="1712608659">
      <w:bodyDiv w:val="1"/>
      <w:marLeft w:val="0"/>
      <w:marRight w:val="0"/>
      <w:marTop w:val="0"/>
      <w:marBottom w:val="0"/>
      <w:divBdr>
        <w:top w:val="none" w:sz="0" w:space="0" w:color="auto"/>
        <w:left w:val="none" w:sz="0" w:space="0" w:color="auto"/>
        <w:bottom w:val="none" w:sz="0" w:space="0" w:color="auto"/>
        <w:right w:val="none" w:sz="0" w:space="0" w:color="auto"/>
      </w:divBdr>
      <w:divsChild>
        <w:div w:id="811824591">
          <w:marLeft w:val="0"/>
          <w:marRight w:val="0"/>
          <w:marTop w:val="0"/>
          <w:marBottom w:val="0"/>
          <w:divBdr>
            <w:top w:val="none" w:sz="0" w:space="0" w:color="auto"/>
            <w:left w:val="none" w:sz="0" w:space="0" w:color="auto"/>
            <w:bottom w:val="none" w:sz="0" w:space="0" w:color="auto"/>
            <w:right w:val="none" w:sz="0" w:space="0" w:color="auto"/>
          </w:divBdr>
          <w:divsChild>
            <w:div w:id="304436144">
              <w:marLeft w:val="0"/>
              <w:marRight w:val="0"/>
              <w:marTop w:val="0"/>
              <w:marBottom w:val="0"/>
              <w:divBdr>
                <w:top w:val="none" w:sz="0" w:space="0" w:color="auto"/>
                <w:left w:val="none" w:sz="0" w:space="0" w:color="auto"/>
                <w:bottom w:val="none" w:sz="0" w:space="0" w:color="auto"/>
                <w:right w:val="none" w:sz="0" w:space="0" w:color="auto"/>
              </w:divBdr>
            </w:div>
            <w:div w:id="945700467">
              <w:marLeft w:val="0"/>
              <w:marRight w:val="0"/>
              <w:marTop w:val="0"/>
              <w:marBottom w:val="0"/>
              <w:divBdr>
                <w:top w:val="none" w:sz="0" w:space="0" w:color="auto"/>
                <w:left w:val="none" w:sz="0" w:space="0" w:color="auto"/>
                <w:bottom w:val="none" w:sz="0" w:space="0" w:color="auto"/>
                <w:right w:val="none" w:sz="0" w:space="0" w:color="auto"/>
              </w:divBdr>
            </w:div>
            <w:div w:id="1309555314">
              <w:marLeft w:val="0"/>
              <w:marRight w:val="0"/>
              <w:marTop w:val="0"/>
              <w:marBottom w:val="0"/>
              <w:divBdr>
                <w:top w:val="none" w:sz="0" w:space="0" w:color="auto"/>
                <w:left w:val="none" w:sz="0" w:space="0" w:color="auto"/>
                <w:bottom w:val="none" w:sz="0" w:space="0" w:color="auto"/>
                <w:right w:val="none" w:sz="0" w:space="0" w:color="auto"/>
              </w:divBdr>
            </w:div>
          </w:divsChild>
        </w:div>
        <w:div w:id="1511216727">
          <w:marLeft w:val="0"/>
          <w:marRight w:val="0"/>
          <w:marTop w:val="0"/>
          <w:marBottom w:val="0"/>
          <w:divBdr>
            <w:top w:val="none" w:sz="0" w:space="0" w:color="auto"/>
            <w:left w:val="none" w:sz="0" w:space="0" w:color="auto"/>
            <w:bottom w:val="none" w:sz="0" w:space="0" w:color="auto"/>
            <w:right w:val="none" w:sz="0" w:space="0" w:color="auto"/>
          </w:divBdr>
          <w:divsChild>
            <w:div w:id="647319987">
              <w:marLeft w:val="0"/>
              <w:marRight w:val="0"/>
              <w:marTop w:val="0"/>
              <w:marBottom w:val="0"/>
              <w:divBdr>
                <w:top w:val="none" w:sz="0" w:space="0" w:color="auto"/>
                <w:left w:val="none" w:sz="0" w:space="0" w:color="auto"/>
                <w:bottom w:val="none" w:sz="0" w:space="0" w:color="auto"/>
                <w:right w:val="none" w:sz="0" w:space="0" w:color="auto"/>
              </w:divBdr>
            </w:div>
            <w:div w:id="971793621">
              <w:marLeft w:val="0"/>
              <w:marRight w:val="0"/>
              <w:marTop w:val="0"/>
              <w:marBottom w:val="0"/>
              <w:divBdr>
                <w:top w:val="none" w:sz="0" w:space="0" w:color="auto"/>
                <w:left w:val="none" w:sz="0" w:space="0" w:color="auto"/>
                <w:bottom w:val="none" w:sz="0" w:space="0" w:color="auto"/>
                <w:right w:val="none" w:sz="0" w:space="0" w:color="auto"/>
              </w:divBdr>
            </w:div>
            <w:div w:id="1013845958">
              <w:marLeft w:val="0"/>
              <w:marRight w:val="0"/>
              <w:marTop w:val="0"/>
              <w:marBottom w:val="0"/>
              <w:divBdr>
                <w:top w:val="none" w:sz="0" w:space="0" w:color="auto"/>
                <w:left w:val="none" w:sz="0" w:space="0" w:color="auto"/>
                <w:bottom w:val="none" w:sz="0" w:space="0" w:color="auto"/>
                <w:right w:val="none" w:sz="0" w:space="0" w:color="auto"/>
              </w:divBdr>
            </w:div>
            <w:div w:id="1390419157">
              <w:marLeft w:val="0"/>
              <w:marRight w:val="0"/>
              <w:marTop w:val="0"/>
              <w:marBottom w:val="0"/>
              <w:divBdr>
                <w:top w:val="none" w:sz="0" w:space="0" w:color="auto"/>
                <w:left w:val="none" w:sz="0" w:space="0" w:color="auto"/>
                <w:bottom w:val="none" w:sz="0" w:space="0" w:color="auto"/>
                <w:right w:val="none" w:sz="0" w:space="0" w:color="auto"/>
              </w:divBdr>
            </w:div>
            <w:div w:id="1613896188">
              <w:marLeft w:val="0"/>
              <w:marRight w:val="0"/>
              <w:marTop w:val="0"/>
              <w:marBottom w:val="0"/>
              <w:divBdr>
                <w:top w:val="none" w:sz="0" w:space="0" w:color="auto"/>
                <w:left w:val="none" w:sz="0" w:space="0" w:color="auto"/>
                <w:bottom w:val="none" w:sz="0" w:space="0" w:color="auto"/>
                <w:right w:val="none" w:sz="0" w:space="0" w:color="auto"/>
              </w:divBdr>
            </w:div>
            <w:div w:id="1700936637">
              <w:marLeft w:val="0"/>
              <w:marRight w:val="0"/>
              <w:marTop w:val="0"/>
              <w:marBottom w:val="0"/>
              <w:divBdr>
                <w:top w:val="none" w:sz="0" w:space="0" w:color="auto"/>
                <w:left w:val="none" w:sz="0" w:space="0" w:color="auto"/>
                <w:bottom w:val="none" w:sz="0" w:space="0" w:color="auto"/>
                <w:right w:val="none" w:sz="0" w:space="0" w:color="auto"/>
              </w:divBdr>
            </w:div>
            <w:div w:id="193613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69643">
      <w:bodyDiv w:val="1"/>
      <w:marLeft w:val="0"/>
      <w:marRight w:val="0"/>
      <w:marTop w:val="0"/>
      <w:marBottom w:val="0"/>
      <w:divBdr>
        <w:top w:val="none" w:sz="0" w:space="0" w:color="auto"/>
        <w:left w:val="none" w:sz="0" w:space="0" w:color="auto"/>
        <w:bottom w:val="none" w:sz="0" w:space="0" w:color="auto"/>
        <w:right w:val="none" w:sz="0" w:space="0" w:color="auto"/>
      </w:divBdr>
      <w:divsChild>
        <w:div w:id="371030868">
          <w:marLeft w:val="0"/>
          <w:marRight w:val="0"/>
          <w:marTop w:val="0"/>
          <w:marBottom w:val="0"/>
          <w:divBdr>
            <w:top w:val="none" w:sz="0" w:space="0" w:color="auto"/>
            <w:left w:val="none" w:sz="0" w:space="0" w:color="auto"/>
            <w:bottom w:val="none" w:sz="0" w:space="0" w:color="auto"/>
            <w:right w:val="none" w:sz="0" w:space="0" w:color="auto"/>
          </w:divBdr>
          <w:divsChild>
            <w:div w:id="478570340">
              <w:marLeft w:val="0"/>
              <w:marRight w:val="0"/>
              <w:marTop w:val="0"/>
              <w:marBottom w:val="0"/>
              <w:divBdr>
                <w:top w:val="none" w:sz="0" w:space="0" w:color="auto"/>
                <w:left w:val="none" w:sz="0" w:space="0" w:color="auto"/>
                <w:bottom w:val="none" w:sz="0" w:space="0" w:color="auto"/>
                <w:right w:val="none" w:sz="0" w:space="0" w:color="auto"/>
              </w:divBdr>
            </w:div>
            <w:div w:id="811024516">
              <w:marLeft w:val="0"/>
              <w:marRight w:val="0"/>
              <w:marTop w:val="0"/>
              <w:marBottom w:val="0"/>
              <w:divBdr>
                <w:top w:val="none" w:sz="0" w:space="0" w:color="auto"/>
                <w:left w:val="none" w:sz="0" w:space="0" w:color="auto"/>
                <w:bottom w:val="none" w:sz="0" w:space="0" w:color="auto"/>
                <w:right w:val="none" w:sz="0" w:space="0" w:color="auto"/>
              </w:divBdr>
            </w:div>
          </w:divsChild>
        </w:div>
        <w:div w:id="2019043242">
          <w:marLeft w:val="0"/>
          <w:marRight w:val="0"/>
          <w:marTop w:val="0"/>
          <w:marBottom w:val="0"/>
          <w:divBdr>
            <w:top w:val="none" w:sz="0" w:space="0" w:color="auto"/>
            <w:left w:val="none" w:sz="0" w:space="0" w:color="auto"/>
            <w:bottom w:val="none" w:sz="0" w:space="0" w:color="auto"/>
            <w:right w:val="none" w:sz="0" w:space="0" w:color="auto"/>
          </w:divBdr>
          <w:divsChild>
            <w:div w:id="1600022401">
              <w:marLeft w:val="0"/>
              <w:marRight w:val="0"/>
              <w:marTop w:val="0"/>
              <w:marBottom w:val="0"/>
              <w:divBdr>
                <w:top w:val="none" w:sz="0" w:space="0" w:color="auto"/>
                <w:left w:val="none" w:sz="0" w:space="0" w:color="auto"/>
                <w:bottom w:val="none" w:sz="0" w:space="0" w:color="auto"/>
                <w:right w:val="none" w:sz="0" w:space="0" w:color="auto"/>
              </w:divBdr>
            </w:div>
            <w:div w:id="199802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44753">
      <w:bodyDiv w:val="1"/>
      <w:marLeft w:val="0"/>
      <w:marRight w:val="0"/>
      <w:marTop w:val="0"/>
      <w:marBottom w:val="0"/>
      <w:divBdr>
        <w:top w:val="none" w:sz="0" w:space="0" w:color="auto"/>
        <w:left w:val="none" w:sz="0" w:space="0" w:color="auto"/>
        <w:bottom w:val="none" w:sz="0" w:space="0" w:color="auto"/>
        <w:right w:val="none" w:sz="0" w:space="0" w:color="auto"/>
      </w:divBdr>
    </w:div>
    <w:div w:id="205589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http://www.ldb.lt" TargetMode="External"/><Relationship Id="rId18" Type="http://schemas.openxmlformats.org/officeDocument/2006/relationships/hyperlink" Target="http://www.ndnt.lt" TargetMode="External"/><Relationship Id="rId26" Type="http://schemas.openxmlformats.org/officeDocument/2006/relationships/hyperlink" Target="mailto:gintare.staskeviciene@marijampole.lt" TargetMode="External"/><Relationship Id="rId3" Type="http://schemas.openxmlformats.org/officeDocument/2006/relationships/styles" Target="styles.xml"/><Relationship Id="rId21" Type="http://schemas.openxmlformats.org/officeDocument/2006/relationships/hyperlink" Target="https://www.spis.lt/" TargetMode="External"/><Relationship Id="rId7" Type="http://schemas.openxmlformats.org/officeDocument/2006/relationships/endnotes" Target="endnotes.xml"/><Relationship Id="rId12" Type="http://schemas.openxmlformats.org/officeDocument/2006/relationships/hyperlink" Target="http://www.sodra.lt" TargetMode="External"/><Relationship Id="rId17" Type="http://schemas.openxmlformats.org/officeDocument/2006/relationships/hyperlink" Target="http://www.vmi.lt" TargetMode="External"/><Relationship Id="rId25" Type="http://schemas.openxmlformats.org/officeDocument/2006/relationships/hyperlink" Target="mailto:rima.boikiene@marijampole.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https://www.epaslaugos.lt/portal/service/211352/23640?searchId=cfdf2314-7674-4935-845a-898d86ad731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gistrucentras.lt" TargetMode="External"/><Relationship Id="rId24" Type="http://schemas.openxmlformats.org/officeDocument/2006/relationships/hyperlink" Target="mailto:agne.boguziene@marijampole.lt" TargetMode="External"/><Relationship Id="rId5" Type="http://schemas.openxmlformats.org/officeDocument/2006/relationships/webSettings" Target="webSettings.xml"/><Relationship Id="rId15" Type="http://schemas.openxmlformats.org/officeDocument/2006/relationships/hyperlink" Target="http://www.itc.smm.lt" TargetMode="External"/><Relationship Id="rId23" Type="http://schemas.openxmlformats.org/officeDocument/2006/relationships/hyperlink" Target="mailto:ramute.zaveckiene@marijampole.lt" TargetMode="External"/><Relationship Id="rId28" Type="http://schemas.openxmlformats.org/officeDocument/2006/relationships/hyperlink" Target="https://isorinis.spis.lt/Prasymas/Naujas?TipasId=50&amp;IsPaslauga=false" TargetMode="External"/><Relationship Id="rId10" Type="http://schemas.openxmlformats.org/officeDocument/2006/relationships/hyperlink" Target="https://www.e-tar.lt/portal/lt/legalActEditions/2684e5f0bf6511eea5a28c81c82193a8?csrt=3895061690797472669" TargetMode="External"/><Relationship Id="rId19" Type="http://schemas.openxmlformats.org/officeDocument/2006/relationships/hyperlink" Target="http://www.registrucentras.l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Editions/TAR.3EEE59417F13?csrt=3895061690797472669" TargetMode="External"/><Relationship Id="rId14" Type="http://schemas.openxmlformats.org/officeDocument/2006/relationships/hyperlink" Target="http://www.nma.lt" TargetMode="External"/><Relationship Id="rId22" Type="http://schemas.openxmlformats.org/officeDocument/2006/relationships/hyperlink" Target="mailto:vaida.kuciauskiene@marijampole.lt" TargetMode="External"/><Relationship Id="rId27" Type="http://schemas.openxmlformats.org/officeDocument/2006/relationships/hyperlink" Target="mailto:vida.bruzinskaite@marijampole.lt"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96360-76E5-4397-B02C-81906E7B2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14</Pages>
  <Words>19574</Words>
  <Characters>11158</Characters>
  <Application>Microsoft Office Word</Application>
  <DocSecurity>0</DocSecurity>
  <Lines>92</Lines>
  <Paragraphs>61</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30671</CharactersWithSpaces>
  <SharedDoc>false</SharedDoc>
  <HLinks>
    <vt:vector size="42" baseType="variant">
      <vt:variant>
        <vt:i4>8192028</vt:i4>
      </vt:variant>
      <vt:variant>
        <vt:i4>18</vt:i4>
      </vt:variant>
      <vt:variant>
        <vt:i4>0</vt:i4>
      </vt:variant>
      <vt:variant>
        <vt:i4>5</vt:i4>
      </vt:variant>
      <vt:variant>
        <vt:lpwstr>mailto:gintare.staskeviciene@marijampole.lt</vt:lpwstr>
      </vt:variant>
      <vt:variant>
        <vt:lpwstr/>
      </vt:variant>
      <vt:variant>
        <vt:i4>7143439</vt:i4>
      </vt:variant>
      <vt:variant>
        <vt:i4>15</vt:i4>
      </vt:variant>
      <vt:variant>
        <vt:i4>0</vt:i4>
      </vt:variant>
      <vt:variant>
        <vt:i4>5</vt:i4>
      </vt:variant>
      <vt:variant>
        <vt:lpwstr>mailto:agniete.surviliene@marijampole.lt</vt:lpwstr>
      </vt:variant>
      <vt:variant>
        <vt:lpwstr/>
      </vt:variant>
      <vt:variant>
        <vt:i4>6225983</vt:i4>
      </vt:variant>
      <vt:variant>
        <vt:i4>12</vt:i4>
      </vt:variant>
      <vt:variant>
        <vt:i4>0</vt:i4>
      </vt:variant>
      <vt:variant>
        <vt:i4>5</vt:i4>
      </vt:variant>
      <vt:variant>
        <vt:lpwstr>mailto:rasute.bajoriene@marijampole.lt</vt:lpwstr>
      </vt:variant>
      <vt:variant>
        <vt:lpwstr/>
      </vt:variant>
      <vt:variant>
        <vt:i4>3539016</vt:i4>
      </vt:variant>
      <vt:variant>
        <vt:i4>9</vt:i4>
      </vt:variant>
      <vt:variant>
        <vt:i4>0</vt:i4>
      </vt:variant>
      <vt:variant>
        <vt:i4>5</vt:i4>
      </vt:variant>
      <vt:variant>
        <vt:lpwstr>mailto:ramute.zaveckiene@marijampole.lt</vt:lpwstr>
      </vt:variant>
      <vt:variant>
        <vt:lpwstr/>
      </vt:variant>
      <vt:variant>
        <vt:i4>7208989</vt:i4>
      </vt:variant>
      <vt:variant>
        <vt:i4>6</vt:i4>
      </vt:variant>
      <vt:variant>
        <vt:i4>0</vt:i4>
      </vt:variant>
      <vt:variant>
        <vt:i4>5</vt:i4>
      </vt:variant>
      <vt:variant>
        <vt:lpwstr>mailto:vaida.kuciauskiene@marijampole.lt</vt:lpwstr>
      </vt:variant>
      <vt:variant>
        <vt:lpwstr/>
      </vt:variant>
      <vt:variant>
        <vt:i4>1704005</vt:i4>
      </vt:variant>
      <vt:variant>
        <vt:i4>3</vt:i4>
      </vt:variant>
      <vt:variant>
        <vt:i4>0</vt:i4>
      </vt:variant>
      <vt:variant>
        <vt:i4>5</vt:i4>
      </vt:variant>
      <vt:variant>
        <vt:lpwstr>https://www.e-tar.lt/portal/lt/legalAct/2684e5f0bf6511eea5a28c81c82193a8</vt:lpwstr>
      </vt:variant>
      <vt:variant>
        <vt:lpwstr/>
      </vt:variant>
      <vt:variant>
        <vt:i4>4980814</vt:i4>
      </vt:variant>
      <vt:variant>
        <vt:i4>0</vt:i4>
      </vt:variant>
      <vt:variant>
        <vt:i4>0</vt:i4>
      </vt:variant>
      <vt:variant>
        <vt:i4>5</vt:i4>
      </vt:variant>
      <vt:variant>
        <vt:lpwstr>https://www.e-tar.lt/portal/lt/legalAct/TAR.3EEE59417F13/asr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rkv</dc:creator>
  <cp:keywords/>
  <cp:lastModifiedBy>Jurgita Jurkonienė</cp:lastModifiedBy>
  <cp:revision>7</cp:revision>
  <cp:lastPrinted>2017-07-19T11:10:00Z</cp:lastPrinted>
  <dcterms:created xsi:type="dcterms:W3CDTF">2026-04-09T12:56:00Z</dcterms:created>
  <dcterms:modified xsi:type="dcterms:W3CDTF">2026-04-09T13:52:00Z</dcterms:modified>
</cp:coreProperties>
</file>