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F68C0" w14:textId="77777777" w:rsidR="00E00584" w:rsidRPr="000B605D" w:rsidRDefault="00E00584" w:rsidP="00E0058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7F127645" w14:textId="77777777" w:rsidR="00E00584" w:rsidRDefault="00E00584" w:rsidP="00E00584">
      <w:pPr>
        <w:tabs>
          <w:tab w:val="left" w:pos="5557"/>
          <w:tab w:val="left" w:pos="6840"/>
          <w:tab w:val="left" w:pos="7020"/>
        </w:tabs>
        <w:jc w:val="center"/>
        <w:rPr>
          <w:rFonts w:ascii="Verdana" w:hAnsi="Verdana"/>
          <w:b/>
        </w:rPr>
      </w:pPr>
    </w:p>
    <w:p w14:paraId="5526A5A2" w14:textId="77777777" w:rsidR="00E00584" w:rsidRPr="001F7B61" w:rsidRDefault="00E00584" w:rsidP="00E00584">
      <w:pPr>
        <w:tabs>
          <w:tab w:val="left" w:pos="5557"/>
          <w:tab w:val="left" w:pos="6840"/>
          <w:tab w:val="left" w:pos="7020"/>
        </w:tabs>
        <w:jc w:val="center"/>
        <w:rPr>
          <w:rFonts w:ascii="Verdana" w:hAnsi="Verdana"/>
          <w:b/>
          <w:bCs/>
        </w:rPr>
      </w:pPr>
      <w:r w:rsidRPr="001768AA">
        <w:rPr>
          <w:rFonts w:ascii="Verdana" w:hAnsi="Verdana"/>
          <w:b/>
        </w:rPr>
        <w:t>DĖ</w:t>
      </w:r>
      <w:r w:rsidRPr="000B605D">
        <w:rPr>
          <w:rFonts w:ascii="Verdana" w:hAnsi="Verdana"/>
          <w:b/>
        </w:rPr>
        <w:t xml:space="preserve">L </w:t>
      </w:r>
      <w:r w:rsidRPr="001F7B61">
        <w:rPr>
          <w:rFonts w:ascii="Verdana" w:hAnsi="Verdana"/>
          <w:b/>
          <w:bCs/>
          <w:shd w:val="clear" w:color="auto" w:fill="FFFFFF"/>
        </w:rPr>
        <w:t>LEIDIMO ATLIKTI KASINĖJIMO DARBUS SAVIVALDYBĖS VIEŠOJO NAUDOJIMO TERITORIJOJE, ATITVERTI JĄ AR JOS DALĮ ARBA APRIBOTI EISMĄ JOJE IŠDAVIMO, GALIOJIMO PRATĘSIMO, GALIOJIMO SUSTABDYMO, GALIOJIMO SUSTABDYMO PANAIKINIMO, GALIOJIMO PANAIKINIMO ARBA PRANEŠIMO APIE BAIGTUS VYKDYTI AVARINIUS DARBUS PRIĖMIMO</w:t>
      </w:r>
    </w:p>
    <w:p w14:paraId="3D71122A" w14:textId="77777777" w:rsidR="00E00584" w:rsidRPr="000B605D" w:rsidRDefault="00E00584" w:rsidP="00C17C1C">
      <w:pPr>
        <w:tabs>
          <w:tab w:val="left" w:pos="5557"/>
          <w:tab w:val="left" w:pos="6840"/>
          <w:tab w:val="left" w:pos="7020"/>
        </w:tabs>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E00584" w:rsidRPr="000B605D" w14:paraId="3CB0095B"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35D29F70" w14:textId="77777777" w:rsidR="00E00584" w:rsidRPr="000B605D" w:rsidRDefault="00E00584" w:rsidP="00E00584">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C3B5EC8" w14:textId="12E6387C" w:rsidR="00E00584" w:rsidRPr="001541DD" w:rsidRDefault="00E00584" w:rsidP="00E00584">
            <w:pPr>
              <w:jc w:val="both"/>
              <w:rPr>
                <w:rFonts w:ascii="Verdana" w:eastAsia="Noto Sans CJK SC Regular" w:hAnsi="Verdana"/>
                <w:i/>
                <w:iCs/>
                <w:color w:val="00000A"/>
                <w:lang w:eastAsia="zh-CN" w:bidi="hi-IN"/>
              </w:rPr>
            </w:pPr>
            <w:r w:rsidRPr="001541DD">
              <w:rPr>
                <w:rFonts w:ascii="Verdana" w:hAnsi="Verdana"/>
                <w:shd w:val="clear" w:color="auto" w:fill="FFFFFF"/>
              </w:rPr>
              <w:t>Leidimo atlikti kasinėjimo darbus savivaldybės viešojo naudojimo teritorijoje, atitverti ją ar jos dalį arba apriboti eismą joje išdavimas, galiojimo pratęsimas, galiojimo sustabdymas, galiojimo sustabdymo panaikinimas, galiojimo panaikinimas arba pranešimo apie baigtus vykdyti avarinius darbus priėmimas</w:t>
            </w:r>
          </w:p>
        </w:tc>
      </w:tr>
      <w:tr w:rsidR="00E00584" w:rsidRPr="000B605D" w14:paraId="2A7FCBB4"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4863B4B6" w14:textId="77777777" w:rsidR="00E00584" w:rsidRPr="000B605D" w:rsidRDefault="00E00584" w:rsidP="00E00584">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4187CFD" w14:textId="528F02C6" w:rsidR="00E00584" w:rsidRPr="001541DD" w:rsidRDefault="00E00584" w:rsidP="00E00584">
            <w:pPr>
              <w:rPr>
                <w:rFonts w:ascii="Verdana" w:eastAsia="Noto Sans CJK SC Regular" w:hAnsi="Verdana"/>
                <w:color w:val="00000A"/>
                <w:lang w:eastAsia="zh-CN" w:bidi="hi-IN"/>
              </w:rPr>
            </w:pPr>
            <w:r w:rsidRPr="001541DD">
              <w:rPr>
                <w:rFonts w:ascii="Verdana" w:hAnsi="Verdana"/>
              </w:rPr>
              <w:t>13-06</w:t>
            </w:r>
          </w:p>
        </w:tc>
      </w:tr>
      <w:tr w:rsidR="00E00584" w:rsidRPr="000B605D" w14:paraId="0E215F67"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03B69169" w14:textId="77777777" w:rsidR="00E00584" w:rsidRPr="000B605D" w:rsidRDefault="00E00584" w:rsidP="00E00584">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DF51488" w14:textId="39D91925" w:rsidR="00E00584" w:rsidRPr="001541DD" w:rsidRDefault="006E32F8" w:rsidP="00E00584">
            <w:pPr>
              <w:rPr>
                <w:rFonts w:ascii="Verdana" w:hAnsi="Verdana"/>
                <w:i/>
                <w:iCs/>
              </w:rPr>
            </w:pPr>
            <w:r>
              <w:rPr>
                <w:rFonts w:ascii="Verdana" w:hAnsi="Verdana"/>
              </w:rPr>
              <w:t>6</w:t>
            </w:r>
            <w:r w:rsidR="00E00584" w:rsidRPr="001541DD">
              <w:rPr>
                <w:rFonts w:ascii="Verdana" w:hAnsi="Verdana"/>
              </w:rPr>
              <w:t xml:space="preserve"> versija, 2025-01-</w:t>
            </w:r>
          </w:p>
        </w:tc>
      </w:tr>
      <w:tr w:rsidR="00E00584" w:rsidRPr="000B605D" w14:paraId="2379C9A8"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3155BC86" w14:textId="77777777" w:rsidR="00E00584" w:rsidRPr="000B605D" w:rsidRDefault="00E00584" w:rsidP="00E00584">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12E2CCF" w14:textId="4037F155" w:rsidR="00E00584" w:rsidRPr="001541DD" w:rsidRDefault="00E00584" w:rsidP="00E00584">
            <w:pPr>
              <w:jc w:val="both"/>
              <w:rPr>
                <w:rFonts w:ascii="Verdana" w:hAnsi="Verdana"/>
                <w:i/>
                <w:iCs/>
              </w:rPr>
            </w:pPr>
            <w:r w:rsidRPr="001541DD">
              <w:rPr>
                <w:rFonts w:ascii="Verdana" w:hAnsi="Verdana"/>
              </w:rPr>
              <w:t>Gyventojai, verslo subjektai, viešojo sektoriaus subjektai</w:t>
            </w:r>
          </w:p>
        </w:tc>
      </w:tr>
      <w:tr w:rsidR="00E00584" w:rsidRPr="000B605D" w14:paraId="3EC3A3C1"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1239FE50" w14:textId="77777777" w:rsidR="00E00584" w:rsidRPr="000B605D" w:rsidRDefault="00E00584" w:rsidP="00E00584">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5DDF317" w14:textId="30225C68" w:rsidR="00E00584" w:rsidRPr="001541DD" w:rsidRDefault="00E00584" w:rsidP="00E00584">
            <w:pPr>
              <w:rPr>
                <w:rFonts w:ascii="Verdana" w:hAnsi="Verdana"/>
                <w:i/>
                <w:iCs/>
              </w:rPr>
            </w:pPr>
            <w:r w:rsidRPr="001541DD">
              <w:rPr>
                <w:rFonts w:ascii="Verdana" w:hAnsi="Verdana"/>
              </w:rPr>
              <w:t>Savarankiška funkcija</w:t>
            </w:r>
          </w:p>
        </w:tc>
      </w:tr>
      <w:tr w:rsidR="00E00584" w:rsidRPr="000B605D" w14:paraId="765844CE"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726DFA41" w14:textId="77777777" w:rsidR="00E00584" w:rsidRPr="000B605D" w:rsidRDefault="00E00584" w:rsidP="00E00584">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A7BE761" w14:textId="128B72F7" w:rsidR="00F02FCD" w:rsidRPr="00AC37DD" w:rsidRDefault="00F02FCD" w:rsidP="00F02FCD">
            <w:pPr>
              <w:pStyle w:val="prastasiniatinklio"/>
              <w:shd w:val="clear" w:color="auto" w:fill="FFFFFF"/>
              <w:spacing w:before="0" w:beforeAutospacing="0" w:after="150" w:afterAutospacing="0" w:line="276" w:lineRule="auto"/>
              <w:jc w:val="both"/>
              <w:rPr>
                <w:rFonts w:ascii="Verdana" w:hAnsi="Verdana"/>
                <w:kern w:val="2"/>
                <w:lang w:eastAsia="en-US"/>
              </w:rPr>
            </w:pPr>
            <w:r w:rsidRPr="00AC37DD">
              <w:rPr>
                <w:rFonts w:ascii="Verdana" w:hAnsi="Verdana"/>
                <w:kern w:val="2"/>
                <w:lang w:eastAsia="en-US"/>
              </w:rPr>
              <w:t xml:space="preserve">Leidimai kasinėjimams ir aptvėrimams išduodami </w:t>
            </w:r>
            <w:r w:rsidR="002D1D7E" w:rsidRPr="00AC37DD">
              <w:rPr>
                <w:rFonts w:ascii="Verdana" w:hAnsi="Verdana"/>
              </w:rPr>
              <w:t>statybos rangos organizacijoms, ūkio būdu dirbančioms organizacijoms arba individualiems statytojams</w:t>
            </w:r>
            <w:r w:rsidRPr="00AC37DD">
              <w:rPr>
                <w:rFonts w:ascii="Verdana" w:hAnsi="Verdana"/>
                <w:kern w:val="2"/>
                <w:lang w:eastAsia="en-US"/>
              </w:rPr>
              <w:t xml:space="preserve">, statant, remontuojant bei rekonstruojant arba griaunant pastatus, inžinerinius įrenginius ir tinklus Marijampolės savivaldybės viešojo naudojimo teritorijose (vietinės reikšmės keliuose, gatvėse, pėsčiųjų ir dviračių takuose, aikštėse, skveruose, žaliuosiuose plotuose ir kt.) ar melioruotoje žemėje. Jeigu yra gautas leidimas visai statybai objekte, tai yra aptverti teritorijai ir vykdyti žemės bei statybos montavimo darbus, leidimas kasti klojant atskiras požemines komunikacijas į </w:t>
            </w:r>
            <w:r w:rsidRPr="00AC37DD">
              <w:rPr>
                <w:rFonts w:ascii="Verdana" w:hAnsi="Verdana"/>
                <w:kern w:val="2"/>
                <w:lang w:eastAsia="en-US"/>
              </w:rPr>
              <w:lastRenderedPageBreak/>
              <w:t>minėtą objektą yra išduodamas kaip pagrindinio leidimo tęsimas.</w:t>
            </w:r>
          </w:p>
          <w:p w14:paraId="3E6854E5" w14:textId="77777777" w:rsidR="00F02FCD" w:rsidRPr="00AC37DD" w:rsidRDefault="00F02FCD" w:rsidP="00F02FCD">
            <w:pPr>
              <w:pStyle w:val="prastasiniatinklio"/>
              <w:shd w:val="clear" w:color="auto" w:fill="FFFFFF"/>
              <w:spacing w:before="0" w:beforeAutospacing="0" w:after="150" w:afterAutospacing="0" w:line="276" w:lineRule="auto"/>
              <w:jc w:val="both"/>
              <w:rPr>
                <w:rFonts w:ascii="Verdana" w:hAnsi="Verdana"/>
                <w:kern w:val="2"/>
                <w:lang w:eastAsia="en-US"/>
              </w:rPr>
            </w:pPr>
            <w:r w:rsidRPr="00AC37DD">
              <w:rPr>
                <w:rFonts w:ascii="Verdana" w:hAnsi="Verdana"/>
                <w:kern w:val="2"/>
                <w:lang w:eastAsia="en-US"/>
              </w:rPr>
              <w:t>Išduodamas leidimas atlikti kasinėjimo darbus Marijampolės viešojo naudojimo teritorijoje (gatvėse, aikštėse, žaliuosiuose plotuose) ar melioruotoje žemėje,  atitverti ją ar jos dalį arba apriboti eismą joje. Už leidimo išdavimą imama vietinė rinkliava.</w:t>
            </w:r>
          </w:p>
          <w:p w14:paraId="438DBB2B" w14:textId="765F96FE" w:rsidR="00F02FCD" w:rsidRPr="00AC37DD" w:rsidRDefault="00F02FCD" w:rsidP="00F02FCD">
            <w:pPr>
              <w:pStyle w:val="prastasiniatinklio"/>
              <w:shd w:val="clear" w:color="auto" w:fill="FFFFFF"/>
              <w:spacing w:before="0" w:beforeAutospacing="0" w:after="150" w:afterAutospacing="0" w:line="276" w:lineRule="auto"/>
              <w:jc w:val="both"/>
              <w:rPr>
                <w:rFonts w:ascii="Verdana" w:hAnsi="Verdana"/>
                <w:kern w:val="2"/>
                <w:lang w:eastAsia="en-US"/>
              </w:rPr>
            </w:pPr>
            <w:r w:rsidRPr="00AC37DD">
              <w:rPr>
                <w:rFonts w:ascii="Verdana" w:hAnsi="Verdana"/>
                <w:kern w:val="2"/>
                <w:lang w:eastAsia="en-US"/>
              </w:rPr>
              <w:t xml:space="preserve">Prašymai gali būti pateikiami raštu (tiesiogiai atvykus į Marijampolės savivaldybės administraciją, atsiuntus paštu ar per pasiuntinį) ir elektroniniu būdu (elektroniniu paštu, per Elektroninių valdžios vartų portalą – </w:t>
            </w:r>
            <w:hyperlink r:id="rId7" w:history="1">
              <w:r w:rsidRPr="00AC37DD">
                <w:rPr>
                  <w:rStyle w:val="Hipersaitas"/>
                  <w:rFonts w:ascii="Verdana" w:eastAsiaTheme="majorEastAsia" w:hAnsi="Verdana"/>
                  <w:color w:val="auto"/>
                  <w:kern w:val="2"/>
                  <w:lang w:eastAsia="en-US"/>
                </w:rPr>
                <w:t>www.epaslaugos.lt</w:t>
              </w:r>
            </w:hyperlink>
            <w:r w:rsidRPr="00AC37DD">
              <w:rPr>
                <w:rFonts w:ascii="Verdana" w:hAnsi="Verdana"/>
                <w:kern w:val="2"/>
                <w:lang w:eastAsia="en-US"/>
              </w:rPr>
              <w:t xml:space="preserve"> ar Topografijos, inžinerinės infrastruktūros, teritorijų planavimo ir statybos elektroninių vartų informacinę sistemą - </w:t>
            </w:r>
            <w:r w:rsidRPr="00AC37DD">
              <w:rPr>
                <w:rFonts w:ascii="Verdana" w:hAnsi="Verdana"/>
                <w:i/>
                <w:iCs/>
                <w:kern w:val="2"/>
                <w:u w:val="single"/>
                <w:lang w:eastAsia="en-US"/>
              </w:rPr>
              <w:t>www.planuojustatau.lt</w:t>
            </w:r>
            <w:r w:rsidRPr="00AC37DD">
              <w:rPr>
                <w:rFonts w:ascii="Verdana" w:hAnsi="Verdana"/>
                <w:kern w:val="2"/>
                <w:lang w:eastAsia="en-US"/>
              </w:rPr>
              <w:t>)</w:t>
            </w:r>
          </w:p>
          <w:p w14:paraId="5E156889" w14:textId="55C4B4A2" w:rsidR="00E00584" w:rsidRPr="00AC37DD" w:rsidRDefault="00F02FCD" w:rsidP="00F02FCD">
            <w:pPr>
              <w:jc w:val="both"/>
              <w:rPr>
                <w:rFonts w:ascii="Verdana" w:eastAsia="Noto Sans CJK SC Regular" w:hAnsi="Verdana"/>
                <w:i/>
                <w:iCs/>
                <w:lang w:eastAsia="zh-CN" w:bidi="hi-IN"/>
              </w:rPr>
            </w:pPr>
            <w:r w:rsidRPr="00AC37DD">
              <w:rPr>
                <w:rFonts w:ascii="Verdana" w:hAnsi="Verdana"/>
                <w:kern w:val="2"/>
                <w:lang w:eastAsia="en-US"/>
              </w:rPr>
              <w:t>Leidimas asmeniui išduodamas tiesiogiai atvykus į Savivaldybės administraciją, el. paštu, per Elektroninių valdžios vartų portalą arba per Topografijos, inžinerinės infrastruktūros, teritorijų planavimo ir statybos elektroninių vartų informacinę sistemą.</w:t>
            </w:r>
          </w:p>
        </w:tc>
      </w:tr>
      <w:tr w:rsidR="00E00584" w:rsidRPr="000B605D" w14:paraId="0403F022"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335496C9" w14:textId="77777777" w:rsidR="00E00584" w:rsidRPr="000B605D" w:rsidRDefault="00E00584" w:rsidP="00E00584">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2971EA" w14:textId="58A4E755" w:rsidR="00E00584" w:rsidRPr="00F02FCD" w:rsidRDefault="00E00584" w:rsidP="00E00584">
            <w:pPr>
              <w:suppressLineNumbers/>
              <w:jc w:val="both"/>
              <w:rPr>
                <w:rFonts w:ascii="Verdana" w:eastAsia="Noto Sans CJK SC Regular" w:hAnsi="Verdana"/>
                <w:i/>
                <w:iCs/>
                <w:lang w:eastAsia="zh-CN" w:bidi="hi-IN"/>
              </w:rPr>
            </w:pPr>
            <w:r w:rsidRPr="00F02FCD">
              <w:rPr>
                <w:rFonts w:ascii="Verdana" w:hAnsi="Verdana"/>
                <w:shd w:val="clear" w:color="auto" w:fill="FFFFFF"/>
              </w:rPr>
              <w:t xml:space="preserve">Išduotas leidimas kasinėti, kasinėti melioruotoje žemėje ir aptverti, pratęstas leidimo galiojimas, išduotas dublikatas, papildymas, patikslinimas, sustabdytas galiojimas, panaikintas galiojimo sustabdymas, panaikintas galiojimas, išduotas pranešimas apie baigtus vykdyti ar avarinius kasinėjimo darbus </w:t>
            </w:r>
            <w:r w:rsidRPr="00F02FCD">
              <w:rPr>
                <w:rFonts w:ascii="Verdana" w:hAnsi="Verdana"/>
              </w:rPr>
              <w:t>arba raštas apie neigiamą sprendimą.</w:t>
            </w:r>
          </w:p>
        </w:tc>
      </w:tr>
      <w:tr w:rsidR="001541DD" w:rsidRPr="001541DD" w14:paraId="240955F5"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261FFED4" w14:textId="77777777" w:rsidR="001541DD" w:rsidRPr="000B605D" w:rsidRDefault="001541DD" w:rsidP="001541DD">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F5E2509" w14:textId="3C9225FE" w:rsidR="001541DD" w:rsidRPr="00E11154" w:rsidRDefault="001541DD" w:rsidP="00E11154">
            <w:pPr>
              <w:numPr>
                <w:ilvl w:val="0"/>
                <w:numId w:val="1"/>
              </w:numPr>
              <w:shd w:val="clear" w:color="auto" w:fill="FFFFFF"/>
              <w:tabs>
                <w:tab w:val="clear" w:pos="720"/>
              </w:tabs>
              <w:spacing w:before="100" w:beforeAutospacing="1" w:after="100" w:afterAutospacing="1"/>
              <w:ind w:left="318" w:hanging="295"/>
              <w:jc w:val="both"/>
              <w:rPr>
                <w:rFonts w:ascii="Verdana" w:hAnsi="Verdana"/>
              </w:rPr>
            </w:pPr>
            <w:hyperlink r:id="rId8" w:history="1">
              <w:r w:rsidRPr="00E11154">
                <w:rPr>
                  <w:rStyle w:val="Hipersaitas"/>
                  <w:rFonts w:ascii="Verdana" w:eastAsiaTheme="majorEastAsia" w:hAnsi="Verdana"/>
                  <w:color w:val="auto"/>
                  <w:u w:val="none"/>
                </w:rPr>
                <w:t xml:space="preserve">Leidimų kasinėti, kasinėti melioruotoje žemėje ir aptverti išdavimo, pratęsimo, sustabdymo, sustabdymo panaikinimo, panaikinimo arba pranešimo apie baigtus vykdyti ar avarinius kasinėjimo darbus tvarkos aprašas, patvirtintas Marijampolės savivaldybės tarybos 2024 m. </w:t>
              </w:r>
              <w:r w:rsidR="00201F3E" w:rsidRPr="00E11154">
                <w:rPr>
                  <w:rStyle w:val="Hipersaitas"/>
                  <w:rFonts w:ascii="Verdana" w:eastAsiaTheme="majorEastAsia" w:hAnsi="Verdana"/>
                  <w:color w:val="auto"/>
                  <w:u w:val="none"/>
                </w:rPr>
                <w:t>gruodžio</w:t>
              </w:r>
              <w:r w:rsidRPr="00E11154">
                <w:rPr>
                  <w:rStyle w:val="Hipersaitas"/>
                  <w:rFonts w:ascii="Verdana" w:eastAsiaTheme="majorEastAsia" w:hAnsi="Verdana"/>
                  <w:color w:val="auto"/>
                  <w:u w:val="none"/>
                </w:rPr>
                <w:t xml:space="preserve"> 2</w:t>
              </w:r>
              <w:r w:rsidR="00201F3E" w:rsidRPr="00E11154">
                <w:rPr>
                  <w:rStyle w:val="Hipersaitas"/>
                  <w:rFonts w:ascii="Verdana" w:eastAsiaTheme="majorEastAsia" w:hAnsi="Verdana"/>
                  <w:color w:val="auto"/>
                  <w:u w:val="none"/>
                </w:rPr>
                <w:t>0</w:t>
              </w:r>
              <w:r w:rsidRPr="00E11154">
                <w:rPr>
                  <w:rStyle w:val="Hipersaitas"/>
                  <w:rFonts w:ascii="Verdana" w:eastAsiaTheme="majorEastAsia" w:hAnsi="Verdana"/>
                  <w:color w:val="auto"/>
                  <w:u w:val="none"/>
                </w:rPr>
                <w:t xml:space="preserve"> d. sprendimu Nr. 1-</w:t>
              </w:r>
              <w:r w:rsidR="00201F3E" w:rsidRPr="00E11154">
                <w:rPr>
                  <w:rStyle w:val="Hipersaitas"/>
                  <w:rFonts w:ascii="Verdana" w:eastAsiaTheme="majorEastAsia" w:hAnsi="Verdana"/>
                  <w:color w:val="auto"/>
                  <w:u w:val="none"/>
                </w:rPr>
                <w:t>440</w:t>
              </w:r>
            </w:hyperlink>
            <w:r w:rsidRPr="00E11154">
              <w:rPr>
                <w:rFonts w:ascii="Verdana" w:hAnsi="Verdana"/>
              </w:rPr>
              <w:t>;</w:t>
            </w:r>
          </w:p>
          <w:p w14:paraId="49BFA588" w14:textId="77777777" w:rsidR="001541DD" w:rsidRPr="00E11154" w:rsidRDefault="001541DD" w:rsidP="00E11154">
            <w:pPr>
              <w:numPr>
                <w:ilvl w:val="0"/>
                <w:numId w:val="1"/>
              </w:numPr>
              <w:shd w:val="clear" w:color="auto" w:fill="FFFFFF"/>
              <w:tabs>
                <w:tab w:val="clear" w:pos="720"/>
              </w:tabs>
              <w:spacing w:before="100" w:beforeAutospacing="1" w:after="100" w:afterAutospacing="1"/>
              <w:ind w:left="318" w:hanging="295"/>
              <w:jc w:val="both"/>
              <w:rPr>
                <w:rFonts w:ascii="Verdana" w:hAnsi="Verdana"/>
              </w:rPr>
            </w:pPr>
            <w:hyperlink r:id="rId9" w:history="1">
              <w:r w:rsidRPr="00E11154">
                <w:rPr>
                  <w:rStyle w:val="Hipersaitas"/>
                  <w:rFonts w:ascii="Verdana" w:eastAsiaTheme="majorEastAsia" w:hAnsi="Verdana"/>
                  <w:color w:val="auto"/>
                  <w:u w:val="none"/>
                </w:rPr>
                <w:t xml:space="preserve">Lietuvos Respublikos aplinkos ministro 2011 m. gruodžio 2 d. įsakymas Nr. D1-933 „Dėl Statybos techninio reglamento </w:t>
              </w:r>
              <w:r w:rsidRPr="00E11154">
                <w:rPr>
                  <w:rStyle w:val="Hipersaitas"/>
                  <w:rFonts w:ascii="Verdana" w:eastAsiaTheme="majorEastAsia" w:hAnsi="Verdana"/>
                  <w:color w:val="auto"/>
                  <w:u w:val="none"/>
                </w:rPr>
                <w:lastRenderedPageBreak/>
                <w:t>STR 2.06.04:2014 „Gatvės ir vietinės reikšmės keliai. Bendrieji reikalavimai“ patvirtinimo“ ;</w:t>
              </w:r>
            </w:hyperlink>
          </w:p>
          <w:p w14:paraId="583E40E3" w14:textId="77777777" w:rsidR="001541DD" w:rsidRPr="00E11154" w:rsidRDefault="001541DD" w:rsidP="00E11154">
            <w:pPr>
              <w:numPr>
                <w:ilvl w:val="0"/>
                <w:numId w:val="1"/>
              </w:numPr>
              <w:shd w:val="clear" w:color="auto" w:fill="FFFFFF"/>
              <w:tabs>
                <w:tab w:val="clear" w:pos="720"/>
              </w:tabs>
              <w:spacing w:before="100" w:beforeAutospacing="1" w:after="100" w:afterAutospacing="1"/>
              <w:ind w:left="318" w:hanging="295"/>
              <w:jc w:val="both"/>
              <w:rPr>
                <w:rFonts w:ascii="Verdana" w:hAnsi="Verdana"/>
              </w:rPr>
            </w:pPr>
            <w:hyperlink r:id="rId10" w:history="1">
              <w:r w:rsidRPr="00E11154">
                <w:rPr>
                  <w:rStyle w:val="Hipersaitas"/>
                  <w:rFonts w:ascii="Verdana" w:eastAsiaTheme="majorEastAsia" w:hAnsi="Verdana"/>
                  <w:color w:val="auto"/>
                  <w:u w:val="none"/>
                </w:rPr>
                <w:t>Lietuvos Respublikos statybos įstatymas;</w:t>
              </w:r>
            </w:hyperlink>
          </w:p>
          <w:p w14:paraId="674C2AF7" w14:textId="77777777" w:rsidR="001541DD" w:rsidRPr="00E11154" w:rsidRDefault="001541DD" w:rsidP="00E11154">
            <w:pPr>
              <w:numPr>
                <w:ilvl w:val="0"/>
                <w:numId w:val="1"/>
              </w:numPr>
              <w:shd w:val="clear" w:color="auto" w:fill="FFFFFF"/>
              <w:tabs>
                <w:tab w:val="clear" w:pos="720"/>
              </w:tabs>
              <w:spacing w:before="100" w:beforeAutospacing="1" w:after="100" w:afterAutospacing="1"/>
              <w:ind w:left="318" w:hanging="295"/>
              <w:jc w:val="both"/>
              <w:rPr>
                <w:rFonts w:ascii="Verdana" w:hAnsi="Verdana"/>
              </w:rPr>
            </w:pPr>
            <w:hyperlink r:id="rId11" w:history="1">
              <w:r w:rsidRPr="00E11154">
                <w:rPr>
                  <w:rStyle w:val="Hipersaitas"/>
                  <w:rFonts w:ascii="Verdana" w:eastAsiaTheme="majorEastAsia" w:hAnsi="Verdana"/>
                  <w:color w:val="auto"/>
                  <w:u w:val="none"/>
                </w:rPr>
                <w:t>Vietinės rinkliavos už leidimo atlikti kasinėjimo darbus Marijampolės savivaldybės viešojo naudojimo teritorijoje, atitverti ją ar jos dalį arba apriboti eismą joje nuostatai, patvirtinti Marijampolės savivaldybės tarybos 2014 m. gruodžio 22 d. sprendimu Nr. 1-412</w:t>
              </w:r>
            </w:hyperlink>
            <w:r w:rsidRPr="00E11154">
              <w:rPr>
                <w:rFonts w:ascii="Verdana" w:hAnsi="Verdana"/>
              </w:rPr>
              <w:t>;</w:t>
            </w:r>
          </w:p>
          <w:p w14:paraId="70193226" w14:textId="77777777" w:rsidR="001541DD" w:rsidRPr="00E11154" w:rsidRDefault="001541DD" w:rsidP="00E11154">
            <w:pPr>
              <w:numPr>
                <w:ilvl w:val="0"/>
                <w:numId w:val="1"/>
              </w:numPr>
              <w:shd w:val="clear" w:color="auto" w:fill="FFFFFF"/>
              <w:tabs>
                <w:tab w:val="clear" w:pos="720"/>
              </w:tabs>
              <w:spacing w:before="100" w:beforeAutospacing="1" w:after="100" w:afterAutospacing="1"/>
              <w:ind w:left="318" w:hanging="295"/>
              <w:jc w:val="both"/>
              <w:rPr>
                <w:rFonts w:ascii="Verdana" w:hAnsi="Verdana"/>
              </w:rPr>
            </w:pPr>
            <w:hyperlink r:id="rId12" w:history="1">
              <w:r w:rsidRPr="00E11154">
                <w:rPr>
                  <w:rStyle w:val="Hipersaitas"/>
                  <w:rFonts w:ascii="Verdana" w:eastAsiaTheme="majorEastAsia" w:hAnsi="Verdana"/>
                  <w:color w:val="auto"/>
                  <w:u w:val="none"/>
                </w:rPr>
                <w:t>Lietuvos Respublikos aplinkos ministro 2007 m. gruodžio 29 d. įsakymas Nr. D1-717 ,,Dėl Medžių ir krūmų veisimo, vejų ir gėlynų įrengimo taisyklių patvirtinimo“ ;</w:t>
              </w:r>
            </w:hyperlink>
          </w:p>
          <w:p w14:paraId="11A5D5A4" w14:textId="77777777" w:rsidR="001541DD" w:rsidRPr="00E11154" w:rsidRDefault="001541DD" w:rsidP="00E11154">
            <w:pPr>
              <w:numPr>
                <w:ilvl w:val="0"/>
                <w:numId w:val="1"/>
              </w:numPr>
              <w:shd w:val="clear" w:color="auto" w:fill="FFFFFF"/>
              <w:tabs>
                <w:tab w:val="clear" w:pos="720"/>
              </w:tabs>
              <w:spacing w:before="100" w:beforeAutospacing="1" w:after="100" w:afterAutospacing="1"/>
              <w:ind w:left="318" w:hanging="295"/>
              <w:jc w:val="both"/>
              <w:rPr>
                <w:rFonts w:ascii="Verdana" w:hAnsi="Verdana"/>
              </w:rPr>
            </w:pPr>
            <w:hyperlink r:id="rId13" w:history="1">
              <w:r w:rsidRPr="00E11154">
                <w:rPr>
                  <w:rStyle w:val="Hipersaitas"/>
                  <w:rFonts w:ascii="Verdana" w:eastAsiaTheme="majorEastAsia" w:hAnsi="Verdana"/>
                  <w:color w:val="auto"/>
                  <w:u w:val="none"/>
                </w:rPr>
                <w:t>Lietuvos Respublikos rinkliavų įstatymas ;</w:t>
              </w:r>
            </w:hyperlink>
          </w:p>
          <w:p w14:paraId="2201B58B" w14:textId="77777777" w:rsidR="001541DD" w:rsidRPr="00E11154" w:rsidRDefault="001541DD" w:rsidP="00E11154">
            <w:pPr>
              <w:numPr>
                <w:ilvl w:val="0"/>
                <w:numId w:val="1"/>
              </w:numPr>
              <w:shd w:val="clear" w:color="auto" w:fill="FFFFFF"/>
              <w:tabs>
                <w:tab w:val="clear" w:pos="720"/>
              </w:tabs>
              <w:spacing w:before="100" w:beforeAutospacing="1" w:after="100" w:afterAutospacing="1"/>
              <w:ind w:left="318" w:hanging="295"/>
              <w:jc w:val="both"/>
              <w:rPr>
                <w:rFonts w:ascii="Verdana" w:hAnsi="Verdana"/>
              </w:rPr>
            </w:pPr>
            <w:hyperlink r:id="rId14" w:history="1">
              <w:r w:rsidRPr="00E11154">
                <w:rPr>
                  <w:rStyle w:val="Hipersaitas"/>
                  <w:rFonts w:ascii="Verdana" w:eastAsiaTheme="majorEastAsia" w:hAnsi="Verdana"/>
                  <w:color w:val="auto"/>
                  <w:u w:val="none"/>
                </w:rPr>
                <w:t>Lietuvos Respublikos aplinkos ministro 2016 m. gruodžio 2 d. įsakymu Nr. D1-848 „Dėl Statybos techninio reglamento STR 1.06.01:2016 „Statybos darbai. Statinio statybos priežiūra“ patvirtinimo“ patvirtintas Statybos techninis reglamentas STR 1.06.01:2016 „Statybos darbai. Statinio statybos priežiūra“;</w:t>
              </w:r>
            </w:hyperlink>
          </w:p>
          <w:p w14:paraId="01FA7095" w14:textId="77777777" w:rsidR="001541DD" w:rsidRPr="00E11154" w:rsidRDefault="001541DD" w:rsidP="00E11154">
            <w:pPr>
              <w:numPr>
                <w:ilvl w:val="0"/>
                <w:numId w:val="1"/>
              </w:numPr>
              <w:shd w:val="clear" w:color="auto" w:fill="FFFFFF"/>
              <w:tabs>
                <w:tab w:val="clear" w:pos="720"/>
              </w:tabs>
              <w:spacing w:before="100" w:beforeAutospacing="1" w:after="100" w:afterAutospacing="1"/>
              <w:ind w:left="318" w:hanging="295"/>
              <w:jc w:val="both"/>
              <w:rPr>
                <w:rFonts w:ascii="Verdana" w:hAnsi="Verdana"/>
              </w:rPr>
            </w:pPr>
            <w:hyperlink r:id="rId15" w:history="1">
              <w:r w:rsidRPr="00E11154">
                <w:rPr>
                  <w:rStyle w:val="Hipersaitas"/>
                  <w:rFonts w:ascii="Verdana" w:eastAsiaTheme="majorEastAsia" w:hAnsi="Verdana"/>
                  <w:color w:val="auto"/>
                  <w:u w:val="none"/>
                </w:rPr>
                <w:t>Lietuvos Respublikos aplinkos ministro 2016 m. gruodžio 12 d. įsakymas Nr. D1-878 „Dėl statybos techninio reglamento STR 1.05.01:2017 „Statybą leidžiantys dokumentai. Statybos užbaigimas. Statybos sustabdymas. Savavališkos statybos padarinių šalinimas. Statybos pagal neteisėtai išduotą statybą leidžiantį dokumentą padarinių šalinimas“ patvirtinimo“ ;</w:t>
              </w:r>
            </w:hyperlink>
            <w:r w:rsidRPr="00E11154">
              <w:rPr>
                <w:rFonts w:ascii="Verdana" w:hAnsi="Verdana"/>
              </w:rPr>
              <w:t xml:space="preserve"> </w:t>
            </w:r>
          </w:p>
          <w:p w14:paraId="701BF742" w14:textId="77777777" w:rsidR="001541DD" w:rsidRPr="00E11154" w:rsidRDefault="001541DD" w:rsidP="00E11154">
            <w:pPr>
              <w:numPr>
                <w:ilvl w:val="0"/>
                <w:numId w:val="1"/>
              </w:numPr>
              <w:shd w:val="clear" w:color="auto" w:fill="FFFFFF"/>
              <w:tabs>
                <w:tab w:val="clear" w:pos="720"/>
              </w:tabs>
              <w:spacing w:before="100" w:beforeAutospacing="1" w:after="100" w:afterAutospacing="1"/>
              <w:ind w:left="318" w:hanging="295"/>
              <w:jc w:val="both"/>
              <w:rPr>
                <w:rFonts w:ascii="Verdana" w:hAnsi="Verdana"/>
              </w:rPr>
            </w:pPr>
            <w:hyperlink r:id="rId16" w:history="1">
              <w:r w:rsidRPr="00E11154">
                <w:rPr>
                  <w:rStyle w:val="Hipersaitas"/>
                  <w:rFonts w:ascii="Verdana" w:eastAsiaTheme="majorEastAsia" w:hAnsi="Verdana"/>
                  <w:color w:val="auto"/>
                  <w:u w:val="none"/>
                </w:rPr>
                <w:t>Lietuvos Respublikos aplinkos ministro 2016 m. spalio 27 d. įsakymas Nr. D1-713 „Dėl Statybos techninio reglamento STR 1.01.03:2017 „Statinių klasifikavimas“ patvirtinimo“ ;</w:t>
              </w:r>
            </w:hyperlink>
          </w:p>
          <w:p w14:paraId="1F5F88ED" w14:textId="11EBAF12" w:rsidR="00201F3E" w:rsidRPr="00E11154" w:rsidRDefault="00201F3E" w:rsidP="008F0597">
            <w:pPr>
              <w:numPr>
                <w:ilvl w:val="0"/>
                <w:numId w:val="1"/>
              </w:numPr>
              <w:shd w:val="clear" w:color="auto" w:fill="FFFFFF"/>
              <w:tabs>
                <w:tab w:val="clear" w:pos="720"/>
              </w:tabs>
              <w:spacing w:before="100" w:beforeAutospacing="1" w:after="100" w:afterAutospacing="1"/>
              <w:ind w:left="526" w:hanging="503"/>
              <w:jc w:val="both"/>
              <w:rPr>
                <w:rFonts w:ascii="Verdana" w:hAnsi="Verdana"/>
              </w:rPr>
            </w:pPr>
            <w:r w:rsidRPr="00E11154">
              <w:rPr>
                <w:rFonts w:ascii="Verdana" w:hAnsi="Verdana"/>
                <w:spacing w:val="-3"/>
              </w:rPr>
              <w:t>Lietuvos Respublikos savivaldybių infrastruktūros plėtros įstatym</w:t>
            </w:r>
            <w:r w:rsidR="00E11154">
              <w:rPr>
                <w:rFonts w:ascii="Verdana" w:hAnsi="Verdana"/>
                <w:spacing w:val="-3"/>
              </w:rPr>
              <w:t>as</w:t>
            </w:r>
            <w:r w:rsidR="00E11154" w:rsidRPr="00E11154">
              <w:rPr>
                <w:rFonts w:ascii="Verdana" w:hAnsi="Verdana"/>
                <w:spacing w:val="-3"/>
              </w:rPr>
              <w:t>;</w:t>
            </w:r>
          </w:p>
          <w:p w14:paraId="347FC084" w14:textId="534C0B31" w:rsidR="00E11154" w:rsidRPr="00E11154" w:rsidRDefault="00E11154" w:rsidP="008F0597">
            <w:pPr>
              <w:numPr>
                <w:ilvl w:val="0"/>
                <w:numId w:val="1"/>
              </w:numPr>
              <w:shd w:val="clear" w:color="auto" w:fill="FFFFFF"/>
              <w:tabs>
                <w:tab w:val="clear" w:pos="720"/>
              </w:tabs>
              <w:spacing w:before="100" w:beforeAutospacing="1" w:after="100" w:afterAutospacing="1"/>
              <w:ind w:left="526" w:hanging="503"/>
              <w:jc w:val="both"/>
              <w:rPr>
                <w:rFonts w:ascii="Verdana" w:hAnsi="Verdana"/>
              </w:rPr>
            </w:pPr>
            <w:r w:rsidRPr="00E11154">
              <w:rPr>
                <w:rFonts w:ascii="Verdana" w:hAnsi="Verdana"/>
              </w:rPr>
              <w:t>Lietuvos Respublikos aplinkos ministro 2024 m. birželio 18 d. įsakym</w:t>
            </w:r>
            <w:r>
              <w:rPr>
                <w:rFonts w:ascii="Verdana" w:hAnsi="Verdana"/>
              </w:rPr>
              <w:t>as</w:t>
            </w:r>
            <w:r w:rsidRPr="00E11154">
              <w:rPr>
                <w:rFonts w:ascii="Verdana" w:hAnsi="Verdana"/>
              </w:rPr>
              <w:t xml:space="preserve"> Nr. D1-202 „Dėl Leidimo vykdyti žemės kasimo darbus išdavimo ir panaikinimo tvarkos aprašo patvirtinimo“</w:t>
            </w:r>
          </w:p>
        </w:tc>
      </w:tr>
      <w:tr w:rsidR="00C0393D" w:rsidRPr="000B605D" w14:paraId="73FA3C86"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15334EDB" w14:textId="77777777" w:rsidR="00C0393D" w:rsidRPr="000B605D" w:rsidRDefault="00C0393D" w:rsidP="00C0393D">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07C8C6C" w14:textId="1911E41A" w:rsidR="00C0393D" w:rsidRPr="00522F1D" w:rsidRDefault="00C0393D" w:rsidP="00C0393D">
            <w:pPr>
              <w:numPr>
                <w:ilvl w:val="0"/>
                <w:numId w:val="4"/>
              </w:numPr>
              <w:tabs>
                <w:tab w:val="left" w:pos="373"/>
              </w:tabs>
              <w:ind w:left="0" w:firstLine="0"/>
              <w:jc w:val="both"/>
              <w:rPr>
                <w:rFonts w:ascii="Verdana" w:hAnsi="Verdana"/>
              </w:rPr>
            </w:pPr>
            <w:r w:rsidRPr="00522F1D">
              <w:rPr>
                <w:rFonts w:ascii="Verdana" w:hAnsi="Verdana"/>
              </w:rPr>
              <w:t>Prašymas</w:t>
            </w:r>
            <w:r w:rsidR="008F0597">
              <w:rPr>
                <w:rFonts w:ascii="Verdana" w:hAnsi="Verdana"/>
              </w:rPr>
              <w:t>.</w:t>
            </w:r>
          </w:p>
          <w:p w14:paraId="0523E501" w14:textId="01D1AB3E" w:rsidR="00C0393D" w:rsidRPr="00522F1D" w:rsidRDefault="00C0393D" w:rsidP="00C0393D">
            <w:pPr>
              <w:shd w:val="clear" w:color="auto" w:fill="FFFFFF"/>
              <w:jc w:val="both"/>
              <w:rPr>
                <w:rFonts w:ascii="Verdana" w:hAnsi="Verdana"/>
                <w:color w:val="212529"/>
              </w:rPr>
            </w:pPr>
            <w:r w:rsidRPr="00522F1D">
              <w:rPr>
                <w:rFonts w:ascii="Verdana" w:hAnsi="Verdana"/>
                <w:color w:val="212529"/>
              </w:rPr>
              <w:t xml:space="preserve">2. </w:t>
            </w:r>
            <w:r>
              <w:rPr>
                <w:rFonts w:ascii="Verdana" w:hAnsi="Verdana"/>
              </w:rPr>
              <w:t>A</w:t>
            </w:r>
            <w:r w:rsidRPr="00542DB2">
              <w:rPr>
                <w:rFonts w:ascii="Verdana" w:hAnsi="Verdana"/>
              </w:rPr>
              <w:t>pylankų ir kelio ženklų išdėstymo schem</w:t>
            </w:r>
            <w:r>
              <w:rPr>
                <w:rFonts w:ascii="Verdana" w:hAnsi="Verdana"/>
              </w:rPr>
              <w:t>a</w:t>
            </w:r>
            <w:r w:rsidRPr="00542DB2">
              <w:rPr>
                <w:rFonts w:ascii="Verdana" w:hAnsi="Verdana"/>
              </w:rPr>
              <w:t xml:space="preserve"> (kai kasinėjimo darbai atliekami eismui skirtose zonose), suderint</w:t>
            </w:r>
            <w:r>
              <w:rPr>
                <w:rFonts w:ascii="Verdana" w:hAnsi="Verdana"/>
              </w:rPr>
              <w:t>a</w:t>
            </w:r>
            <w:r w:rsidRPr="00542DB2">
              <w:rPr>
                <w:rFonts w:ascii="Verdana" w:hAnsi="Verdana"/>
              </w:rPr>
              <w:t xml:space="preserve"> su Marijampolės savivaldybės administracijos </w:t>
            </w:r>
            <w:r>
              <w:rPr>
                <w:rFonts w:ascii="Verdana" w:hAnsi="Verdana"/>
              </w:rPr>
              <w:t>Viešosios tvarkos</w:t>
            </w:r>
            <w:r w:rsidRPr="00542DB2">
              <w:rPr>
                <w:rFonts w:ascii="Verdana" w:hAnsi="Verdana"/>
              </w:rPr>
              <w:t xml:space="preserve"> skyriumi. Schemoje turi būti pažymėta darbų vykdymo vietos, aptvėrimo ribos ir kelio ženklų išdėstymas, pėsčiųjų ir dviratininkų judėjimo kryptys ar laikinosios praėjimo (pravažiavimo) vietos; kai kasinėjimo darbai atliekami gatvės važiuojamojoje dalyje, nurodoma, ar kasinėjimo darbams numatoma naudoti mechanizmus ir pan.</w:t>
            </w:r>
          </w:p>
          <w:p w14:paraId="4D14FBB4" w14:textId="01BC5047" w:rsidR="00C0393D" w:rsidRPr="00522F1D" w:rsidRDefault="00C0393D" w:rsidP="00C0393D">
            <w:pPr>
              <w:shd w:val="clear" w:color="auto" w:fill="FFFFFF"/>
              <w:jc w:val="both"/>
              <w:rPr>
                <w:rFonts w:ascii="Verdana" w:hAnsi="Verdana"/>
                <w:color w:val="212529"/>
              </w:rPr>
            </w:pPr>
            <w:r w:rsidRPr="00522F1D">
              <w:rPr>
                <w:rFonts w:ascii="Verdana" w:hAnsi="Verdana"/>
                <w:color w:val="212529"/>
              </w:rPr>
              <w:t xml:space="preserve">3. </w:t>
            </w:r>
            <w:r w:rsidRPr="00282BFB">
              <w:rPr>
                <w:rFonts w:ascii="Verdana" w:hAnsi="Verdana"/>
              </w:rPr>
              <w:t>Inžinerinius tinklus valdančių institucijų sutikimai ir jų valdomų inžinerinių tinklų erdviniai duomenys, išskyrus, kai pagal Lietuvos Respublikos valstybės ir tarnybos paslapčių įstatymą tokie inžinerinių tinklų erdviniai duomenys yra įslaptinta informacija. Kai inžinerinių tinklų erdviniai duomenys yra įslaptinta informacija, apie tokių inžinerinių tinklų buvimą statytoją (užsakovą) įspėja šiuos tinklus valdančios institucijos; brėžinys ar nustatyta tvarka suderinto ir patvirtinto objekto statybos (remonto, rekonstravimo) projekto ištrauka, kurioje pažymėti esami ir projektuojami inžineriniai tinklai ir dangos perkasimo vietos bei teritorijos aptvėrimo ribos. Projekto ištrauka ar brėžinys, jeigu darbų zonoje yra šiluminės trasos, elektros, dujotiekio, vandentiekio, lietaus, buitinių nuotekų ar kiti tinklai, valstybei nuosavybės teise priklausantys melioracijos statiniai, turi būti suderintas su suinteresuotomis institucijomis</w:t>
            </w:r>
            <w:r w:rsidR="008F0597">
              <w:rPr>
                <w:rFonts w:ascii="Verdana" w:hAnsi="Verdana"/>
              </w:rPr>
              <w:t>.</w:t>
            </w:r>
          </w:p>
          <w:p w14:paraId="390905E7" w14:textId="7AAEF309" w:rsidR="00C0393D" w:rsidRPr="00522F1D" w:rsidRDefault="00C0393D" w:rsidP="00C0393D">
            <w:pPr>
              <w:shd w:val="clear" w:color="auto" w:fill="FFFFFF"/>
              <w:jc w:val="both"/>
              <w:rPr>
                <w:rFonts w:ascii="Verdana" w:hAnsi="Verdana"/>
                <w:color w:val="212529"/>
              </w:rPr>
            </w:pPr>
            <w:r w:rsidRPr="00522F1D">
              <w:rPr>
                <w:rFonts w:ascii="Verdana" w:hAnsi="Verdana"/>
                <w:color w:val="212529"/>
              </w:rPr>
              <w:t xml:space="preserve">4. Perkasamų ar atitveriamų dangų naudotojų, valdytojų ar savininkų </w:t>
            </w:r>
            <w:r w:rsidR="00282BFB" w:rsidRPr="00542DB2">
              <w:rPr>
                <w:rFonts w:ascii="Verdana" w:hAnsi="Verdana"/>
              </w:rPr>
              <w:t>paprastos rašytinės formos suderinim</w:t>
            </w:r>
            <w:r w:rsidR="00282BFB">
              <w:rPr>
                <w:rFonts w:ascii="Verdana" w:hAnsi="Verdana"/>
              </w:rPr>
              <w:t>as</w:t>
            </w:r>
            <w:r w:rsidR="00282BFB" w:rsidRPr="00542DB2">
              <w:rPr>
                <w:rFonts w:ascii="Verdana" w:hAnsi="Verdana"/>
              </w:rPr>
              <w:t xml:space="preserve"> (PDF ar ADOC formatu) vykdyti darbus, kai darbai vykdomi ne tik Marijampolės savivaldybės viešojo naudojimo teritorijoje</w:t>
            </w:r>
            <w:r w:rsidR="008F0597">
              <w:rPr>
                <w:rFonts w:ascii="Verdana" w:hAnsi="Verdana"/>
              </w:rPr>
              <w:t>.</w:t>
            </w:r>
          </w:p>
          <w:p w14:paraId="2A343CC5" w14:textId="65F1F658" w:rsidR="00C0393D" w:rsidRPr="00522F1D" w:rsidRDefault="00C0393D" w:rsidP="00C0393D">
            <w:pPr>
              <w:shd w:val="clear" w:color="auto" w:fill="FFFFFF"/>
              <w:jc w:val="both"/>
              <w:rPr>
                <w:rFonts w:ascii="Verdana" w:hAnsi="Verdana"/>
                <w:color w:val="212529"/>
              </w:rPr>
            </w:pPr>
            <w:r w:rsidRPr="00522F1D">
              <w:rPr>
                <w:rFonts w:ascii="Verdana" w:hAnsi="Verdana"/>
                <w:color w:val="212529"/>
              </w:rPr>
              <w:t>5. Sutartis su dangas atstatysiančia įmone arba garantinis įsipareigojimas dėl dangų atstatymo</w:t>
            </w:r>
            <w:r w:rsidR="00A26DAD">
              <w:rPr>
                <w:rFonts w:ascii="Verdana" w:hAnsi="Verdana"/>
                <w:color w:val="212529"/>
              </w:rPr>
              <w:t>.</w:t>
            </w:r>
          </w:p>
          <w:p w14:paraId="310C20D7" w14:textId="0346D9AD" w:rsidR="00C0393D" w:rsidRPr="00522F1D" w:rsidRDefault="00C0393D" w:rsidP="00C0393D">
            <w:pPr>
              <w:shd w:val="clear" w:color="auto" w:fill="FFFFFF"/>
              <w:jc w:val="both"/>
              <w:rPr>
                <w:rFonts w:ascii="Verdana" w:hAnsi="Verdana"/>
                <w:color w:val="212529"/>
              </w:rPr>
            </w:pPr>
            <w:r w:rsidRPr="00522F1D">
              <w:rPr>
                <w:rFonts w:ascii="Verdana" w:hAnsi="Verdana"/>
                <w:color w:val="212529"/>
              </w:rPr>
              <w:t xml:space="preserve">6. Kultūros paveldo departamento prie Kultūros ministerijos suderinimas, jeigu darbai vykdomi nekilnojamųjų kultūros vertybių teritorijose bei jų apsaugos zonose, </w:t>
            </w:r>
            <w:r w:rsidRPr="00522F1D">
              <w:rPr>
                <w:rFonts w:ascii="Verdana" w:hAnsi="Verdana"/>
                <w:color w:val="212529"/>
              </w:rPr>
              <w:lastRenderedPageBreak/>
              <w:t>saugomose teritorijose bei jų apsaugos zonose</w:t>
            </w:r>
            <w:r w:rsidR="008F0597">
              <w:rPr>
                <w:rFonts w:ascii="Verdana" w:hAnsi="Verdana"/>
                <w:color w:val="212529"/>
              </w:rPr>
              <w:t>.</w:t>
            </w:r>
          </w:p>
          <w:p w14:paraId="3954B8B0" w14:textId="7B4F477B" w:rsidR="00C0393D" w:rsidRPr="00522F1D" w:rsidRDefault="00C0393D" w:rsidP="00C0393D">
            <w:pPr>
              <w:shd w:val="clear" w:color="auto" w:fill="FFFFFF"/>
              <w:jc w:val="both"/>
              <w:rPr>
                <w:rFonts w:ascii="Verdana" w:hAnsi="Verdana"/>
                <w:color w:val="212529"/>
              </w:rPr>
            </w:pPr>
            <w:r w:rsidRPr="00522F1D">
              <w:rPr>
                <w:rFonts w:ascii="Verdana" w:hAnsi="Verdana"/>
                <w:color w:val="212529"/>
              </w:rPr>
              <w:t>7. Vykdant aptvėrimo darbus – aptvėrimo schem</w:t>
            </w:r>
            <w:r>
              <w:rPr>
                <w:rFonts w:ascii="Verdana" w:hAnsi="Verdana"/>
                <w:color w:val="212529"/>
              </w:rPr>
              <w:t>a</w:t>
            </w:r>
            <w:r w:rsidRPr="00522F1D">
              <w:rPr>
                <w:rFonts w:ascii="Verdana" w:hAnsi="Verdana"/>
                <w:color w:val="212529"/>
              </w:rPr>
              <w:t>, kurioje nurodomas tvoros tipas ir trumpas aprašymas (medžiagiškumas, aukštis, ilgis). Aptvėrimo vietos turi būti paženklintos lentelėmis su informacija apie vykdomus darbus, jų pradžią ir pabaigą, statinio statybos vadovą, jo kontaktinis telefono numeris</w:t>
            </w:r>
            <w:r w:rsidR="008F0597">
              <w:rPr>
                <w:rFonts w:ascii="Verdana" w:hAnsi="Verdana"/>
                <w:color w:val="212529"/>
              </w:rPr>
              <w:t>.</w:t>
            </w:r>
          </w:p>
          <w:p w14:paraId="023E16F3" w14:textId="6E758F37" w:rsidR="00C0393D" w:rsidRDefault="00C0393D" w:rsidP="00C0393D">
            <w:pPr>
              <w:shd w:val="clear" w:color="auto" w:fill="FFFFFF"/>
              <w:jc w:val="both"/>
              <w:rPr>
                <w:rFonts w:ascii="Verdana" w:hAnsi="Verdana"/>
                <w:color w:val="212529"/>
              </w:rPr>
            </w:pPr>
            <w:r w:rsidRPr="00522F1D">
              <w:rPr>
                <w:rFonts w:ascii="Verdana" w:hAnsi="Verdana"/>
                <w:color w:val="212529"/>
              </w:rPr>
              <w:t>8. Vykdant kasinėjimo darbus – planuojamų atstatyti dangų schem</w:t>
            </w:r>
            <w:r>
              <w:rPr>
                <w:rFonts w:ascii="Verdana" w:hAnsi="Verdana"/>
                <w:color w:val="212529"/>
              </w:rPr>
              <w:t>a</w:t>
            </w:r>
            <w:r w:rsidRPr="00522F1D">
              <w:rPr>
                <w:rFonts w:ascii="Verdana" w:hAnsi="Verdana"/>
                <w:color w:val="212529"/>
              </w:rPr>
              <w:t xml:space="preserve"> esamoje situacijoje ir atstatymo detal</w:t>
            </w:r>
            <w:r>
              <w:rPr>
                <w:rFonts w:ascii="Verdana" w:hAnsi="Verdana"/>
                <w:color w:val="212529"/>
              </w:rPr>
              <w:t xml:space="preserve">ė, </w:t>
            </w:r>
            <w:r w:rsidRPr="00C0393D">
              <w:rPr>
                <w:rFonts w:ascii="Verdana" w:hAnsi="Verdana"/>
                <w:color w:val="212529"/>
              </w:rPr>
              <w:t>vykdant kasinėjimo darbus melioruotoje žemėje – atstatomų/pertvarkomų melioracijos statinių planas M 1:2000</w:t>
            </w:r>
            <w:r w:rsidR="008F0597">
              <w:rPr>
                <w:rFonts w:ascii="Verdana" w:hAnsi="Verdana"/>
                <w:color w:val="212529"/>
              </w:rPr>
              <w:t>.</w:t>
            </w:r>
          </w:p>
          <w:p w14:paraId="67DDC8E1" w14:textId="0F26C67B" w:rsidR="00C0393D" w:rsidRDefault="00C0393D" w:rsidP="00C0393D">
            <w:pPr>
              <w:shd w:val="clear" w:color="auto" w:fill="FFFFFF"/>
              <w:jc w:val="both"/>
              <w:rPr>
                <w:rFonts w:ascii="Verdana" w:hAnsi="Verdana"/>
                <w:shd w:val="clear" w:color="auto" w:fill="FFFFFF"/>
              </w:rPr>
            </w:pPr>
            <w:r w:rsidRPr="00282BFB">
              <w:rPr>
                <w:rFonts w:ascii="Verdana" w:hAnsi="Verdana"/>
                <w:color w:val="212529"/>
              </w:rPr>
              <w:t>9. J</w:t>
            </w:r>
            <w:r w:rsidRPr="00282BFB">
              <w:rPr>
                <w:rFonts w:ascii="Verdana" w:hAnsi="Verdana"/>
                <w:shd w:val="clear" w:color="auto" w:fill="FFFFFF"/>
              </w:rPr>
              <w:t xml:space="preserve">eigu, vykdant </w:t>
            </w:r>
            <w:r w:rsidR="00817B8A">
              <w:rPr>
                <w:rFonts w:ascii="Verdana" w:hAnsi="Verdana"/>
                <w:shd w:val="clear" w:color="auto" w:fill="FFFFFF"/>
              </w:rPr>
              <w:t>d</w:t>
            </w:r>
            <w:r w:rsidRPr="00282BFB">
              <w:rPr>
                <w:rFonts w:ascii="Verdana" w:hAnsi="Verdana"/>
                <w:shd w:val="clear" w:color="auto" w:fill="FFFFFF"/>
              </w:rPr>
              <w:t>arbus, reikės kirsti, genėti, persodinti ar kitaip pašalinti medžius ir krūmus, Marijampolės savivaldybės vykdomosios institucijos išduoto leidimo data ir numeris</w:t>
            </w:r>
            <w:r w:rsidR="008F0597">
              <w:rPr>
                <w:rFonts w:ascii="Verdana" w:hAnsi="Verdana"/>
                <w:shd w:val="clear" w:color="auto" w:fill="FFFFFF"/>
              </w:rPr>
              <w:t>.</w:t>
            </w:r>
          </w:p>
          <w:p w14:paraId="53138431" w14:textId="5CB6290A" w:rsidR="005B7AFB" w:rsidRPr="00542DB2" w:rsidRDefault="005B7AFB" w:rsidP="005B7AFB">
            <w:pPr>
              <w:tabs>
                <w:tab w:val="left" w:pos="1260"/>
              </w:tabs>
              <w:jc w:val="both"/>
              <w:rPr>
                <w:rFonts w:ascii="Verdana" w:hAnsi="Verdana"/>
                <w:shd w:val="clear" w:color="auto" w:fill="FFFFFF"/>
              </w:rPr>
            </w:pPr>
            <w:r>
              <w:rPr>
                <w:rFonts w:ascii="Verdana" w:hAnsi="Verdana"/>
                <w:color w:val="212529"/>
              </w:rPr>
              <w:t xml:space="preserve">10. </w:t>
            </w:r>
            <w:r w:rsidR="00282BFB">
              <w:rPr>
                <w:rFonts w:ascii="Verdana" w:hAnsi="Verdana"/>
                <w:color w:val="212529"/>
              </w:rPr>
              <w:t>P</w:t>
            </w:r>
            <w:r w:rsidRPr="00542DB2">
              <w:rPr>
                <w:rFonts w:ascii="Verdana" w:hAnsi="Verdana"/>
                <w:shd w:val="clear" w:color="auto" w:fill="FFFFFF"/>
              </w:rPr>
              <w:t>aprastos rašytinės formos įgaliojim</w:t>
            </w:r>
            <w:r w:rsidR="00282BFB">
              <w:rPr>
                <w:rFonts w:ascii="Verdana" w:hAnsi="Verdana"/>
                <w:shd w:val="clear" w:color="auto" w:fill="FFFFFF"/>
              </w:rPr>
              <w:t>as</w:t>
            </w:r>
            <w:r w:rsidRPr="00542DB2">
              <w:rPr>
                <w:rFonts w:ascii="Verdana" w:hAnsi="Verdana"/>
                <w:shd w:val="clear" w:color="auto" w:fill="FFFFFF"/>
              </w:rPr>
              <w:t xml:space="preserve"> (PDF arba ADOC formatu), jeigu prašymą pasirašo ir dokumentus teikia įgaliotas asmuo</w:t>
            </w:r>
            <w:r w:rsidR="008F0597">
              <w:rPr>
                <w:rFonts w:ascii="Verdana" w:hAnsi="Verdana"/>
                <w:shd w:val="clear" w:color="auto" w:fill="FFFFFF"/>
              </w:rPr>
              <w:t>.</w:t>
            </w:r>
          </w:p>
          <w:p w14:paraId="6C64D989" w14:textId="7A6EB9FD" w:rsidR="00C0393D" w:rsidRPr="000B605D" w:rsidRDefault="005B7AFB" w:rsidP="00C0393D">
            <w:pPr>
              <w:suppressLineNumbers/>
              <w:jc w:val="both"/>
              <w:rPr>
                <w:rFonts w:ascii="Verdana" w:hAnsi="Verdana"/>
                <w:i/>
                <w:iCs/>
              </w:rPr>
            </w:pPr>
            <w:r>
              <w:rPr>
                <w:rFonts w:ascii="Verdana" w:hAnsi="Verdana"/>
                <w:color w:val="000000"/>
                <w:shd w:val="clear" w:color="auto" w:fill="FFFFFF"/>
              </w:rPr>
              <w:t>11</w:t>
            </w:r>
            <w:r w:rsidR="00C0393D" w:rsidRPr="00522F1D">
              <w:rPr>
                <w:rFonts w:ascii="Verdana" w:hAnsi="Verdana"/>
                <w:color w:val="000000"/>
                <w:shd w:val="clear" w:color="auto" w:fill="FFFFFF"/>
              </w:rPr>
              <w:t>. Rinkliavos sumokėjimą įrodančio dokumento kopij</w:t>
            </w:r>
            <w:r w:rsidR="00282BFB">
              <w:rPr>
                <w:rFonts w:ascii="Verdana" w:hAnsi="Verdana"/>
                <w:color w:val="000000"/>
                <w:shd w:val="clear" w:color="auto" w:fill="FFFFFF"/>
              </w:rPr>
              <w:t>a</w:t>
            </w:r>
            <w:r w:rsidR="00C0393D" w:rsidRPr="00522F1D">
              <w:rPr>
                <w:rFonts w:ascii="Verdana" w:hAnsi="Verdana"/>
                <w:color w:val="000000"/>
                <w:shd w:val="clear" w:color="auto" w:fill="FFFFFF"/>
              </w:rPr>
              <w:t>.</w:t>
            </w:r>
          </w:p>
        </w:tc>
      </w:tr>
      <w:tr w:rsidR="00C0393D" w:rsidRPr="000B605D" w14:paraId="486AA051"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61F0E646" w14:textId="77777777" w:rsidR="00C0393D" w:rsidRPr="000B605D" w:rsidRDefault="00C0393D" w:rsidP="00C0393D">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1BF0689" w14:textId="02EF5636" w:rsidR="00C0393D" w:rsidRPr="00E11154" w:rsidRDefault="00E11154" w:rsidP="00C0393D">
            <w:pPr>
              <w:suppressLineNumbers/>
              <w:rPr>
                <w:rFonts w:ascii="Verdana" w:hAnsi="Verdana"/>
                <w:i/>
                <w:iCs/>
              </w:rPr>
            </w:pPr>
            <w:r w:rsidRPr="00E11154">
              <w:rPr>
                <w:rFonts w:ascii="Verdana" w:hAnsi="Verdana"/>
              </w:rPr>
              <w:t xml:space="preserve">Nekilnojamo turto kadastro ir registro </w:t>
            </w:r>
            <w:r w:rsidRPr="00313494">
              <w:rPr>
                <w:rFonts w:ascii="Verdana" w:hAnsi="Verdana"/>
              </w:rPr>
              <w:t>duomenys</w:t>
            </w:r>
            <w:r w:rsidR="00817B8A">
              <w:rPr>
                <w:rFonts w:ascii="Verdana" w:hAnsi="Verdana"/>
              </w:rPr>
              <w:t xml:space="preserve"> (VĮ Registrų centras)</w:t>
            </w:r>
          </w:p>
        </w:tc>
      </w:tr>
      <w:tr w:rsidR="00C0393D" w:rsidRPr="000B605D" w14:paraId="6A0E9AA5"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3D9528A8" w14:textId="77777777" w:rsidR="00C0393D" w:rsidRPr="000B605D" w:rsidRDefault="00C0393D" w:rsidP="00C0393D">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4F629E3" w14:textId="77777777" w:rsidR="00C0393D" w:rsidRPr="00522F1D" w:rsidRDefault="00C0393D" w:rsidP="00C0393D">
            <w:pPr>
              <w:pStyle w:val="bodytext"/>
              <w:spacing w:before="0" w:beforeAutospacing="0" w:after="0" w:afterAutospacing="0"/>
              <w:rPr>
                <w:rFonts w:ascii="Verdana" w:hAnsi="Verdana"/>
              </w:rPr>
            </w:pPr>
            <w:r w:rsidRPr="00522F1D">
              <w:rPr>
                <w:rFonts w:ascii="Verdana" w:hAnsi="Verdana"/>
              </w:rPr>
              <w:t xml:space="preserve">Elektroninė </w:t>
            </w:r>
          </w:p>
          <w:p w14:paraId="1E4577B8" w14:textId="62B1A81A" w:rsidR="00C0393D" w:rsidRPr="000B605D" w:rsidRDefault="00C0393D" w:rsidP="00C0393D">
            <w:pPr>
              <w:suppressLineNumbers/>
              <w:rPr>
                <w:rFonts w:ascii="Verdana" w:eastAsia="Noto Sans CJK SC Regular" w:hAnsi="Verdana"/>
                <w:i/>
                <w:iCs/>
                <w:color w:val="00000A"/>
                <w:lang w:eastAsia="zh-CN" w:bidi="hi-IN"/>
              </w:rPr>
            </w:pPr>
            <w:r w:rsidRPr="00522F1D">
              <w:rPr>
                <w:rFonts w:ascii="Verdana" w:hAnsi="Verdana"/>
              </w:rPr>
              <w:t>Neelektroninė</w:t>
            </w:r>
          </w:p>
        </w:tc>
      </w:tr>
      <w:tr w:rsidR="00E11154" w:rsidRPr="000B605D" w14:paraId="06D5B6BE"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4D4F8CC0" w14:textId="77777777" w:rsidR="00E11154" w:rsidRPr="000B605D" w:rsidRDefault="00E11154" w:rsidP="00E11154">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201094B" w14:textId="77777777" w:rsidR="00E11154" w:rsidRPr="00E11154" w:rsidRDefault="00E11154" w:rsidP="00E11154">
            <w:pPr>
              <w:pStyle w:val="bodytext"/>
              <w:spacing w:before="0" w:beforeAutospacing="0" w:after="0" w:afterAutospacing="0"/>
              <w:rPr>
                <w:rFonts w:ascii="Verdana" w:hAnsi="Verdana"/>
                <w:bCs/>
              </w:rPr>
            </w:pPr>
            <w:r w:rsidRPr="00E11154">
              <w:rPr>
                <w:rFonts w:ascii="Verdana" w:hAnsi="Verdana"/>
                <w:b/>
              </w:rPr>
              <w:t>Nuoroda</w:t>
            </w:r>
            <w:r w:rsidRPr="00E11154">
              <w:rPr>
                <w:rFonts w:ascii="Verdana" w:hAnsi="Verdana"/>
                <w:bCs/>
              </w:rPr>
              <w:t xml:space="preserve">: </w:t>
            </w:r>
            <w:hyperlink r:id="rId17" w:history="1">
              <w:r w:rsidRPr="00E11154">
                <w:rPr>
                  <w:rStyle w:val="Hipersaitas"/>
                  <w:rFonts w:ascii="Verdana" w:eastAsiaTheme="majorEastAsia" w:hAnsi="Verdana"/>
                  <w:bCs/>
                </w:rPr>
                <w:t>https://www.epaslaugos.lt/portal/service/43651/23640</w:t>
              </w:r>
            </w:hyperlink>
          </w:p>
          <w:p w14:paraId="2CCE82C0" w14:textId="77777777" w:rsidR="00E11154" w:rsidRPr="00E11154" w:rsidRDefault="00E11154" w:rsidP="00E11154">
            <w:pPr>
              <w:pStyle w:val="bodytext"/>
              <w:spacing w:before="0" w:beforeAutospacing="0" w:after="0" w:afterAutospacing="0"/>
              <w:rPr>
                <w:rFonts w:ascii="Verdana" w:hAnsi="Verdana"/>
              </w:rPr>
            </w:pPr>
            <w:r w:rsidRPr="00E11154">
              <w:rPr>
                <w:rFonts w:ascii="Verdana" w:hAnsi="Verdana"/>
                <w:b/>
              </w:rPr>
              <w:t>Brandos lygis</w:t>
            </w:r>
            <w:r w:rsidRPr="00E11154">
              <w:rPr>
                <w:rFonts w:ascii="Verdana" w:hAnsi="Verdana"/>
              </w:rPr>
              <w:t>: 4.</w:t>
            </w:r>
          </w:p>
          <w:p w14:paraId="097AC703" w14:textId="77777777" w:rsidR="00E11154" w:rsidRPr="00E11154" w:rsidRDefault="00E11154" w:rsidP="00E11154">
            <w:pPr>
              <w:pStyle w:val="bodytext"/>
              <w:spacing w:before="0" w:beforeAutospacing="0" w:after="0" w:afterAutospacing="0"/>
              <w:rPr>
                <w:rFonts w:ascii="Verdana" w:hAnsi="Verdana"/>
              </w:rPr>
            </w:pPr>
            <w:r w:rsidRPr="00E11154">
              <w:rPr>
                <w:rFonts w:ascii="Verdana" w:hAnsi="Verdana"/>
                <w:b/>
              </w:rPr>
              <w:t>Tapatybės nustatymas:</w:t>
            </w:r>
            <w:r w:rsidRPr="00E11154">
              <w:rPr>
                <w:rFonts w:ascii="Verdana" w:hAnsi="Verdana"/>
              </w:rPr>
              <w:t xml:space="preserve"> reikalingas.</w:t>
            </w:r>
          </w:p>
          <w:p w14:paraId="4631679A" w14:textId="77777777" w:rsidR="00E11154" w:rsidRPr="00E11154" w:rsidRDefault="00E11154" w:rsidP="00E11154">
            <w:pPr>
              <w:pStyle w:val="bodytext"/>
              <w:spacing w:before="0" w:beforeAutospacing="0" w:after="0" w:afterAutospacing="0"/>
              <w:rPr>
                <w:rFonts w:ascii="Verdana" w:hAnsi="Verdana"/>
              </w:rPr>
            </w:pPr>
            <w:r w:rsidRPr="00E11154">
              <w:rPr>
                <w:rFonts w:ascii="Verdana" w:hAnsi="Verdana"/>
                <w:b/>
              </w:rPr>
              <w:t>Paslaugos užsakymo prisijungimo būdai</w:t>
            </w:r>
            <w:r w:rsidRPr="00E11154">
              <w:rPr>
                <w:rFonts w:ascii="Verdana" w:hAnsi="Verdana"/>
              </w:rPr>
              <w:t>:</w:t>
            </w:r>
          </w:p>
          <w:p w14:paraId="70604A8C" w14:textId="77777777" w:rsidR="00E11154" w:rsidRPr="00E11154" w:rsidRDefault="00E11154" w:rsidP="00E11154">
            <w:pPr>
              <w:pStyle w:val="bodytext"/>
              <w:spacing w:before="0" w:beforeAutospacing="0" w:after="0" w:afterAutospacing="0"/>
              <w:rPr>
                <w:rFonts w:ascii="Verdana" w:hAnsi="Verdana"/>
                <w:u w:val="single"/>
              </w:rPr>
            </w:pPr>
            <w:r w:rsidRPr="00E11154">
              <w:rPr>
                <w:rFonts w:ascii="Verdana" w:hAnsi="Verdana"/>
                <w:u w:val="single"/>
              </w:rPr>
              <w:t>Gyventojams:</w:t>
            </w:r>
          </w:p>
          <w:p w14:paraId="3918C144" w14:textId="77777777" w:rsidR="00E11154" w:rsidRPr="00E11154" w:rsidRDefault="00E11154" w:rsidP="00E11154">
            <w:pPr>
              <w:pStyle w:val="bodytext"/>
              <w:numPr>
                <w:ilvl w:val="0"/>
                <w:numId w:val="5"/>
              </w:numPr>
              <w:spacing w:before="0" w:beforeAutospacing="0" w:after="0" w:afterAutospacing="0"/>
              <w:rPr>
                <w:rFonts w:ascii="Verdana" w:hAnsi="Verdana"/>
              </w:rPr>
            </w:pPr>
            <w:r w:rsidRPr="00E11154">
              <w:rPr>
                <w:rFonts w:ascii="Verdana" w:hAnsi="Verdana"/>
              </w:rPr>
              <w:t>elektroninio parašo naudotojams</w:t>
            </w:r>
          </w:p>
          <w:p w14:paraId="05BB1078" w14:textId="77777777" w:rsidR="00E11154" w:rsidRPr="00E11154" w:rsidRDefault="00E11154" w:rsidP="00E11154">
            <w:pPr>
              <w:pStyle w:val="bodytext"/>
              <w:numPr>
                <w:ilvl w:val="0"/>
                <w:numId w:val="5"/>
              </w:numPr>
              <w:spacing w:before="0" w:beforeAutospacing="0" w:after="0" w:afterAutospacing="0"/>
              <w:rPr>
                <w:rFonts w:ascii="Verdana" w:hAnsi="Verdana"/>
              </w:rPr>
            </w:pPr>
            <w:r w:rsidRPr="00E11154">
              <w:rPr>
                <w:rFonts w:ascii="Verdana" w:hAnsi="Verdana"/>
              </w:rPr>
              <w:t>asmens tapatybės kortelė</w:t>
            </w:r>
          </w:p>
          <w:p w14:paraId="747378FF" w14:textId="77777777" w:rsidR="00E11154" w:rsidRPr="00E11154" w:rsidRDefault="00E11154" w:rsidP="00E11154">
            <w:pPr>
              <w:pStyle w:val="bodytext"/>
              <w:numPr>
                <w:ilvl w:val="0"/>
                <w:numId w:val="5"/>
              </w:numPr>
              <w:spacing w:before="0" w:beforeAutospacing="0" w:after="0" w:afterAutospacing="0"/>
              <w:rPr>
                <w:rFonts w:ascii="Verdana" w:hAnsi="Verdana"/>
              </w:rPr>
            </w:pPr>
            <w:r w:rsidRPr="00E11154">
              <w:rPr>
                <w:rFonts w:ascii="Verdana" w:hAnsi="Verdana"/>
              </w:rPr>
              <w:t>bankai</w:t>
            </w:r>
          </w:p>
          <w:p w14:paraId="0CF5D1B1" w14:textId="77777777" w:rsidR="00E11154" w:rsidRPr="00E11154" w:rsidRDefault="00E11154" w:rsidP="00E11154">
            <w:pPr>
              <w:pStyle w:val="bodytext"/>
              <w:spacing w:before="0" w:beforeAutospacing="0" w:after="0" w:afterAutospacing="0"/>
              <w:rPr>
                <w:rFonts w:ascii="Verdana" w:hAnsi="Verdana"/>
                <w:u w:val="single"/>
              </w:rPr>
            </w:pPr>
            <w:r w:rsidRPr="00E11154">
              <w:rPr>
                <w:rFonts w:ascii="Verdana" w:hAnsi="Verdana"/>
                <w:u w:val="single"/>
              </w:rPr>
              <w:t>Verslo subjektams:</w:t>
            </w:r>
          </w:p>
          <w:p w14:paraId="4D7A1AF0" w14:textId="77777777" w:rsidR="00E11154" w:rsidRPr="00E11154" w:rsidRDefault="00E11154" w:rsidP="00E11154">
            <w:pPr>
              <w:pStyle w:val="bodytext"/>
              <w:numPr>
                <w:ilvl w:val="0"/>
                <w:numId w:val="6"/>
              </w:numPr>
              <w:spacing w:before="0" w:beforeAutospacing="0" w:after="0" w:afterAutospacing="0"/>
              <w:rPr>
                <w:rFonts w:ascii="Verdana" w:hAnsi="Verdana"/>
              </w:rPr>
            </w:pPr>
            <w:r w:rsidRPr="00E11154">
              <w:rPr>
                <w:rFonts w:ascii="Verdana" w:hAnsi="Verdana"/>
              </w:rPr>
              <w:t>elektroninio parašo naudotojams</w:t>
            </w:r>
          </w:p>
          <w:p w14:paraId="60684666" w14:textId="77777777" w:rsidR="00E11154" w:rsidRPr="00E11154" w:rsidRDefault="00E11154" w:rsidP="00E11154">
            <w:pPr>
              <w:pStyle w:val="bodytext"/>
              <w:numPr>
                <w:ilvl w:val="0"/>
                <w:numId w:val="6"/>
              </w:numPr>
              <w:spacing w:before="0" w:beforeAutospacing="0" w:after="0" w:afterAutospacing="0"/>
              <w:rPr>
                <w:rFonts w:ascii="Verdana" w:hAnsi="Verdana"/>
              </w:rPr>
            </w:pPr>
            <w:r w:rsidRPr="00E11154">
              <w:rPr>
                <w:rFonts w:ascii="Verdana" w:hAnsi="Verdana"/>
              </w:rPr>
              <w:t>asmens tapatybės kortelė</w:t>
            </w:r>
          </w:p>
          <w:p w14:paraId="1B618F66" w14:textId="77777777" w:rsidR="00E11154" w:rsidRPr="00E11154" w:rsidRDefault="00E11154" w:rsidP="00E11154">
            <w:pPr>
              <w:pStyle w:val="bodytext"/>
              <w:numPr>
                <w:ilvl w:val="0"/>
                <w:numId w:val="6"/>
              </w:numPr>
              <w:spacing w:before="0" w:beforeAutospacing="0" w:after="0" w:afterAutospacing="0"/>
              <w:rPr>
                <w:rFonts w:ascii="Verdana" w:hAnsi="Verdana"/>
              </w:rPr>
            </w:pPr>
            <w:r w:rsidRPr="00E11154">
              <w:rPr>
                <w:rFonts w:ascii="Verdana" w:hAnsi="Verdana"/>
              </w:rPr>
              <w:t>bankai</w:t>
            </w:r>
          </w:p>
          <w:p w14:paraId="08C6F574" w14:textId="77777777" w:rsidR="00E11154" w:rsidRPr="00E11154" w:rsidRDefault="00E11154" w:rsidP="00E11154">
            <w:pPr>
              <w:pStyle w:val="bodytext"/>
              <w:spacing w:before="0" w:beforeAutospacing="0" w:after="0" w:afterAutospacing="0"/>
              <w:rPr>
                <w:rFonts w:ascii="Verdana" w:hAnsi="Verdana"/>
                <w:u w:val="single"/>
              </w:rPr>
            </w:pPr>
            <w:r w:rsidRPr="00E11154">
              <w:rPr>
                <w:rFonts w:ascii="Verdana" w:hAnsi="Verdana"/>
                <w:u w:val="single"/>
              </w:rPr>
              <w:lastRenderedPageBreak/>
              <w:t>Viešojo sektoriaus subjektai:</w:t>
            </w:r>
          </w:p>
          <w:p w14:paraId="7FD76F4C" w14:textId="53C31BDC" w:rsidR="00E11154" w:rsidRPr="00E11154" w:rsidRDefault="00E11154" w:rsidP="00E11154">
            <w:pPr>
              <w:suppressLineNumbers/>
              <w:ind w:firstLine="62"/>
              <w:rPr>
                <w:rFonts w:ascii="Verdana" w:eastAsia="Noto Sans CJK SC Regular" w:hAnsi="Verdana"/>
                <w:b/>
                <w:i/>
                <w:iCs/>
                <w:color w:val="00000A"/>
                <w:lang w:eastAsia="zh-CN" w:bidi="hi-IN"/>
              </w:rPr>
            </w:pPr>
            <w:r w:rsidRPr="00E11154">
              <w:rPr>
                <w:rFonts w:ascii="Verdana" w:hAnsi="Verdana"/>
              </w:rPr>
              <w:t>valstybės tarnautojo pažymėjimas</w:t>
            </w:r>
          </w:p>
        </w:tc>
      </w:tr>
      <w:tr w:rsidR="00E11154" w:rsidRPr="000B605D" w14:paraId="79B27666"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4FD03B83" w14:textId="77777777" w:rsidR="00E11154" w:rsidRPr="000B605D" w:rsidRDefault="00E11154" w:rsidP="00E11154">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287FC0B" w14:textId="1033E5C2" w:rsidR="00E11154" w:rsidRPr="0007192A" w:rsidRDefault="00E11154" w:rsidP="00E11154">
            <w:pPr>
              <w:suppressLineNumbers/>
              <w:rPr>
                <w:rFonts w:ascii="Verdana" w:hAnsi="Verdana"/>
                <w:i/>
                <w:iCs/>
              </w:rPr>
            </w:pPr>
            <w:r w:rsidRPr="000B605D">
              <w:rPr>
                <w:rFonts w:ascii="Verdana" w:hAnsi="Verdana"/>
                <w:i/>
                <w:iCs/>
              </w:rPr>
              <w:t xml:space="preserve"> </w:t>
            </w:r>
            <w:r w:rsidRPr="000B605D">
              <w:rPr>
                <w:rFonts w:ascii="Verdana" w:hAnsi="Verdana"/>
                <w:b/>
                <w:bCs/>
                <w:i/>
                <w:iCs/>
              </w:rPr>
              <w:t>„</w:t>
            </w:r>
            <w:r w:rsidRPr="0007192A">
              <w:rPr>
                <w:rFonts w:ascii="Verdana" w:hAnsi="Verdana"/>
                <w:b/>
                <w:bCs/>
                <w:i/>
                <w:iCs/>
              </w:rPr>
              <w:t>Prašymo pateikimas“</w:t>
            </w:r>
            <w:r w:rsidRPr="0007192A">
              <w:rPr>
                <w:rFonts w:ascii="Verdana" w:hAnsi="Verdana"/>
                <w:i/>
                <w:iCs/>
              </w:rPr>
              <w:t xml:space="preserve"> </w:t>
            </w:r>
          </w:p>
          <w:p w14:paraId="1168B4EF" w14:textId="5A26B877" w:rsidR="00E11154" w:rsidRPr="008F0597" w:rsidRDefault="009020A6" w:rsidP="009020A6">
            <w:pPr>
              <w:shd w:val="clear" w:color="auto" w:fill="FFFFFF"/>
              <w:ind w:left="809" w:hanging="567"/>
              <w:jc w:val="both"/>
              <w:rPr>
                <w:rFonts w:ascii="Verdana" w:hAnsi="Verdana"/>
                <w:i/>
                <w:iCs/>
                <w:strike/>
              </w:rPr>
            </w:pPr>
            <w:r>
              <w:rPr>
                <w:rFonts w:ascii="Verdana" w:hAnsi="Verdana"/>
              </w:rPr>
              <w:t xml:space="preserve"> </w:t>
            </w:r>
            <w:r w:rsidR="00112E08">
              <w:rPr>
                <w:rFonts w:ascii="Verdana" w:hAnsi="Verdana"/>
              </w:rPr>
              <w:t xml:space="preserve">1. </w:t>
            </w:r>
            <w:r>
              <w:rPr>
                <w:rFonts w:ascii="Verdana" w:hAnsi="Verdana"/>
              </w:rPr>
              <w:t xml:space="preserve"> </w:t>
            </w:r>
            <w:r w:rsidR="00E11154" w:rsidRPr="0007192A">
              <w:rPr>
                <w:rFonts w:ascii="Verdana" w:hAnsi="Verdana"/>
              </w:rPr>
              <w:t xml:space="preserve">Paslaugos gavėjas arba įgaliotas asmuo prašymą raštu pateikia (tiesiogiai atvykus į Marijampolės savivaldybės administraciją, atsiunčia paštu ar per pasiuntinį) arba elektroniniu būdu (elektroniniu paštu, per elektroninių valdžios vartų portalą – </w:t>
            </w:r>
            <w:hyperlink r:id="rId18" w:history="1">
              <w:r w:rsidR="00E11154" w:rsidRPr="0007192A">
                <w:rPr>
                  <w:rStyle w:val="Hipersaitas"/>
                  <w:rFonts w:ascii="Verdana" w:eastAsiaTheme="majorEastAsia" w:hAnsi="Verdana"/>
                </w:rPr>
                <w:t>www.epaslaugos.lt</w:t>
              </w:r>
            </w:hyperlink>
            <w:r w:rsidR="00E11154" w:rsidRPr="0007192A">
              <w:rPr>
                <w:rFonts w:ascii="Verdana" w:hAnsi="Verdana"/>
                <w:color w:val="333333"/>
              </w:rPr>
              <w:t xml:space="preserve"> </w:t>
            </w:r>
            <w:r w:rsidR="00E11154" w:rsidRPr="0007192A">
              <w:rPr>
                <w:rFonts w:ascii="Verdana" w:hAnsi="Verdana"/>
              </w:rPr>
              <w:t xml:space="preserve">ar Topografijos, inžinerinės infrastruktūros, teritorijų planavimo ir statybos elektroninių vartų informacinę sistemą - </w:t>
            </w:r>
            <w:r w:rsidR="00E11154" w:rsidRPr="0007192A">
              <w:rPr>
                <w:rFonts w:ascii="Verdana" w:hAnsi="Verdana"/>
                <w:i/>
                <w:iCs/>
                <w:u w:val="single"/>
              </w:rPr>
              <w:t>www.planuojustatau.lt</w:t>
            </w:r>
            <w:r w:rsidR="00E11154" w:rsidRPr="0007192A">
              <w:rPr>
                <w:rFonts w:ascii="Verdana" w:hAnsi="Verdana"/>
                <w:color w:val="333333"/>
              </w:rPr>
              <w:t xml:space="preserve">). </w:t>
            </w:r>
          </w:p>
          <w:p w14:paraId="4CAC9011" w14:textId="77777777" w:rsidR="00E11154" w:rsidRDefault="00E11154" w:rsidP="00E11154">
            <w:pPr>
              <w:suppressLineNumbers/>
              <w:rPr>
                <w:rFonts w:ascii="Verdana" w:hAnsi="Verdana"/>
                <w:i/>
                <w:iCs/>
              </w:rPr>
            </w:pPr>
            <w:r w:rsidRPr="000B605D">
              <w:rPr>
                <w:rFonts w:ascii="Verdana" w:hAnsi="Verdana"/>
                <w:b/>
                <w:bCs/>
                <w:i/>
                <w:iCs/>
              </w:rPr>
              <w:t>„Prašymo nagrinėjimas“</w:t>
            </w:r>
            <w:r w:rsidRPr="000B605D">
              <w:rPr>
                <w:rFonts w:ascii="Verdana" w:hAnsi="Verdana"/>
                <w:i/>
                <w:iCs/>
              </w:rPr>
              <w:t xml:space="preserve"> </w:t>
            </w:r>
          </w:p>
          <w:p w14:paraId="7D33D289" w14:textId="04347084" w:rsidR="00043B5A" w:rsidRPr="00112E08" w:rsidRDefault="00E11154" w:rsidP="00112E08">
            <w:pPr>
              <w:pStyle w:val="Sraopastraipa"/>
              <w:numPr>
                <w:ilvl w:val="0"/>
                <w:numId w:val="4"/>
              </w:numPr>
              <w:shd w:val="clear" w:color="auto" w:fill="FFFFFF"/>
              <w:spacing w:after="100" w:afterAutospacing="1"/>
              <w:jc w:val="both"/>
              <w:rPr>
                <w:rFonts w:ascii="Verdana" w:hAnsi="Verdana"/>
              </w:rPr>
            </w:pPr>
            <w:r w:rsidRPr="00112E08">
              <w:rPr>
                <w:rFonts w:ascii="Verdana" w:hAnsi="Verdana"/>
              </w:rPr>
              <w:t>Paslaugos teikėjas išnagrinėja prašymą ir priima sprendimą patenkinti ar atme</w:t>
            </w:r>
            <w:r w:rsidR="009616F8" w:rsidRPr="00112E08">
              <w:rPr>
                <w:rFonts w:ascii="Verdana" w:hAnsi="Verdana"/>
              </w:rPr>
              <w:t>sti</w:t>
            </w:r>
            <w:r w:rsidRPr="00112E08">
              <w:rPr>
                <w:rFonts w:ascii="Verdana" w:hAnsi="Verdana"/>
              </w:rPr>
              <w:t xml:space="preserve"> prašymą arba </w:t>
            </w:r>
            <w:r w:rsidR="00112E08" w:rsidRPr="00112E08">
              <w:rPr>
                <w:rFonts w:ascii="Verdana" w:hAnsi="Verdana"/>
              </w:rPr>
              <w:t xml:space="preserve">per 4 darbo dienas nuo prašymo gavimo dienos </w:t>
            </w:r>
            <w:r w:rsidR="004A5F40" w:rsidRPr="00112E08">
              <w:rPr>
                <w:rFonts w:ascii="Verdana" w:hAnsi="Verdana"/>
              </w:rPr>
              <w:t xml:space="preserve">informuoja asmenį </w:t>
            </w:r>
            <w:r w:rsidR="00043B5A" w:rsidRPr="00112E08">
              <w:rPr>
                <w:rFonts w:ascii="Verdana" w:hAnsi="Verdana"/>
              </w:rPr>
              <w:t xml:space="preserve">apie būtinybę </w:t>
            </w:r>
            <w:r w:rsidR="004A5F40" w:rsidRPr="00112E08">
              <w:rPr>
                <w:rFonts w:ascii="Verdana" w:hAnsi="Verdana"/>
              </w:rPr>
              <w:t xml:space="preserve">pateikti </w:t>
            </w:r>
            <w:r w:rsidR="00112E08">
              <w:rPr>
                <w:rFonts w:ascii="Verdana" w:hAnsi="Verdana"/>
              </w:rPr>
              <w:t xml:space="preserve">jam </w:t>
            </w:r>
            <w:r w:rsidR="00043B5A" w:rsidRPr="00112E08">
              <w:rPr>
                <w:rFonts w:ascii="Verdana" w:hAnsi="Verdana"/>
              </w:rPr>
              <w:t xml:space="preserve">trūkstamus dokumentus </w:t>
            </w:r>
            <w:r w:rsidR="004A5F40" w:rsidRPr="00112E08">
              <w:rPr>
                <w:rFonts w:ascii="Verdana" w:hAnsi="Verdana"/>
              </w:rPr>
              <w:t xml:space="preserve">ar </w:t>
            </w:r>
            <w:r w:rsidR="00112E08">
              <w:rPr>
                <w:rFonts w:ascii="Verdana" w:hAnsi="Verdana"/>
              </w:rPr>
              <w:t xml:space="preserve">trūkstamą </w:t>
            </w:r>
            <w:r w:rsidR="004A5F40" w:rsidRPr="00112E08">
              <w:rPr>
                <w:rFonts w:ascii="Verdana" w:hAnsi="Verdana"/>
              </w:rPr>
              <w:t>informaciją.</w:t>
            </w:r>
          </w:p>
          <w:p w14:paraId="1C1E8271" w14:textId="2C926B00" w:rsidR="00E11154" w:rsidRPr="00522F1D" w:rsidRDefault="00112E08" w:rsidP="00112E08">
            <w:pPr>
              <w:pStyle w:val="Sraopastraipa"/>
              <w:numPr>
                <w:ilvl w:val="0"/>
                <w:numId w:val="4"/>
              </w:numPr>
              <w:shd w:val="clear" w:color="auto" w:fill="FFFFFF"/>
              <w:spacing w:after="100" w:afterAutospacing="1"/>
              <w:jc w:val="both"/>
              <w:rPr>
                <w:rFonts w:ascii="Verdana" w:hAnsi="Verdana"/>
              </w:rPr>
            </w:pPr>
            <w:r w:rsidRPr="00112E08">
              <w:rPr>
                <w:rFonts w:ascii="Verdana" w:hAnsi="Verdana"/>
              </w:rPr>
              <w:t>S</w:t>
            </w:r>
            <w:r w:rsidR="00043B5A" w:rsidRPr="00112E08">
              <w:rPr>
                <w:rFonts w:ascii="Verdana" w:hAnsi="Verdana"/>
              </w:rPr>
              <w:t xml:space="preserve">tatytojas (užsakovas) </w:t>
            </w:r>
            <w:r w:rsidR="009020A6" w:rsidRPr="0007192A">
              <w:rPr>
                <w:rFonts w:ascii="Verdana" w:hAnsi="Verdana"/>
              </w:rPr>
              <w:t xml:space="preserve">arba įgaliotas asmuo </w:t>
            </w:r>
            <w:r w:rsidR="004A5F40" w:rsidRPr="00112E08">
              <w:rPr>
                <w:rFonts w:ascii="Verdana" w:hAnsi="Verdana"/>
              </w:rPr>
              <w:t>trūkstam</w:t>
            </w:r>
            <w:r w:rsidRPr="00112E08">
              <w:rPr>
                <w:rFonts w:ascii="Verdana" w:hAnsi="Verdana"/>
              </w:rPr>
              <w:t>us dokumentus ar informaciją</w:t>
            </w:r>
            <w:r w:rsidR="004A5F40" w:rsidRPr="00112E08">
              <w:rPr>
                <w:rFonts w:ascii="Verdana" w:hAnsi="Verdana"/>
              </w:rPr>
              <w:t xml:space="preserve"> </w:t>
            </w:r>
            <w:r w:rsidRPr="00112E08">
              <w:rPr>
                <w:rFonts w:ascii="Verdana" w:hAnsi="Verdana"/>
              </w:rPr>
              <w:t xml:space="preserve">pateikia paslaugos teikėjui </w:t>
            </w:r>
            <w:r w:rsidR="004A5F40" w:rsidRPr="00112E08">
              <w:rPr>
                <w:rFonts w:ascii="Verdana" w:hAnsi="Verdana"/>
              </w:rPr>
              <w:t xml:space="preserve">per 4 darbo dienas nuo informacinio pranešimo </w:t>
            </w:r>
            <w:r w:rsidRPr="00112E08">
              <w:rPr>
                <w:rFonts w:ascii="Verdana" w:hAnsi="Verdana"/>
              </w:rPr>
              <w:t xml:space="preserve">gavimo </w:t>
            </w:r>
            <w:r w:rsidR="004A5F40" w:rsidRPr="00112E08">
              <w:rPr>
                <w:rFonts w:ascii="Verdana" w:hAnsi="Verdana"/>
              </w:rPr>
              <w:t>dienos</w:t>
            </w:r>
            <w:r>
              <w:rPr>
                <w:rFonts w:ascii="Verdana" w:hAnsi="Verdana"/>
              </w:rPr>
              <w:t>.</w:t>
            </w:r>
            <w:r w:rsidR="00043B5A" w:rsidRPr="0007192A">
              <w:rPr>
                <w:rFonts w:ascii="Verdana" w:hAnsi="Verdana"/>
                <w:b/>
                <w:bCs/>
              </w:rPr>
              <w:t xml:space="preserve"> </w:t>
            </w:r>
          </w:p>
          <w:p w14:paraId="60CBAB98" w14:textId="77777777" w:rsidR="0007192A" w:rsidRDefault="00E11154" w:rsidP="009020A6">
            <w:pPr>
              <w:tabs>
                <w:tab w:val="left" w:pos="1260"/>
              </w:tabs>
              <w:jc w:val="both"/>
              <w:rPr>
                <w:rFonts w:ascii="Verdana" w:hAnsi="Verdana"/>
                <w:i/>
                <w:iCs/>
              </w:rPr>
            </w:pPr>
            <w:r w:rsidRPr="000B605D">
              <w:rPr>
                <w:rFonts w:ascii="Verdana" w:hAnsi="Verdana"/>
                <w:b/>
                <w:bCs/>
                <w:i/>
                <w:iCs/>
              </w:rPr>
              <w:t>„Atsakymo pateikimas“</w:t>
            </w:r>
            <w:r w:rsidRPr="000B605D">
              <w:rPr>
                <w:rFonts w:ascii="Verdana" w:hAnsi="Verdana"/>
                <w:i/>
                <w:iCs/>
              </w:rPr>
              <w:t xml:space="preserve"> </w:t>
            </w:r>
          </w:p>
          <w:p w14:paraId="458A7F87" w14:textId="4BB37915" w:rsidR="00C00E05" w:rsidRPr="00C00E05" w:rsidRDefault="00647114" w:rsidP="00C00E05">
            <w:pPr>
              <w:pStyle w:val="Sraopastraipa"/>
              <w:numPr>
                <w:ilvl w:val="0"/>
                <w:numId w:val="4"/>
              </w:numPr>
              <w:tabs>
                <w:tab w:val="left" w:pos="1260"/>
              </w:tabs>
              <w:jc w:val="both"/>
              <w:rPr>
                <w:rFonts w:ascii="Verdana" w:hAnsi="Verdana"/>
                <w:i/>
                <w:iCs/>
              </w:rPr>
            </w:pPr>
            <w:r w:rsidRPr="00C00E05">
              <w:rPr>
                <w:rFonts w:ascii="Verdana" w:hAnsi="Verdana"/>
                <w:i/>
                <w:iCs/>
              </w:rPr>
              <w:t xml:space="preserve">Paslaugos gavėjui </w:t>
            </w:r>
            <w:r w:rsidR="00C00E05">
              <w:rPr>
                <w:rFonts w:ascii="Verdana" w:hAnsi="Verdana"/>
                <w:i/>
                <w:iCs/>
              </w:rPr>
              <w:t>leidimas</w:t>
            </w:r>
            <w:r w:rsidR="00C00E05" w:rsidRPr="00C00E05">
              <w:rPr>
                <w:rFonts w:ascii="Verdana" w:hAnsi="Verdana"/>
                <w:i/>
                <w:iCs/>
              </w:rPr>
              <w:t xml:space="preserve"> </w:t>
            </w:r>
            <w:r w:rsidRPr="00C00E05">
              <w:rPr>
                <w:rFonts w:ascii="Verdana" w:hAnsi="Verdana"/>
                <w:i/>
                <w:iCs/>
              </w:rPr>
              <w:t xml:space="preserve">išduodamas </w:t>
            </w:r>
            <w:r w:rsidR="00C00E05" w:rsidRPr="00C00E05">
              <w:rPr>
                <w:rFonts w:ascii="Verdana" w:hAnsi="Verdana"/>
              </w:rPr>
              <w:t xml:space="preserve">tiesiogiai atvykus į Savivaldybės administraciją, el. paštu, per Elektroninių valdžios vartų portalą arba per </w:t>
            </w:r>
            <w:hyperlink r:id="rId19" w:history="1">
              <w:r w:rsidR="00C00E05" w:rsidRPr="00C00E05">
                <w:rPr>
                  <w:rStyle w:val="Hipersaitas"/>
                  <w:rFonts w:ascii="Verdana" w:hAnsi="Verdana"/>
                  <w:i/>
                  <w:iCs/>
                </w:rPr>
                <w:t>www.planuojustatau.lt</w:t>
              </w:r>
            </w:hyperlink>
            <w:r w:rsidR="00C00E05" w:rsidRPr="00C00E05">
              <w:rPr>
                <w:rFonts w:ascii="Verdana" w:hAnsi="Verdana"/>
              </w:rPr>
              <w:t>.</w:t>
            </w:r>
          </w:p>
          <w:p w14:paraId="7354078C" w14:textId="64CC5EE5" w:rsidR="00E11154" w:rsidRPr="000B605D" w:rsidRDefault="009020A6" w:rsidP="009020A6">
            <w:pPr>
              <w:tabs>
                <w:tab w:val="left" w:pos="1260"/>
              </w:tabs>
              <w:ind w:left="720"/>
              <w:jc w:val="both"/>
              <w:rPr>
                <w:rFonts w:ascii="Verdana" w:eastAsia="Noto Sans CJK SC Regular" w:hAnsi="Verdana"/>
                <w:i/>
                <w:iCs/>
                <w:color w:val="000000"/>
                <w:lang w:eastAsia="zh-CN" w:bidi="hi-IN"/>
              </w:rPr>
            </w:pPr>
            <w:r>
              <w:rPr>
                <w:rFonts w:ascii="Verdana" w:hAnsi="Verdana"/>
                <w:i/>
                <w:iCs/>
              </w:rPr>
              <w:t>Esant neigiamam spren</w:t>
            </w:r>
            <w:r w:rsidR="00817B8A">
              <w:rPr>
                <w:rFonts w:ascii="Verdana" w:hAnsi="Verdana"/>
                <w:i/>
                <w:iCs/>
              </w:rPr>
              <w:t xml:space="preserve">dimui, </w:t>
            </w:r>
            <w:r w:rsidR="00647114" w:rsidRPr="00647114">
              <w:rPr>
                <w:rFonts w:ascii="Verdana" w:hAnsi="Verdana"/>
                <w:i/>
                <w:iCs/>
              </w:rPr>
              <w:t>parengiamas raštas, kuriame nurodoma, kodėl toks leidimas nebus išduotas ir pateikiamas prašyme nurodytu būdu.</w:t>
            </w:r>
          </w:p>
        </w:tc>
      </w:tr>
      <w:tr w:rsidR="00E11154" w:rsidRPr="000B605D" w14:paraId="460CF10E"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4E7520AA" w14:textId="77777777" w:rsidR="00E11154" w:rsidRPr="000B605D" w:rsidRDefault="00E11154" w:rsidP="00E11154">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0B58258" w14:textId="77777777" w:rsidR="00F02FCD" w:rsidRDefault="00E11154" w:rsidP="00E11154">
            <w:pPr>
              <w:rPr>
                <w:rFonts w:ascii="Verdana" w:hAnsi="Verdana"/>
              </w:rPr>
            </w:pPr>
            <w:r w:rsidRPr="005D0B98">
              <w:rPr>
                <w:rFonts w:ascii="Verdana" w:hAnsi="Verdana"/>
              </w:rPr>
              <w:t xml:space="preserve">Inesa Mažėtienė, Aplinkotvarkos ir infrastruktūros skyriaus vyriausioji specialistė, </w:t>
            </w:r>
          </w:p>
          <w:p w14:paraId="7B253038" w14:textId="77777777" w:rsidR="00E11154" w:rsidRDefault="00E11154" w:rsidP="00C17C1C">
            <w:r w:rsidRPr="005D0B98">
              <w:rPr>
                <w:rFonts w:ascii="Verdana" w:hAnsi="Verdana"/>
              </w:rPr>
              <w:t xml:space="preserve">tel. </w:t>
            </w:r>
            <w:r w:rsidR="00F02FCD">
              <w:rPr>
                <w:rFonts w:ascii="Verdana" w:hAnsi="Verdana"/>
              </w:rPr>
              <w:t xml:space="preserve">+370 </w:t>
            </w:r>
            <w:r w:rsidRPr="005D0B98">
              <w:rPr>
                <w:rFonts w:ascii="Verdana" w:hAnsi="Verdana"/>
              </w:rPr>
              <w:t xml:space="preserve">343 90 013, </w:t>
            </w:r>
            <w:hyperlink r:id="rId20" w:history="1">
              <w:r w:rsidRPr="005D0B98">
                <w:rPr>
                  <w:rStyle w:val="Hipersaitas"/>
                  <w:rFonts w:ascii="Verdana" w:eastAsiaTheme="majorEastAsia" w:hAnsi="Verdana"/>
                </w:rPr>
                <w:t>inesa.mazetiene@marijampole.lt</w:t>
              </w:r>
            </w:hyperlink>
          </w:p>
          <w:p w14:paraId="3B4B1069" w14:textId="77777777" w:rsidR="00793753" w:rsidRDefault="00793753" w:rsidP="00C17C1C">
            <w:pPr>
              <w:rPr>
                <w:rFonts w:ascii="Verdana" w:hAnsi="Verdana"/>
              </w:rPr>
            </w:pPr>
          </w:p>
          <w:p w14:paraId="24936817" w14:textId="28FE352F" w:rsidR="00793753" w:rsidRPr="00C17C1C" w:rsidRDefault="00793753" w:rsidP="00C17C1C">
            <w:pPr>
              <w:rPr>
                <w:rFonts w:ascii="Verdana" w:hAnsi="Verdana"/>
              </w:rPr>
            </w:pPr>
            <w:r w:rsidRPr="00AE123F">
              <w:rPr>
                <w:rFonts w:ascii="Verdana" w:hAnsi="Verdana"/>
              </w:rPr>
              <w:t xml:space="preserve">Tomas Astrauskas, Aplinkotvarkos ir infrastruktūros skyriaus vyriausiasis </w:t>
            </w:r>
            <w:r w:rsidRPr="00AE123F">
              <w:rPr>
                <w:rFonts w:ascii="Verdana" w:hAnsi="Verdana"/>
              </w:rPr>
              <w:lastRenderedPageBreak/>
              <w:t xml:space="preserve">specialistas (statybos inžinierius), </w:t>
            </w:r>
            <w:r w:rsidRPr="00AE123F">
              <w:rPr>
                <w:rFonts w:ascii="Verdana" w:hAnsi="Verdana"/>
              </w:rPr>
              <w:br/>
              <w:t xml:space="preserve">tel. +370 343 90 080,  +370 616 54781, </w:t>
            </w:r>
            <w:r w:rsidRPr="00AE123F">
              <w:rPr>
                <w:rFonts w:ascii="Verdana" w:hAnsi="Verdana"/>
              </w:rPr>
              <w:br/>
              <w:t xml:space="preserve">el. p. </w:t>
            </w:r>
            <w:hyperlink r:id="rId21" w:history="1">
              <w:r w:rsidRPr="00AE123F">
                <w:rPr>
                  <w:rStyle w:val="Hipersaitas"/>
                  <w:rFonts w:ascii="Verdana" w:eastAsiaTheme="majorEastAsia" w:hAnsi="Verdana" w:cs="Calibri"/>
                </w:rPr>
                <w:t>tomas.astrauskas@marijampole.lt</w:t>
              </w:r>
            </w:hyperlink>
          </w:p>
        </w:tc>
      </w:tr>
      <w:tr w:rsidR="00E11154" w:rsidRPr="000B605D" w14:paraId="5E9CC17A"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7988707D" w14:textId="77777777" w:rsidR="00E11154" w:rsidRPr="000B605D" w:rsidRDefault="00E11154" w:rsidP="00E11154">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250536A" w14:textId="6CD3F64F" w:rsidR="00E11154" w:rsidRPr="000B605D" w:rsidRDefault="00A26DAD" w:rsidP="00E11154">
            <w:pPr>
              <w:suppressLineNumbers/>
              <w:rPr>
                <w:rFonts w:ascii="Verdana" w:hAnsi="Verdana"/>
                <w:i/>
                <w:iCs/>
              </w:rPr>
            </w:pPr>
            <w:r>
              <w:rPr>
                <w:rFonts w:ascii="Verdana" w:hAnsi="Verdana"/>
              </w:rPr>
              <w:t>P</w:t>
            </w:r>
            <w:r w:rsidR="00E11154" w:rsidRPr="00E11154">
              <w:rPr>
                <w:rFonts w:ascii="Verdana" w:hAnsi="Verdana"/>
              </w:rPr>
              <w:t>er 10</w:t>
            </w:r>
            <w:r w:rsidR="00E11154" w:rsidRPr="00522F1D">
              <w:rPr>
                <w:rFonts w:ascii="Verdana" w:hAnsi="Verdana"/>
              </w:rPr>
              <w:t xml:space="preserve"> darbo dien</w:t>
            </w:r>
            <w:r w:rsidR="00E11154">
              <w:rPr>
                <w:rFonts w:ascii="Verdana" w:hAnsi="Verdana"/>
              </w:rPr>
              <w:t>ų</w:t>
            </w:r>
            <w:r w:rsidR="00E11154" w:rsidRPr="00522F1D">
              <w:rPr>
                <w:rFonts w:ascii="Verdana" w:hAnsi="Verdana"/>
              </w:rPr>
              <w:t xml:space="preserve"> nuo prašymo su visais reikiamais dokumentais pateikimo dienos</w:t>
            </w:r>
          </w:p>
        </w:tc>
      </w:tr>
      <w:tr w:rsidR="00E11154" w:rsidRPr="000B605D" w14:paraId="7FEB10FB"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3EB75976" w14:textId="77777777" w:rsidR="00E11154" w:rsidRPr="000B605D" w:rsidRDefault="00E11154" w:rsidP="00E11154">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C92B350" w14:textId="77777777" w:rsidR="00E11154" w:rsidRDefault="00E11154" w:rsidP="00E11154">
            <w:pPr>
              <w:jc w:val="both"/>
              <w:rPr>
                <w:rFonts w:ascii="Verdana" w:hAnsi="Verdana"/>
              </w:rPr>
            </w:pPr>
            <w:r w:rsidRPr="00522F1D">
              <w:rPr>
                <w:rFonts w:ascii="Verdana" w:hAnsi="Verdana"/>
              </w:rPr>
              <w:t>Mokėjimo rekvizitai:</w:t>
            </w:r>
          </w:p>
          <w:p w14:paraId="4608BE92" w14:textId="77777777" w:rsidR="00E11154" w:rsidRDefault="00E11154" w:rsidP="00E11154">
            <w:pPr>
              <w:jc w:val="both"/>
              <w:rPr>
                <w:rFonts w:ascii="Verdana" w:hAnsi="Verdana"/>
              </w:rPr>
            </w:pPr>
            <w:r w:rsidRPr="00522F1D">
              <w:rPr>
                <w:rFonts w:ascii="Verdana" w:hAnsi="Verdana"/>
              </w:rPr>
              <w:t>Gavėjas Marijampolės savivaldybės administracija (</w:t>
            </w:r>
            <w:proofErr w:type="spellStart"/>
            <w:r w:rsidRPr="00522F1D">
              <w:rPr>
                <w:rFonts w:ascii="Verdana" w:hAnsi="Verdana"/>
              </w:rPr>
              <w:t>į.k</w:t>
            </w:r>
            <w:proofErr w:type="spellEnd"/>
            <w:r w:rsidRPr="00522F1D">
              <w:rPr>
                <w:rFonts w:ascii="Verdana" w:hAnsi="Verdana"/>
              </w:rPr>
              <w:t>. 188769113)</w:t>
            </w:r>
            <w:r>
              <w:rPr>
                <w:rFonts w:ascii="Verdana" w:hAnsi="Verdana"/>
              </w:rPr>
              <w:t xml:space="preserve"> </w:t>
            </w:r>
          </w:p>
          <w:p w14:paraId="5A2DEE05" w14:textId="77777777" w:rsidR="00E11154" w:rsidRDefault="00E11154" w:rsidP="00E11154">
            <w:pPr>
              <w:jc w:val="both"/>
              <w:rPr>
                <w:rFonts w:ascii="Verdana" w:hAnsi="Verdana"/>
              </w:rPr>
            </w:pPr>
            <w:r w:rsidRPr="00522F1D">
              <w:rPr>
                <w:rFonts w:ascii="Verdana" w:hAnsi="Verdana"/>
              </w:rPr>
              <w:t>Gavėjo bankas AB SEB bankas</w:t>
            </w:r>
            <w:r>
              <w:rPr>
                <w:rFonts w:ascii="Verdana" w:hAnsi="Verdana"/>
              </w:rPr>
              <w:t xml:space="preserve"> </w:t>
            </w:r>
          </w:p>
          <w:p w14:paraId="58854E3F" w14:textId="77777777" w:rsidR="00E11154" w:rsidRDefault="00E11154" w:rsidP="00E11154">
            <w:pPr>
              <w:jc w:val="both"/>
              <w:rPr>
                <w:rFonts w:ascii="Verdana" w:hAnsi="Verdana"/>
              </w:rPr>
            </w:pPr>
            <w:r w:rsidRPr="00522F1D">
              <w:rPr>
                <w:rFonts w:ascii="Verdana" w:hAnsi="Verdana"/>
              </w:rPr>
              <w:t>Sąskaita LT 19 7044 0600 0621 0181</w:t>
            </w:r>
          </w:p>
          <w:p w14:paraId="30DE2C25" w14:textId="4038A7AC" w:rsidR="00E11154" w:rsidRPr="00522F1D" w:rsidRDefault="00E11154" w:rsidP="00E11154">
            <w:pPr>
              <w:jc w:val="both"/>
              <w:rPr>
                <w:rFonts w:ascii="Verdana" w:hAnsi="Verdana"/>
              </w:rPr>
            </w:pPr>
            <w:r w:rsidRPr="00522F1D">
              <w:rPr>
                <w:rFonts w:ascii="Verdana" w:hAnsi="Verdana"/>
              </w:rPr>
              <w:t>Mokėjimo paskirtis: Už leidimo atlikti kasinėjimo darbus savivaldybės viešojo naudojimo teritorijoje, atitverti ją ar jos dalį arba apriboti eismą joje išdavimą.</w:t>
            </w:r>
          </w:p>
          <w:p w14:paraId="5DC019C7" w14:textId="77777777" w:rsidR="00E11154" w:rsidRDefault="00E11154" w:rsidP="00E11154">
            <w:pPr>
              <w:rPr>
                <w:rFonts w:ascii="Verdana" w:hAnsi="Verdana"/>
              </w:rPr>
            </w:pPr>
          </w:p>
          <w:p w14:paraId="56505E5B" w14:textId="0D179BC9" w:rsidR="00E11154" w:rsidRPr="00522F1D" w:rsidRDefault="00E11154" w:rsidP="00E11154">
            <w:pPr>
              <w:rPr>
                <w:rFonts w:ascii="Verdana" w:hAnsi="Verdana"/>
              </w:rPr>
            </w:pPr>
            <w:r w:rsidRPr="00522F1D">
              <w:rPr>
                <w:rFonts w:ascii="Verdana" w:hAnsi="Verdana"/>
              </w:rPr>
              <w:t xml:space="preserve">Vietinės rinkliavos už leidimo atlikti kasinėjimo darbus Marijampolės savivaldybės viešojo naudojimo teritorijoje išdavimą dydžiai (lentelė) </w:t>
            </w:r>
          </w:p>
          <w:p w14:paraId="6440BDDF" w14:textId="77777777" w:rsidR="00E11154" w:rsidRPr="00522F1D" w:rsidRDefault="00E11154" w:rsidP="00E11154">
            <w:pPr>
              <w:rPr>
                <w:rFonts w:ascii="Verdana" w:hAnsi="Verdana"/>
              </w:rPr>
            </w:pPr>
          </w:p>
          <w:p w14:paraId="1AEFE32E" w14:textId="22C0F4AC" w:rsidR="00E11154" w:rsidRPr="000B605D" w:rsidRDefault="00E11154" w:rsidP="00E11154">
            <w:pPr>
              <w:rPr>
                <w:rFonts w:ascii="Verdana" w:hAnsi="Verdana"/>
                <w:i/>
                <w:iCs/>
              </w:rPr>
            </w:pPr>
            <w:r w:rsidRPr="00522F1D">
              <w:rPr>
                <w:rFonts w:ascii="Verdana" w:hAnsi="Verdana"/>
              </w:rPr>
              <w:t>Vietinės rinkliavos už leidimo atitverti Marijampolės savivaldybės viešojo naudojimo teritoriją ar jos dalį arba apriboti eismą joje išdavimą dydžiai (lentelė)</w:t>
            </w:r>
            <w:r w:rsidRPr="00522F1D">
              <w:rPr>
                <w:rFonts w:ascii="Verdana" w:hAnsi="Verdana"/>
                <w:noProof/>
                <w:color w:val="911111"/>
              </w:rPr>
              <w:t xml:space="preserve"> </w:t>
            </w:r>
          </w:p>
        </w:tc>
      </w:tr>
      <w:tr w:rsidR="00E11154" w:rsidRPr="000B605D" w14:paraId="2A38745E"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77F77301" w14:textId="77777777" w:rsidR="00E11154" w:rsidRPr="000B605D" w:rsidRDefault="00E11154" w:rsidP="00E11154">
            <w:pPr>
              <w:suppressLineNumbers/>
              <w:rPr>
                <w:rFonts w:ascii="Verdana" w:hAnsi="Verdana"/>
                <w:bCs/>
              </w:rPr>
            </w:pPr>
            <w:r w:rsidRPr="000B605D">
              <w:rPr>
                <w:rFonts w:ascii="Verdana" w:hAnsi="Verdana"/>
                <w:bCs/>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95C9CB1" w14:textId="77777777" w:rsidR="00E11154" w:rsidRPr="00522F1D" w:rsidRDefault="00E11154" w:rsidP="00E11154">
            <w:pPr>
              <w:jc w:val="both"/>
              <w:rPr>
                <w:rFonts w:ascii="Verdana" w:hAnsi="Verdana"/>
              </w:rPr>
            </w:pPr>
            <w:r w:rsidRPr="00522F1D">
              <w:rPr>
                <w:rFonts w:ascii="Verdana" w:hAnsi="Verdana"/>
              </w:rPr>
              <w:t>Prašymo forma</w:t>
            </w:r>
          </w:p>
          <w:p w14:paraId="1BFBE978" w14:textId="60F3EB2B" w:rsidR="00E11154" w:rsidRPr="000B605D" w:rsidRDefault="00E11154" w:rsidP="00E11154">
            <w:pPr>
              <w:suppressLineNumbers/>
              <w:jc w:val="both"/>
              <w:rPr>
                <w:rFonts w:ascii="Verdana" w:eastAsia="Noto Sans CJK SC Regular" w:hAnsi="Verdana"/>
                <w:i/>
                <w:iCs/>
                <w:color w:val="000000"/>
                <w:lang w:eastAsia="zh-CN" w:bidi="hi-IN"/>
              </w:rPr>
            </w:pPr>
            <w:r w:rsidRPr="00522F1D">
              <w:rPr>
                <w:rFonts w:ascii="Verdana" w:hAnsi="Verdana"/>
              </w:rPr>
              <w:t>Garantinio įsipareigojimo dėl dangų atstatymo forma</w:t>
            </w:r>
          </w:p>
        </w:tc>
      </w:tr>
      <w:tr w:rsidR="00E11154" w:rsidRPr="000B605D" w14:paraId="5B45F758"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52D4F078" w14:textId="77777777" w:rsidR="00E11154" w:rsidRPr="000B605D" w:rsidRDefault="00E11154" w:rsidP="00E11154">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E1A1FE2" w14:textId="5A7ADED1" w:rsidR="00E11154" w:rsidRPr="00C17C1C" w:rsidRDefault="00C17C1C" w:rsidP="00E11154">
            <w:pPr>
              <w:suppressLineNumbers/>
              <w:jc w:val="both"/>
              <w:rPr>
                <w:rFonts w:ascii="Verdana" w:hAnsi="Verdana"/>
                <w:i/>
                <w:iCs/>
              </w:rPr>
            </w:pPr>
            <w:r w:rsidRPr="00C17C1C">
              <w:rPr>
                <w:rFonts w:ascii="Verdana" w:hAnsi="Verdana"/>
              </w:rPr>
              <w:t>Atsakymas (sprendimas)</w:t>
            </w:r>
            <w:r w:rsidRPr="00C17C1C">
              <w:rPr>
                <w:rFonts w:ascii="Verdana" w:hAnsi="Verdana" w:cs="ArialMT"/>
              </w:rPr>
              <w:t xml:space="preserve"> per vieną mėnesį nuo atsakymo (sprendimo) įteikimo dienos, jeigu įstatymai nenustato kitaip, gali būti skundžiamas Lietuvos administracinių ginčų komisijos Kauno apygardos skyriui (adresu: L. Sapiegos g. 10, 44251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E11154" w:rsidRPr="000B605D" w14:paraId="4CEB6093" w14:textId="77777777" w:rsidTr="00E00584">
        <w:tc>
          <w:tcPr>
            <w:tcW w:w="3686" w:type="dxa"/>
            <w:tcBorders>
              <w:top w:val="single" w:sz="2" w:space="0" w:color="000001"/>
              <w:left w:val="single" w:sz="2" w:space="0" w:color="000001"/>
              <w:bottom w:val="single" w:sz="2" w:space="0" w:color="000001"/>
            </w:tcBorders>
            <w:shd w:val="clear" w:color="auto" w:fill="FFFFFF"/>
            <w:tcMar>
              <w:left w:w="48" w:type="dxa"/>
            </w:tcMar>
          </w:tcPr>
          <w:p w14:paraId="262EC76F" w14:textId="77777777" w:rsidR="00E11154" w:rsidRPr="000B605D" w:rsidRDefault="00E11154" w:rsidP="00E11154">
            <w:pPr>
              <w:suppressLineNumbers/>
              <w:rPr>
                <w:rFonts w:ascii="Verdana" w:hAnsi="Verdana"/>
                <w:bCs/>
              </w:rPr>
            </w:pPr>
            <w:r w:rsidRPr="000B605D">
              <w:rPr>
                <w:rFonts w:ascii="Verdana" w:hAnsi="Verdana"/>
                <w:bCs/>
              </w:rPr>
              <w:lastRenderedPageBreak/>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AB3614F" w14:textId="77777777" w:rsidR="00E11154" w:rsidRPr="00C17C1C" w:rsidRDefault="00E11154" w:rsidP="00E11154">
            <w:pPr>
              <w:pStyle w:val="prastasiniatinklio"/>
              <w:shd w:val="clear" w:color="auto" w:fill="FFFFFF"/>
              <w:spacing w:before="0" w:beforeAutospacing="0" w:after="0" w:afterAutospacing="0"/>
              <w:rPr>
                <w:rFonts w:ascii="Verdana" w:hAnsi="Verdana"/>
              </w:rPr>
            </w:pPr>
            <w:r w:rsidRPr="00C17C1C">
              <w:rPr>
                <w:rFonts w:ascii="Verdana" w:hAnsi="Verdana"/>
              </w:rPr>
              <w:t>Marijampolė, J. Basanavičiaus a. 1, I aukštas, 3, 4 langelis</w:t>
            </w:r>
          </w:p>
          <w:p w14:paraId="1C4570C5" w14:textId="77777777" w:rsidR="00A26DAD" w:rsidRPr="00C17C1C" w:rsidRDefault="00A26DAD" w:rsidP="00E11154">
            <w:pPr>
              <w:pStyle w:val="prastasiniatinklio"/>
              <w:shd w:val="clear" w:color="auto" w:fill="FFFFFF"/>
              <w:spacing w:before="0" w:beforeAutospacing="0" w:after="0" w:afterAutospacing="0"/>
              <w:rPr>
                <w:rFonts w:ascii="Verdana" w:hAnsi="Verdana"/>
              </w:rPr>
            </w:pPr>
          </w:p>
          <w:p w14:paraId="70EEF594" w14:textId="1A50272E" w:rsidR="00594FAE" w:rsidRPr="00594FAE" w:rsidRDefault="00495976" w:rsidP="00E11154">
            <w:pPr>
              <w:pStyle w:val="prastasiniatinklio"/>
              <w:shd w:val="clear" w:color="auto" w:fill="FFFFFF"/>
              <w:spacing w:before="0" w:beforeAutospacing="0" w:after="0" w:afterAutospacing="0"/>
            </w:pPr>
            <w:hyperlink r:id="rId22" w:history="1">
              <w:r w:rsidRPr="00C17C1C">
                <w:rPr>
                  <w:rStyle w:val="Hipersaitas"/>
                  <w:rFonts w:ascii="Verdana" w:hAnsi="Verdana"/>
                  <w:color w:val="auto"/>
                </w:rPr>
                <w:t>paslauga@marijampole.lt</w:t>
              </w:r>
            </w:hyperlink>
          </w:p>
          <w:p w14:paraId="6BA5A658" w14:textId="4EA91254" w:rsidR="00E11154" w:rsidRPr="00C17C1C" w:rsidRDefault="00E11154" w:rsidP="00E11154">
            <w:pPr>
              <w:suppressLineNumbers/>
              <w:rPr>
                <w:rFonts w:ascii="Verdana" w:hAnsi="Verdana"/>
                <w:i/>
                <w:iCs/>
              </w:rPr>
            </w:pPr>
            <w:r w:rsidRPr="00C17C1C">
              <w:rPr>
                <w:rFonts w:ascii="Verdana" w:hAnsi="Verdana"/>
                <w:shd w:val="clear" w:color="auto" w:fill="FFFFFF"/>
              </w:rPr>
              <w:t>Paslauga teikiama ir elektroniniu būdu </w:t>
            </w:r>
            <w:r w:rsidRPr="00C17C1C">
              <w:rPr>
                <w:rFonts w:ascii="Verdana" w:hAnsi="Verdana"/>
                <w:noProof/>
                <w:shd w:val="clear" w:color="auto" w:fill="FFFFFF"/>
              </w:rPr>
              <w:drawing>
                <wp:inline distT="0" distB="0" distL="0" distR="0" wp14:anchorId="4730F975" wp14:editId="3CDEC848">
                  <wp:extent cx="190500" cy="209550"/>
                  <wp:effectExtent l="0" t="0" r="0" b="0"/>
                  <wp:docPr id="1778811778" name="Paveikslėlis 1">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00" cy="209550"/>
                          </a:xfrm>
                          <a:prstGeom prst="rect">
                            <a:avLst/>
                          </a:prstGeom>
                          <a:noFill/>
                          <a:ln>
                            <a:noFill/>
                          </a:ln>
                        </pic:spPr>
                      </pic:pic>
                    </a:graphicData>
                  </a:graphic>
                </wp:inline>
              </w:drawing>
            </w:r>
          </w:p>
        </w:tc>
      </w:tr>
    </w:tbl>
    <w:p w14:paraId="36E3AAD0" w14:textId="77777777" w:rsidR="002D1D7E" w:rsidRPr="008D6F9F" w:rsidRDefault="002D1D7E" w:rsidP="002D1D7E">
      <w:pPr>
        <w:tabs>
          <w:tab w:val="left" w:pos="3780"/>
        </w:tabs>
        <w:spacing w:before="360" w:after="240"/>
        <w:jc w:val="center"/>
        <w:rPr>
          <w:rFonts w:ascii="Verdana" w:hAnsi="Verdana"/>
          <w:b/>
          <w:bCs/>
          <w:sz w:val="22"/>
          <w:szCs w:val="22"/>
        </w:rPr>
      </w:pPr>
      <w:r w:rsidRPr="008D6F9F">
        <w:rPr>
          <w:rFonts w:ascii="Verdana" w:hAnsi="Verdana"/>
          <w:b/>
          <w:bCs/>
          <w:sz w:val="22"/>
          <w:szCs w:val="22"/>
        </w:rPr>
        <w:t>VIETINĖS RINKLIAVOS UŽ LEIDIMO ATLIKTI KASINĖJIMO DARBUS MARIJAMPOLĖS SAVIVALDYBĖS VIEŠOJO NAUDOJIMO TERITORIJOJE IŠDAVIMĄ DYDŽIAI</w:t>
      </w:r>
    </w:p>
    <w:tbl>
      <w:tblPr>
        <w:tblW w:w="5000" w:type="pct"/>
        <w:tblLook w:val="04A0" w:firstRow="1" w:lastRow="0" w:firstColumn="1" w:lastColumn="0" w:noHBand="0" w:noVBand="1"/>
      </w:tblPr>
      <w:tblGrid>
        <w:gridCol w:w="3663"/>
        <w:gridCol w:w="1659"/>
        <w:gridCol w:w="894"/>
        <w:gridCol w:w="980"/>
        <w:gridCol w:w="1323"/>
        <w:gridCol w:w="887"/>
        <w:gridCol w:w="222"/>
      </w:tblGrid>
      <w:tr w:rsidR="002D1D7E" w:rsidRPr="008D6F9F" w14:paraId="25BEA7B8" w14:textId="77777777" w:rsidTr="003335AB">
        <w:trPr>
          <w:gridAfter w:val="1"/>
          <w:trHeight w:val="480"/>
        </w:trPr>
        <w:tc>
          <w:tcPr>
            <w:tcW w:w="2287" w:type="pct"/>
            <w:vMerge w:val="restart"/>
            <w:tcBorders>
              <w:top w:val="single" w:sz="4" w:space="0" w:color="auto"/>
              <w:left w:val="single" w:sz="4" w:space="0" w:color="auto"/>
              <w:bottom w:val="single" w:sz="4" w:space="0" w:color="000000"/>
              <w:right w:val="single" w:sz="4" w:space="0" w:color="auto"/>
            </w:tcBorders>
            <w:noWrap/>
            <w:vAlign w:val="center"/>
            <w:hideMark/>
          </w:tcPr>
          <w:p w14:paraId="571CCFA4" w14:textId="77777777" w:rsidR="002D1D7E" w:rsidRPr="008D6F9F" w:rsidRDefault="002D1D7E" w:rsidP="003335AB">
            <w:pPr>
              <w:jc w:val="center"/>
              <w:rPr>
                <w:rFonts w:ascii="Verdana" w:hAnsi="Verdana"/>
              </w:rPr>
            </w:pPr>
            <w:r w:rsidRPr="008D6F9F">
              <w:rPr>
                <w:rFonts w:ascii="Verdana" w:hAnsi="Verdana"/>
                <w:sz w:val="22"/>
                <w:szCs w:val="22"/>
              </w:rPr>
              <w:t>Teritorija</w:t>
            </w:r>
          </w:p>
        </w:tc>
        <w:tc>
          <w:tcPr>
            <w:tcW w:w="2713" w:type="pct"/>
            <w:gridSpan w:val="5"/>
            <w:vMerge w:val="restart"/>
            <w:tcBorders>
              <w:top w:val="single" w:sz="4" w:space="0" w:color="auto"/>
              <w:left w:val="single" w:sz="4" w:space="0" w:color="auto"/>
              <w:bottom w:val="single" w:sz="4" w:space="0" w:color="auto"/>
              <w:right w:val="single" w:sz="4" w:space="0" w:color="auto"/>
            </w:tcBorders>
            <w:vAlign w:val="center"/>
            <w:hideMark/>
          </w:tcPr>
          <w:p w14:paraId="0756BDDE" w14:textId="77777777" w:rsidR="002D1D7E" w:rsidRPr="008D6F9F" w:rsidRDefault="002D1D7E" w:rsidP="003335AB">
            <w:pPr>
              <w:jc w:val="center"/>
              <w:rPr>
                <w:rFonts w:ascii="Verdana" w:hAnsi="Verdana"/>
              </w:rPr>
            </w:pPr>
            <w:r w:rsidRPr="008D6F9F">
              <w:rPr>
                <w:rFonts w:ascii="Verdana" w:hAnsi="Verdana"/>
                <w:sz w:val="22"/>
                <w:szCs w:val="22"/>
              </w:rPr>
              <w:t>1 (vienos) paros už kasinėjimo darbų vykdymą 10 (dešimties) kvadratinių metrų plote rinkliavos dydis, Eur</w:t>
            </w:r>
          </w:p>
        </w:tc>
      </w:tr>
      <w:tr w:rsidR="002D1D7E" w:rsidRPr="008D6F9F" w14:paraId="1F13C24C" w14:textId="77777777" w:rsidTr="003335AB">
        <w:trPr>
          <w:trHeight w:val="25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1E350EEB" w14:textId="77777777" w:rsidR="002D1D7E" w:rsidRPr="008D6F9F" w:rsidRDefault="002D1D7E" w:rsidP="003335AB">
            <w:pPr>
              <w:rPr>
                <w:rFonts w:ascii="Verdana" w:hAnsi="Verdana"/>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14:paraId="748A1560" w14:textId="77777777" w:rsidR="002D1D7E" w:rsidRPr="008D6F9F" w:rsidRDefault="002D1D7E" w:rsidP="003335AB">
            <w:pPr>
              <w:rPr>
                <w:rFonts w:ascii="Verdana" w:hAnsi="Verdana"/>
              </w:rPr>
            </w:pPr>
          </w:p>
        </w:tc>
        <w:tc>
          <w:tcPr>
            <w:tcW w:w="0" w:type="auto"/>
            <w:vAlign w:val="center"/>
            <w:hideMark/>
          </w:tcPr>
          <w:p w14:paraId="7062F311" w14:textId="77777777" w:rsidR="002D1D7E" w:rsidRPr="008D6F9F" w:rsidRDefault="002D1D7E" w:rsidP="003335AB">
            <w:pPr>
              <w:rPr>
                <w:rFonts w:ascii="Verdana" w:hAnsi="Verdana"/>
              </w:rPr>
            </w:pPr>
          </w:p>
        </w:tc>
      </w:tr>
      <w:tr w:rsidR="002D1D7E" w:rsidRPr="008D6F9F" w14:paraId="17D19C69" w14:textId="77777777" w:rsidTr="003335AB">
        <w:trPr>
          <w:trHeight w:val="25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4119F78" w14:textId="77777777" w:rsidR="002D1D7E" w:rsidRPr="008D6F9F" w:rsidRDefault="002D1D7E" w:rsidP="003335AB">
            <w:pPr>
              <w:rPr>
                <w:rFonts w:ascii="Verdana" w:hAnsi="Verdana"/>
              </w:rPr>
            </w:pPr>
          </w:p>
        </w:tc>
        <w:tc>
          <w:tcPr>
            <w:tcW w:w="1616" w:type="pct"/>
            <w:gridSpan w:val="3"/>
            <w:tcBorders>
              <w:top w:val="single" w:sz="4" w:space="0" w:color="auto"/>
              <w:left w:val="nil"/>
              <w:bottom w:val="nil"/>
              <w:right w:val="single" w:sz="4" w:space="0" w:color="000000"/>
            </w:tcBorders>
            <w:vAlign w:val="center"/>
            <w:hideMark/>
          </w:tcPr>
          <w:p w14:paraId="431FB1D5" w14:textId="77777777" w:rsidR="002D1D7E" w:rsidRPr="008D6F9F" w:rsidRDefault="002D1D7E" w:rsidP="003335AB">
            <w:pPr>
              <w:jc w:val="center"/>
              <w:rPr>
                <w:rFonts w:ascii="Verdana" w:hAnsi="Verdana"/>
              </w:rPr>
            </w:pPr>
            <w:r w:rsidRPr="008D6F9F">
              <w:rPr>
                <w:rFonts w:ascii="Verdana" w:hAnsi="Verdana"/>
                <w:sz w:val="22"/>
                <w:szCs w:val="22"/>
              </w:rPr>
              <w:t>Važiuojamoji dalis</w:t>
            </w:r>
          </w:p>
        </w:tc>
        <w:tc>
          <w:tcPr>
            <w:tcW w:w="722" w:type="pct"/>
            <w:vMerge w:val="restart"/>
            <w:tcBorders>
              <w:top w:val="nil"/>
              <w:left w:val="single" w:sz="4" w:space="0" w:color="auto"/>
              <w:bottom w:val="single" w:sz="4" w:space="0" w:color="000000"/>
              <w:right w:val="single" w:sz="4" w:space="0" w:color="auto"/>
            </w:tcBorders>
            <w:vAlign w:val="center"/>
            <w:hideMark/>
          </w:tcPr>
          <w:p w14:paraId="31F62028" w14:textId="77777777" w:rsidR="002D1D7E" w:rsidRPr="008D6F9F" w:rsidRDefault="002D1D7E" w:rsidP="003335AB">
            <w:pPr>
              <w:jc w:val="center"/>
              <w:rPr>
                <w:rFonts w:ascii="Verdana" w:hAnsi="Verdana"/>
              </w:rPr>
            </w:pPr>
            <w:r w:rsidRPr="008D6F9F">
              <w:rPr>
                <w:rFonts w:ascii="Verdana" w:hAnsi="Verdana"/>
                <w:sz w:val="22"/>
                <w:szCs w:val="22"/>
              </w:rPr>
              <w:t xml:space="preserve">Pėsčiųjų, dviračių takai ir šaligatviai </w:t>
            </w:r>
          </w:p>
        </w:tc>
        <w:tc>
          <w:tcPr>
            <w:tcW w:w="375" w:type="pct"/>
            <w:vMerge w:val="restart"/>
            <w:tcBorders>
              <w:top w:val="nil"/>
              <w:left w:val="single" w:sz="4" w:space="0" w:color="auto"/>
              <w:bottom w:val="single" w:sz="4" w:space="0" w:color="000000"/>
              <w:right w:val="single" w:sz="4" w:space="0" w:color="auto"/>
            </w:tcBorders>
            <w:vAlign w:val="center"/>
            <w:hideMark/>
          </w:tcPr>
          <w:p w14:paraId="4A3C67F6" w14:textId="77777777" w:rsidR="002D1D7E" w:rsidRPr="008D6F9F" w:rsidRDefault="002D1D7E" w:rsidP="003335AB">
            <w:pPr>
              <w:jc w:val="center"/>
              <w:rPr>
                <w:rFonts w:ascii="Verdana" w:hAnsi="Verdana"/>
              </w:rPr>
            </w:pPr>
            <w:r w:rsidRPr="008D6F9F">
              <w:rPr>
                <w:rFonts w:ascii="Verdana" w:hAnsi="Verdana"/>
                <w:sz w:val="22"/>
                <w:szCs w:val="22"/>
              </w:rPr>
              <w:t xml:space="preserve">Žalieji plotai </w:t>
            </w:r>
          </w:p>
        </w:tc>
        <w:tc>
          <w:tcPr>
            <w:tcW w:w="0" w:type="auto"/>
            <w:vAlign w:val="center"/>
            <w:hideMark/>
          </w:tcPr>
          <w:p w14:paraId="0A6D2282" w14:textId="77777777" w:rsidR="002D1D7E" w:rsidRPr="008D6F9F" w:rsidRDefault="002D1D7E" w:rsidP="003335AB">
            <w:pPr>
              <w:rPr>
                <w:rFonts w:ascii="Verdana" w:hAnsi="Verdana"/>
              </w:rPr>
            </w:pPr>
          </w:p>
        </w:tc>
      </w:tr>
      <w:tr w:rsidR="002D1D7E" w:rsidRPr="008D6F9F" w14:paraId="16EE3A09" w14:textId="77777777" w:rsidTr="003335AB">
        <w:trPr>
          <w:trHeight w:val="52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F6A310C" w14:textId="77777777" w:rsidR="002D1D7E" w:rsidRPr="008D6F9F" w:rsidRDefault="002D1D7E" w:rsidP="003335AB">
            <w:pPr>
              <w:rPr>
                <w:rFonts w:ascii="Verdana" w:hAnsi="Verdana"/>
              </w:rPr>
            </w:pPr>
          </w:p>
        </w:tc>
        <w:tc>
          <w:tcPr>
            <w:tcW w:w="697" w:type="pct"/>
            <w:tcBorders>
              <w:top w:val="single" w:sz="4" w:space="0" w:color="auto"/>
              <w:left w:val="nil"/>
              <w:bottom w:val="single" w:sz="4" w:space="0" w:color="auto"/>
              <w:right w:val="single" w:sz="4" w:space="0" w:color="auto"/>
            </w:tcBorders>
            <w:vAlign w:val="center"/>
            <w:hideMark/>
          </w:tcPr>
          <w:p w14:paraId="07E88F73" w14:textId="77777777" w:rsidR="002D1D7E" w:rsidRPr="008D6F9F" w:rsidRDefault="002D1D7E" w:rsidP="003335AB">
            <w:pPr>
              <w:jc w:val="center"/>
              <w:rPr>
                <w:rFonts w:ascii="Verdana" w:hAnsi="Verdana"/>
              </w:rPr>
            </w:pPr>
            <w:r w:rsidRPr="008D6F9F">
              <w:rPr>
                <w:rFonts w:ascii="Verdana" w:hAnsi="Verdana"/>
                <w:sz w:val="22"/>
                <w:szCs w:val="22"/>
              </w:rPr>
              <w:t>Asfaltbetonio ir kitos kietos dangos</w:t>
            </w:r>
          </w:p>
        </w:tc>
        <w:tc>
          <w:tcPr>
            <w:tcW w:w="392" w:type="pct"/>
            <w:tcBorders>
              <w:top w:val="single" w:sz="4" w:space="0" w:color="auto"/>
              <w:left w:val="nil"/>
              <w:bottom w:val="single" w:sz="4" w:space="0" w:color="auto"/>
              <w:right w:val="single" w:sz="4" w:space="0" w:color="auto"/>
            </w:tcBorders>
            <w:vAlign w:val="center"/>
            <w:hideMark/>
          </w:tcPr>
          <w:p w14:paraId="7FD3EC71" w14:textId="77777777" w:rsidR="002D1D7E" w:rsidRPr="008D6F9F" w:rsidRDefault="002D1D7E" w:rsidP="003335AB">
            <w:pPr>
              <w:jc w:val="center"/>
              <w:rPr>
                <w:rFonts w:ascii="Verdana" w:hAnsi="Verdana"/>
              </w:rPr>
            </w:pPr>
            <w:r w:rsidRPr="008D6F9F">
              <w:rPr>
                <w:rFonts w:ascii="Verdana" w:hAnsi="Verdana"/>
                <w:sz w:val="22"/>
                <w:szCs w:val="22"/>
              </w:rPr>
              <w:t>Žvyro danga</w:t>
            </w:r>
          </w:p>
        </w:tc>
        <w:tc>
          <w:tcPr>
            <w:tcW w:w="526" w:type="pct"/>
            <w:tcBorders>
              <w:top w:val="single" w:sz="4" w:space="0" w:color="auto"/>
              <w:left w:val="nil"/>
              <w:bottom w:val="single" w:sz="4" w:space="0" w:color="auto"/>
              <w:right w:val="single" w:sz="4" w:space="0" w:color="auto"/>
            </w:tcBorders>
            <w:vAlign w:val="center"/>
            <w:hideMark/>
          </w:tcPr>
          <w:p w14:paraId="002297B3" w14:textId="77777777" w:rsidR="002D1D7E" w:rsidRPr="008D6F9F" w:rsidRDefault="002D1D7E" w:rsidP="003335AB">
            <w:pPr>
              <w:jc w:val="center"/>
              <w:rPr>
                <w:rFonts w:ascii="Verdana" w:hAnsi="Verdana"/>
              </w:rPr>
            </w:pPr>
            <w:r w:rsidRPr="008D6F9F">
              <w:rPr>
                <w:rFonts w:ascii="Verdana" w:hAnsi="Verdana"/>
                <w:sz w:val="22"/>
                <w:szCs w:val="22"/>
              </w:rPr>
              <w:t>Grunto danga</w:t>
            </w:r>
          </w:p>
        </w:tc>
        <w:tc>
          <w:tcPr>
            <w:tcW w:w="0" w:type="auto"/>
            <w:vMerge/>
            <w:tcBorders>
              <w:top w:val="nil"/>
              <w:left w:val="single" w:sz="4" w:space="0" w:color="auto"/>
              <w:bottom w:val="single" w:sz="4" w:space="0" w:color="000000"/>
              <w:right w:val="single" w:sz="4" w:space="0" w:color="auto"/>
            </w:tcBorders>
            <w:vAlign w:val="center"/>
            <w:hideMark/>
          </w:tcPr>
          <w:p w14:paraId="4A227030" w14:textId="77777777" w:rsidR="002D1D7E" w:rsidRPr="008D6F9F" w:rsidRDefault="002D1D7E" w:rsidP="003335AB">
            <w:pPr>
              <w:rPr>
                <w:rFonts w:ascii="Verdana" w:hAnsi="Verdana"/>
              </w:rPr>
            </w:pPr>
          </w:p>
        </w:tc>
        <w:tc>
          <w:tcPr>
            <w:tcW w:w="0" w:type="auto"/>
            <w:vMerge/>
            <w:tcBorders>
              <w:top w:val="nil"/>
              <w:left w:val="single" w:sz="4" w:space="0" w:color="auto"/>
              <w:bottom w:val="single" w:sz="4" w:space="0" w:color="000000"/>
              <w:right w:val="single" w:sz="4" w:space="0" w:color="auto"/>
            </w:tcBorders>
            <w:vAlign w:val="center"/>
            <w:hideMark/>
          </w:tcPr>
          <w:p w14:paraId="2636CA31" w14:textId="77777777" w:rsidR="002D1D7E" w:rsidRPr="008D6F9F" w:rsidRDefault="002D1D7E" w:rsidP="003335AB">
            <w:pPr>
              <w:rPr>
                <w:rFonts w:ascii="Verdana" w:hAnsi="Verdana"/>
              </w:rPr>
            </w:pPr>
          </w:p>
        </w:tc>
        <w:tc>
          <w:tcPr>
            <w:tcW w:w="0" w:type="auto"/>
            <w:vAlign w:val="center"/>
            <w:hideMark/>
          </w:tcPr>
          <w:p w14:paraId="1EF7791E" w14:textId="77777777" w:rsidR="002D1D7E" w:rsidRPr="008D6F9F" w:rsidRDefault="002D1D7E" w:rsidP="003335AB">
            <w:pPr>
              <w:rPr>
                <w:rFonts w:ascii="Verdana" w:hAnsi="Verdana"/>
              </w:rPr>
            </w:pPr>
          </w:p>
        </w:tc>
      </w:tr>
      <w:tr w:rsidR="002D1D7E" w:rsidRPr="008D6F9F" w14:paraId="35DB54BB" w14:textId="77777777" w:rsidTr="003335AB">
        <w:trPr>
          <w:trHeight w:val="1275"/>
        </w:trPr>
        <w:tc>
          <w:tcPr>
            <w:tcW w:w="2287" w:type="pct"/>
            <w:tcBorders>
              <w:top w:val="nil"/>
              <w:left w:val="single" w:sz="4" w:space="0" w:color="auto"/>
              <w:bottom w:val="single" w:sz="4" w:space="0" w:color="auto"/>
              <w:right w:val="single" w:sz="4" w:space="0" w:color="auto"/>
            </w:tcBorders>
            <w:vAlign w:val="bottom"/>
            <w:hideMark/>
          </w:tcPr>
          <w:p w14:paraId="4C351F58" w14:textId="77777777" w:rsidR="002D1D7E" w:rsidRPr="008D6F9F" w:rsidRDefault="002D1D7E" w:rsidP="003335AB">
            <w:pPr>
              <w:rPr>
                <w:rFonts w:ascii="Verdana" w:hAnsi="Verdana"/>
              </w:rPr>
            </w:pPr>
            <w:r w:rsidRPr="008D6F9F">
              <w:rPr>
                <w:rFonts w:ascii="Verdana" w:hAnsi="Verdana"/>
                <w:sz w:val="22"/>
                <w:szCs w:val="22"/>
              </w:rPr>
              <w:t>Magistralinių ir krašto kelių tęsiniai, miesto magistralinės gatvės: Kauno g., Vilkaviškio g., Stoties g., V. Kudirkos g., Gedimino g., Geležinkelio g., Vytauto g., Saulės g., P. Armino g., Laisvės g., J. Dailidės g.</w:t>
            </w:r>
          </w:p>
        </w:tc>
        <w:tc>
          <w:tcPr>
            <w:tcW w:w="697" w:type="pct"/>
            <w:tcBorders>
              <w:top w:val="nil"/>
              <w:left w:val="nil"/>
              <w:bottom w:val="single" w:sz="4" w:space="0" w:color="auto"/>
              <w:right w:val="single" w:sz="4" w:space="0" w:color="auto"/>
            </w:tcBorders>
            <w:vAlign w:val="center"/>
            <w:hideMark/>
          </w:tcPr>
          <w:p w14:paraId="2D005607" w14:textId="77777777" w:rsidR="002D1D7E" w:rsidRPr="008D6F9F" w:rsidRDefault="002D1D7E" w:rsidP="003335AB">
            <w:pPr>
              <w:jc w:val="center"/>
              <w:rPr>
                <w:rFonts w:ascii="Verdana" w:hAnsi="Verdana"/>
              </w:rPr>
            </w:pPr>
            <w:r w:rsidRPr="008D6F9F">
              <w:rPr>
                <w:rFonts w:ascii="Verdana" w:hAnsi="Verdana"/>
                <w:sz w:val="22"/>
                <w:szCs w:val="22"/>
              </w:rPr>
              <w:t>25</w:t>
            </w:r>
          </w:p>
        </w:tc>
        <w:tc>
          <w:tcPr>
            <w:tcW w:w="392" w:type="pct"/>
            <w:tcBorders>
              <w:top w:val="nil"/>
              <w:left w:val="nil"/>
              <w:bottom w:val="single" w:sz="4" w:space="0" w:color="auto"/>
              <w:right w:val="single" w:sz="4" w:space="0" w:color="auto"/>
            </w:tcBorders>
            <w:vAlign w:val="center"/>
            <w:hideMark/>
          </w:tcPr>
          <w:p w14:paraId="00F102F8" w14:textId="77777777" w:rsidR="002D1D7E" w:rsidRPr="008D6F9F" w:rsidRDefault="002D1D7E" w:rsidP="003335AB">
            <w:pPr>
              <w:jc w:val="center"/>
              <w:rPr>
                <w:rFonts w:ascii="Verdana" w:hAnsi="Verdana"/>
              </w:rPr>
            </w:pPr>
            <w:r w:rsidRPr="008D6F9F">
              <w:rPr>
                <w:rFonts w:ascii="Verdana" w:hAnsi="Verdana"/>
                <w:sz w:val="22"/>
                <w:szCs w:val="22"/>
              </w:rPr>
              <w:t>15</w:t>
            </w:r>
          </w:p>
        </w:tc>
        <w:tc>
          <w:tcPr>
            <w:tcW w:w="526" w:type="pct"/>
            <w:tcBorders>
              <w:top w:val="nil"/>
              <w:left w:val="nil"/>
              <w:bottom w:val="single" w:sz="4" w:space="0" w:color="auto"/>
              <w:right w:val="single" w:sz="4" w:space="0" w:color="auto"/>
            </w:tcBorders>
            <w:vAlign w:val="center"/>
            <w:hideMark/>
          </w:tcPr>
          <w:p w14:paraId="390B8EF4" w14:textId="77777777" w:rsidR="002D1D7E" w:rsidRPr="008D6F9F" w:rsidRDefault="002D1D7E" w:rsidP="003335AB">
            <w:pPr>
              <w:jc w:val="center"/>
              <w:rPr>
                <w:rFonts w:ascii="Verdana" w:hAnsi="Verdana"/>
              </w:rPr>
            </w:pPr>
            <w:r w:rsidRPr="008D6F9F">
              <w:rPr>
                <w:rFonts w:ascii="Verdana" w:hAnsi="Verdana"/>
                <w:sz w:val="22"/>
                <w:szCs w:val="22"/>
              </w:rPr>
              <w:t>5</w:t>
            </w:r>
          </w:p>
        </w:tc>
        <w:tc>
          <w:tcPr>
            <w:tcW w:w="722" w:type="pct"/>
            <w:tcBorders>
              <w:top w:val="nil"/>
              <w:left w:val="nil"/>
              <w:bottom w:val="single" w:sz="4" w:space="0" w:color="auto"/>
              <w:right w:val="single" w:sz="4" w:space="0" w:color="auto"/>
            </w:tcBorders>
            <w:noWrap/>
            <w:vAlign w:val="center"/>
            <w:hideMark/>
          </w:tcPr>
          <w:p w14:paraId="0B77FC97" w14:textId="77777777" w:rsidR="002D1D7E" w:rsidRPr="008D6F9F" w:rsidRDefault="002D1D7E" w:rsidP="003335AB">
            <w:pPr>
              <w:jc w:val="center"/>
              <w:rPr>
                <w:rFonts w:ascii="Verdana" w:hAnsi="Verdana"/>
              </w:rPr>
            </w:pPr>
            <w:r w:rsidRPr="008D6F9F">
              <w:rPr>
                <w:rFonts w:ascii="Verdana" w:hAnsi="Verdana"/>
                <w:sz w:val="22"/>
                <w:szCs w:val="22"/>
              </w:rPr>
              <w:t>15</w:t>
            </w:r>
          </w:p>
        </w:tc>
        <w:tc>
          <w:tcPr>
            <w:tcW w:w="375" w:type="pct"/>
            <w:tcBorders>
              <w:top w:val="nil"/>
              <w:left w:val="nil"/>
              <w:bottom w:val="single" w:sz="4" w:space="0" w:color="auto"/>
              <w:right w:val="single" w:sz="4" w:space="0" w:color="auto"/>
            </w:tcBorders>
            <w:noWrap/>
            <w:vAlign w:val="center"/>
            <w:hideMark/>
          </w:tcPr>
          <w:p w14:paraId="1521D28C" w14:textId="77777777" w:rsidR="002D1D7E" w:rsidRPr="008D6F9F" w:rsidRDefault="002D1D7E" w:rsidP="003335AB">
            <w:pPr>
              <w:jc w:val="center"/>
              <w:rPr>
                <w:rFonts w:ascii="Verdana" w:hAnsi="Verdana"/>
              </w:rPr>
            </w:pPr>
            <w:r w:rsidRPr="008D6F9F">
              <w:rPr>
                <w:rFonts w:ascii="Verdana" w:hAnsi="Verdana"/>
                <w:sz w:val="22"/>
                <w:szCs w:val="22"/>
              </w:rPr>
              <w:t>5</w:t>
            </w:r>
          </w:p>
        </w:tc>
        <w:tc>
          <w:tcPr>
            <w:tcW w:w="0" w:type="auto"/>
            <w:vAlign w:val="center"/>
            <w:hideMark/>
          </w:tcPr>
          <w:p w14:paraId="4D970659" w14:textId="77777777" w:rsidR="002D1D7E" w:rsidRPr="008D6F9F" w:rsidRDefault="002D1D7E" w:rsidP="003335AB">
            <w:pPr>
              <w:rPr>
                <w:rFonts w:ascii="Verdana" w:hAnsi="Verdana"/>
              </w:rPr>
            </w:pPr>
          </w:p>
        </w:tc>
      </w:tr>
      <w:tr w:rsidR="002D1D7E" w:rsidRPr="008D6F9F" w14:paraId="054AB250" w14:textId="77777777" w:rsidTr="003335AB">
        <w:trPr>
          <w:trHeight w:val="1065"/>
        </w:trPr>
        <w:tc>
          <w:tcPr>
            <w:tcW w:w="2287" w:type="pct"/>
            <w:tcBorders>
              <w:top w:val="nil"/>
              <w:left w:val="single" w:sz="4" w:space="0" w:color="auto"/>
              <w:bottom w:val="single" w:sz="4" w:space="0" w:color="auto"/>
              <w:right w:val="single" w:sz="4" w:space="0" w:color="auto"/>
            </w:tcBorders>
            <w:vAlign w:val="center"/>
            <w:hideMark/>
          </w:tcPr>
          <w:p w14:paraId="3A4E5FF4" w14:textId="77777777" w:rsidR="002D1D7E" w:rsidRPr="008D6F9F" w:rsidRDefault="002D1D7E" w:rsidP="003335AB">
            <w:pPr>
              <w:rPr>
                <w:rFonts w:ascii="Verdana" w:hAnsi="Verdana"/>
              </w:rPr>
            </w:pPr>
            <w:r w:rsidRPr="008D6F9F">
              <w:rPr>
                <w:rFonts w:ascii="Verdana" w:hAnsi="Verdana"/>
                <w:sz w:val="22"/>
                <w:szCs w:val="22"/>
              </w:rPr>
              <w:t xml:space="preserve">Kvartalų ir mikrorajonų gatvės: Sporto g., R. Juknevičiaus g., Dariaus ir Girėno g., J. </w:t>
            </w:r>
            <w:proofErr w:type="spellStart"/>
            <w:r w:rsidRPr="008D6F9F">
              <w:rPr>
                <w:rFonts w:ascii="Verdana" w:hAnsi="Verdana"/>
                <w:sz w:val="22"/>
                <w:szCs w:val="22"/>
              </w:rPr>
              <w:t>Ambrazavičiaus</w:t>
            </w:r>
            <w:proofErr w:type="spellEnd"/>
            <w:r w:rsidRPr="008D6F9F">
              <w:rPr>
                <w:rFonts w:ascii="Verdana" w:hAnsi="Verdana"/>
                <w:sz w:val="22"/>
                <w:szCs w:val="22"/>
              </w:rPr>
              <w:t>-Brazaičio g., P. Vaičaičio g., Vasaros g., Sasnavos g., Statybininkų g., Aušros g., Gamyklų g., Tarpučių g., Mokolų g., Marių g.</w:t>
            </w:r>
          </w:p>
        </w:tc>
        <w:tc>
          <w:tcPr>
            <w:tcW w:w="697" w:type="pct"/>
            <w:tcBorders>
              <w:top w:val="nil"/>
              <w:left w:val="nil"/>
              <w:bottom w:val="single" w:sz="4" w:space="0" w:color="auto"/>
              <w:right w:val="single" w:sz="4" w:space="0" w:color="auto"/>
            </w:tcBorders>
            <w:vAlign w:val="center"/>
            <w:hideMark/>
          </w:tcPr>
          <w:p w14:paraId="6BC3DB32" w14:textId="77777777" w:rsidR="002D1D7E" w:rsidRPr="008D6F9F" w:rsidRDefault="002D1D7E" w:rsidP="003335AB">
            <w:pPr>
              <w:jc w:val="center"/>
              <w:rPr>
                <w:rFonts w:ascii="Verdana" w:hAnsi="Verdana"/>
              </w:rPr>
            </w:pPr>
            <w:r w:rsidRPr="008D6F9F">
              <w:rPr>
                <w:rFonts w:ascii="Verdana" w:hAnsi="Verdana"/>
                <w:sz w:val="22"/>
                <w:szCs w:val="22"/>
              </w:rPr>
              <w:t>20</w:t>
            </w:r>
          </w:p>
        </w:tc>
        <w:tc>
          <w:tcPr>
            <w:tcW w:w="392" w:type="pct"/>
            <w:tcBorders>
              <w:top w:val="nil"/>
              <w:left w:val="nil"/>
              <w:bottom w:val="single" w:sz="4" w:space="0" w:color="auto"/>
              <w:right w:val="single" w:sz="4" w:space="0" w:color="auto"/>
            </w:tcBorders>
            <w:vAlign w:val="center"/>
            <w:hideMark/>
          </w:tcPr>
          <w:p w14:paraId="53BCF8E9" w14:textId="77777777" w:rsidR="002D1D7E" w:rsidRPr="008D6F9F" w:rsidRDefault="002D1D7E" w:rsidP="003335AB">
            <w:pPr>
              <w:jc w:val="center"/>
              <w:rPr>
                <w:rFonts w:ascii="Verdana" w:hAnsi="Verdana"/>
              </w:rPr>
            </w:pPr>
            <w:r w:rsidRPr="008D6F9F">
              <w:rPr>
                <w:rFonts w:ascii="Verdana" w:hAnsi="Verdana"/>
                <w:sz w:val="22"/>
                <w:szCs w:val="22"/>
              </w:rPr>
              <w:t>10</w:t>
            </w:r>
          </w:p>
        </w:tc>
        <w:tc>
          <w:tcPr>
            <w:tcW w:w="526" w:type="pct"/>
            <w:tcBorders>
              <w:top w:val="nil"/>
              <w:left w:val="nil"/>
              <w:bottom w:val="single" w:sz="4" w:space="0" w:color="auto"/>
              <w:right w:val="single" w:sz="4" w:space="0" w:color="auto"/>
            </w:tcBorders>
            <w:vAlign w:val="center"/>
            <w:hideMark/>
          </w:tcPr>
          <w:p w14:paraId="13A5E447" w14:textId="77777777" w:rsidR="002D1D7E" w:rsidRPr="008D6F9F" w:rsidRDefault="002D1D7E" w:rsidP="003335AB">
            <w:pPr>
              <w:jc w:val="center"/>
              <w:rPr>
                <w:rFonts w:ascii="Verdana" w:hAnsi="Verdana"/>
              </w:rPr>
            </w:pPr>
            <w:r w:rsidRPr="008D6F9F">
              <w:rPr>
                <w:rFonts w:ascii="Verdana" w:hAnsi="Verdana"/>
                <w:sz w:val="22"/>
                <w:szCs w:val="22"/>
              </w:rPr>
              <w:t>3</w:t>
            </w:r>
          </w:p>
        </w:tc>
        <w:tc>
          <w:tcPr>
            <w:tcW w:w="722" w:type="pct"/>
            <w:tcBorders>
              <w:top w:val="nil"/>
              <w:left w:val="nil"/>
              <w:bottom w:val="single" w:sz="4" w:space="0" w:color="auto"/>
              <w:right w:val="single" w:sz="4" w:space="0" w:color="auto"/>
            </w:tcBorders>
            <w:noWrap/>
            <w:vAlign w:val="center"/>
            <w:hideMark/>
          </w:tcPr>
          <w:p w14:paraId="5E334544" w14:textId="77777777" w:rsidR="002D1D7E" w:rsidRPr="008D6F9F" w:rsidRDefault="002D1D7E" w:rsidP="003335AB">
            <w:pPr>
              <w:jc w:val="center"/>
              <w:rPr>
                <w:rFonts w:ascii="Verdana" w:hAnsi="Verdana"/>
              </w:rPr>
            </w:pPr>
            <w:r w:rsidRPr="008D6F9F">
              <w:rPr>
                <w:rFonts w:ascii="Verdana" w:hAnsi="Verdana"/>
                <w:sz w:val="22"/>
                <w:szCs w:val="22"/>
              </w:rPr>
              <w:t>10</w:t>
            </w:r>
          </w:p>
        </w:tc>
        <w:tc>
          <w:tcPr>
            <w:tcW w:w="375" w:type="pct"/>
            <w:tcBorders>
              <w:top w:val="nil"/>
              <w:left w:val="nil"/>
              <w:bottom w:val="single" w:sz="4" w:space="0" w:color="auto"/>
              <w:right w:val="single" w:sz="4" w:space="0" w:color="auto"/>
            </w:tcBorders>
            <w:noWrap/>
            <w:vAlign w:val="center"/>
            <w:hideMark/>
          </w:tcPr>
          <w:p w14:paraId="6FF53ADC" w14:textId="77777777" w:rsidR="002D1D7E" w:rsidRPr="008D6F9F" w:rsidRDefault="002D1D7E" w:rsidP="003335AB">
            <w:pPr>
              <w:jc w:val="center"/>
              <w:rPr>
                <w:rFonts w:ascii="Verdana" w:hAnsi="Verdana"/>
              </w:rPr>
            </w:pPr>
            <w:r w:rsidRPr="008D6F9F">
              <w:rPr>
                <w:rFonts w:ascii="Verdana" w:hAnsi="Verdana"/>
                <w:sz w:val="22"/>
                <w:szCs w:val="22"/>
              </w:rPr>
              <w:t>3</w:t>
            </w:r>
          </w:p>
        </w:tc>
        <w:tc>
          <w:tcPr>
            <w:tcW w:w="0" w:type="auto"/>
            <w:vAlign w:val="center"/>
            <w:hideMark/>
          </w:tcPr>
          <w:p w14:paraId="2DDFFF1C" w14:textId="77777777" w:rsidR="002D1D7E" w:rsidRPr="008D6F9F" w:rsidRDefault="002D1D7E" w:rsidP="003335AB">
            <w:pPr>
              <w:rPr>
                <w:rFonts w:ascii="Verdana" w:hAnsi="Verdana"/>
              </w:rPr>
            </w:pPr>
          </w:p>
        </w:tc>
      </w:tr>
      <w:tr w:rsidR="002D1D7E" w:rsidRPr="008D6F9F" w14:paraId="2AAFDC6B" w14:textId="77777777" w:rsidTr="003335AB">
        <w:trPr>
          <w:trHeight w:val="540"/>
        </w:trPr>
        <w:tc>
          <w:tcPr>
            <w:tcW w:w="2287" w:type="pct"/>
            <w:tcBorders>
              <w:top w:val="nil"/>
              <w:left w:val="single" w:sz="4" w:space="0" w:color="auto"/>
              <w:bottom w:val="single" w:sz="4" w:space="0" w:color="auto"/>
              <w:right w:val="single" w:sz="4" w:space="0" w:color="auto"/>
            </w:tcBorders>
            <w:vAlign w:val="center"/>
            <w:hideMark/>
          </w:tcPr>
          <w:p w14:paraId="1DA75213" w14:textId="77777777" w:rsidR="002D1D7E" w:rsidRPr="008D6F9F" w:rsidRDefault="002D1D7E" w:rsidP="003335AB">
            <w:pPr>
              <w:rPr>
                <w:rFonts w:ascii="Verdana" w:hAnsi="Verdana"/>
              </w:rPr>
            </w:pPr>
            <w:r w:rsidRPr="008D6F9F">
              <w:rPr>
                <w:rFonts w:ascii="Verdana" w:hAnsi="Verdana"/>
                <w:sz w:val="22"/>
                <w:szCs w:val="22"/>
              </w:rPr>
              <w:t xml:space="preserve">Marijampolės miesto reprezentacinės teritorijos: Poezijos parkas, Vytauto parkas, P. </w:t>
            </w:r>
            <w:proofErr w:type="spellStart"/>
            <w:r w:rsidRPr="008D6F9F">
              <w:rPr>
                <w:rFonts w:ascii="Verdana" w:hAnsi="Verdana"/>
                <w:sz w:val="22"/>
                <w:szCs w:val="22"/>
              </w:rPr>
              <w:t>Butlerienės</w:t>
            </w:r>
            <w:proofErr w:type="spellEnd"/>
            <w:r w:rsidRPr="008D6F9F">
              <w:rPr>
                <w:rFonts w:ascii="Verdana" w:hAnsi="Verdana"/>
                <w:sz w:val="22"/>
                <w:szCs w:val="22"/>
              </w:rPr>
              <w:t xml:space="preserve"> skveras, J. Basanavičiau a.</w:t>
            </w:r>
          </w:p>
        </w:tc>
        <w:tc>
          <w:tcPr>
            <w:tcW w:w="697" w:type="pct"/>
            <w:tcBorders>
              <w:top w:val="nil"/>
              <w:left w:val="nil"/>
              <w:bottom w:val="single" w:sz="4" w:space="0" w:color="auto"/>
              <w:right w:val="single" w:sz="4" w:space="0" w:color="auto"/>
            </w:tcBorders>
            <w:vAlign w:val="center"/>
            <w:hideMark/>
          </w:tcPr>
          <w:p w14:paraId="3704606B" w14:textId="77777777" w:rsidR="002D1D7E" w:rsidRPr="008D6F9F" w:rsidRDefault="002D1D7E" w:rsidP="003335AB">
            <w:pPr>
              <w:jc w:val="center"/>
              <w:rPr>
                <w:rFonts w:ascii="Verdana" w:hAnsi="Verdana"/>
              </w:rPr>
            </w:pPr>
            <w:r w:rsidRPr="008D6F9F">
              <w:rPr>
                <w:rFonts w:ascii="Verdana" w:hAnsi="Verdana"/>
                <w:sz w:val="22"/>
                <w:szCs w:val="22"/>
              </w:rPr>
              <w:t>20</w:t>
            </w:r>
          </w:p>
        </w:tc>
        <w:tc>
          <w:tcPr>
            <w:tcW w:w="392" w:type="pct"/>
            <w:tcBorders>
              <w:top w:val="nil"/>
              <w:left w:val="nil"/>
              <w:bottom w:val="single" w:sz="4" w:space="0" w:color="auto"/>
              <w:right w:val="single" w:sz="4" w:space="0" w:color="auto"/>
            </w:tcBorders>
            <w:vAlign w:val="center"/>
            <w:hideMark/>
          </w:tcPr>
          <w:p w14:paraId="3DF3C795" w14:textId="77777777" w:rsidR="002D1D7E" w:rsidRPr="008D6F9F" w:rsidRDefault="002D1D7E" w:rsidP="003335AB">
            <w:pPr>
              <w:jc w:val="center"/>
              <w:rPr>
                <w:rFonts w:ascii="Verdana" w:hAnsi="Verdana"/>
              </w:rPr>
            </w:pPr>
            <w:r w:rsidRPr="008D6F9F">
              <w:rPr>
                <w:rFonts w:ascii="Verdana" w:hAnsi="Verdana"/>
                <w:sz w:val="22"/>
                <w:szCs w:val="22"/>
              </w:rPr>
              <w:t>10</w:t>
            </w:r>
          </w:p>
        </w:tc>
        <w:tc>
          <w:tcPr>
            <w:tcW w:w="526" w:type="pct"/>
            <w:tcBorders>
              <w:top w:val="nil"/>
              <w:left w:val="nil"/>
              <w:bottom w:val="single" w:sz="4" w:space="0" w:color="auto"/>
              <w:right w:val="single" w:sz="4" w:space="0" w:color="auto"/>
            </w:tcBorders>
            <w:vAlign w:val="center"/>
            <w:hideMark/>
          </w:tcPr>
          <w:p w14:paraId="4C3C6962" w14:textId="77777777" w:rsidR="002D1D7E" w:rsidRPr="008D6F9F" w:rsidRDefault="002D1D7E" w:rsidP="003335AB">
            <w:pPr>
              <w:jc w:val="center"/>
              <w:rPr>
                <w:rFonts w:ascii="Verdana" w:hAnsi="Verdana"/>
              </w:rPr>
            </w:pPr>
            <w:r w:rsidRPr="008D6F9F">
              <w:rPr>
                <w:rFonts w:ascii="Verdana" w:hAnsi="Verdana"/>
                <w:sz w:val="22"/>
                <w:szCs w:val="22"/>
              </w:rPr>
              <w:t>3</w:t>
            </w:r>
          </w:p>
        </w:tc>
        <w:tc>
          <w:tcPr>
            <w:tcW w:w="722" w:type="pct"/>
            <w:tcBorders>
              <w:top w:val="nil"/>
              <w:left w:val="nil"/>
              <w:bottom w:val="single" w:sz="4" w:space="0" w:color="auto"/>
              <w:right w:val="single" w:sz="4" w:space="0" w:color="auto"/>
            </w:tcBorders>
            <w:noWrap/>
            <w:vAlign w:val="center"/>
            <w:hideMark/>
          </w:tcPr>
          <w:p w14:paraId="44A3AEAA" w14:textId="77777777" w:rsidR="002D1D7E" w:rsidRPr="008D6F9F" w:rsidRDefault="002D1D7E" w:rsidP="003335AB">
            <w:pPr>
              <w:jc w:val="center"/>
              <w:rPr>
                <w:rFonts w:ascii="Verdana" w:hAnsi="Verdana"/>
              </w:rPr>
            </w:pPr>
            <w:r w:rsidRPr="008D6F9F">
              <w:rPr>
                <w:rFonts w:ascii="Verdana" w:hAnsi="Verdana"/>
                <w:sz w:val="22"/>
                <w:szCs w:val="22"/>
              </w:rPr>
              <w:t>10</w:t>
            </w:r>
          </w:p>
        </w:tc>
        <w:tc>
          <w:tcPr>
            <w:tcW w:w="375" w:type="pct"/>
            <w:tcBorders>
              <w:top w:val="nil"/>
              <w:left w:val="nil"/>
              <w:bottom w:val="single" w:sz="4" w:space="0" w:color="auto"/>
              <w:right w:val="single" w:sz="4" w:space="0" w:color="auto"/>
            </w:tcBorders>
            <w:noWrap/>
            <w:vAlign w:val="center"/>
            <w:hideMark/>
          </w:tcPr>
          <w:p w14:paraId="56709655" w14:textId="77777777" w:rsidR="002D1D7E" w:rsidRPr="008D6F9F" w:rsidRDefault="002D1D7E" w:rsidP="003335AB">
            <w:pPr>
              <w:jc w:val="center"/>
              <w:rPr>
                <w:rFonts w:ascii="Verdana" w:hAnsi="Verdana"/>
              </w:rPr>
            </w:pPr>
            <w:r w:rsidRPr="008D6F9F">
              <w:rPr>
                <w:rFonts w:ascii="Verdana" w:hAnsi="Verdana"/>
                <w:sz w:val="22"/>
                <w:szCs w:val="22"/>
              </w:rPr>
              <w:t>3</w:t>
            </w:r>
          </w:p>
        </w:tc>
        <w:tc>
          <w:tcPr>
            <w:tcW w:w="0" w:type="auto"/>
            <w:vAlign w:val="center"/>
            <w:hideMark/>
          </w:tcPr>
          <w:p w14:paraId="38442E45" w14:textId="77777777" w:rsidR="002D1D7E" w:rsidRPr="008D6F9F" w:rsidRDefault="002D1D7E" w:rsidP="003335AB">
            <w:pPr>
              <w:rPr>
                <w:rFonts w:ascii="Verdana" w:hAnsi="Verdana"/>
              </w:rPr>
            </w:pPr>
          </w:p>
        </w:tc>
      </w:tr>
      <w:tr w:rsidR="002D1D7E" w:rsidRPr="008D6F9F" w14:paraId="40A560D6" w14:textId="77777777" w:rsidTr="003335AB">
        <w:trPr>
          <w:trHeight w:val="510"/>
        </w:trPr>
        <w:tc>
          <w:tcPr>
            <w:tcW w:w="2287" w:type="pct"/>
            <w:tcBorders>
              <w:top w:val="nil"/>
              <w:left w:val="single" w:sz="4" w:space="0" w:color="auto"/>
              <w:bottom w:val="single" w:sz="4" w:space="0" w:color="auto"/>
              <w:right w:val="single" w:sz="4" w:space="0" w:color="auto"/>
            </w:tcBorders>
            <w:vAlign w:val="center"/>
            <w:hideMark/>
          </w:tcPr>
          <w:p w14:paraId="37A7B60F" w14:textId="77777777" w:rsidR="002D1D7E" w:rsidRPr="008D6F9F" w:rsidRDefault="002D1D7E" w:rsidP="003335AB">
            <w:pPr>
              <w:rPr>
                <w:rFonts w:ascii="Verdana" w:hAnsi="Verdana"/>
              </w:rPr>
            </w:pPr>
            <w:r w:rsidRPr="008D6F9F">
              <w:rPr>
                <w:rFonts w:ascii="Verdana" w:hAnsi="Verdana"/>
                <w:sz w:val="22"/>
                <w:szCs w:val="22"/>
              </w:rPr>
              <w:t>Kitos Marijampolės miesto gatvės ir skersgatviai, mikrorajonų pravažiavimai ir šalia jų esančios teritorijos</w:t>
            </w:r>
          </w:p>
        </w:tc>
        <w:tc>
          <w:tcPr>
            <w:tcW w:w="697" w:type="pct"/>
            <w:tcBorders>
              <w:top w:val="nil"/>
              <w:left w:val="nil"/>
              <w:bottom w:val="single" w:sz="4" w:space="0" w:color="auto"/>
              <w:right w:val="single" w:sz="4" w:space="0" w:color="auto"/>
            </w:tcBorders>
            <w:vAlign w:val="center"/>
            <w:hideMark/>
          </w:tcPr>
          <w:p w14:paraId="38003857" w14:textId="77777777" w:rsidR="002D1D7E" w:rsidRPr="008D6F9F" w:rsidRDefault="002D1D7E" w:rsidP="003335AB">
            <w:pPr>
              <w:jc w:val="center"/>
              <w:rPr>
                <w:rFonts w:ascii="Verdana" w:hAnsi="Verdana"/>
              </w:rPr>
            </w:pPr>
            <w:r w:rsidRPr="008D6F9F">
              <w:rPr>
                <w:rFonts w:ascii="Verdana" w:hAnsi="Verdana"/>
                <w:sz w:val="22"/>
                <w:szCs w:val="22"/>
              </w:rPr>
              <w:t>15</w:t>
            </w:r>
          </w:p>
        </w:tc>
        <w:tc>
          <w:tcPr>
            <w:tcW w:w="392" w:type="pct"/>
            <w:tcBorders>
              <w:top w:val="nil"/>
              <w:left w:val="nil"/>
              <w:bottom w:val="single" w:sz="4" w:space="0" w:color="auto"/>
              <w:right w:val="single" w:sz="4" w:space="0" w:color="auto"/>
            </w:tcBorders>
            <w:vAlign w:val="center"/>
            <w:hideMark/>
          </w:tcPr>
          <w:p w14:paraId="7B7E21BE" w14:textId="77777777" w:rsidR="002D1D7E" w:rsidRPr="008D6F9F" w:rsidRDefault="002D1D7E" w:rsidP="003335AB">
            <w:pPr>
              <w:jc w:val="center"/>
              <w:rPr>
                <w:rFonts w:ascii="Verdana" w:hAnsi="Verdana"/>
              </w:rPr>
            </w:pPr>
            <w:r w:rsidRPr="008D6F9F">
              <w:rPr>
                <w:rFonts w:ascii="Verdana" w:hAnsi="Verdana"/>
                <w:sz w:val="22"/>
                <w:szCs w:val="22"/>
              </w:rPr>
              <w:t>7</w:t>
            </w:r>
          </w:p>
        </w:tc>
        <w:tc>
          <w:tcPr>
            <w:tcW w:w="526" w:type="pct"/>
            <w:tcBorders>
              <w:top w:val="nil"/>
              <w:left w:val="nil"/>
              <w:bottom w:val="single" w:sz="4" w:space="0" w:color="auto"/>
              <w:right w:val="single" w:sz="4" w:space="0" w:color="auto"/>
            </w:tcBorders>
            <w:vAlign w:val="center"/>
            <w:hideMark/>
          </w:tcPr>
          <w:p w14:paraId="30E16272" w14:textId="77777777" w:rsidR="002D1D7E" w:rsidRPr="008D6F9F" w:rsidRDefault="002D1D7E" w:rsidP="003335AB">
            <w:pPr>
              <w:jc w:val="center"/>
              <w:rPr>
                <w:rFonts w:ascii="Verdana" w:hAnsi="Verdana"/>
              </w:rPr>
            </w:pPr>
            <w:r w:rsidRPr="008D6F9F">
              <w:rPr>
                <w:rFonts w:ascii="Verdana" w:hAnsi="Verdana"/>
                <w:sz w:val="22"/>
                <w:szCs w:val="22"/>
              </w:rPr>
              <w:t>2</w:t>
            </w:r>
          </w:p>
        </w:tc>
        <w:tc>
          <w:tcPr>
            <w:tcW w:w="722" w:type="pct"/>
            <w:tcBorders>
              <w:top w:val="nil"/>
              <w:left w:val="nil"/>
              <w:bottom w:val="single" w:sz="4" w:space="0" w:color="auto"/>
              <w:right w:val="single" w:sz="4" w:space="0" w:color="auto"/>
            </w:tcBorders>
            <w:noWrap/>
            <w:vAlign w:val="center"/>
            <w:hideMark/>
          </w:tcPr>
          <w:p w14:paraId="518A82F5" w14:textId="77777777" w:rsidR="002D1D7E" w:rsidRPr="008D6F9F" w:rsidRDefault="002D1D7E" w:rsidP="003335AB">
            <w:pPr>
              <w:jc w:val="center"/>
              <w:rPr>
                <w:rFonts w:ascii="Verdana" w:hAnsi="Verdana"/>
              </w:rPr>
            </w:pPr>
            <w:r w:rsidRPr="008D6F9F">
              <w:rPr>
                <w:rFonts w:ascii="Verdana" w:hAnsi="Verdana"/>
                <w:sz w:val="22"/>
                <w:szCs w:val="22"/>
              </w:rPr>
              <w:t>7</w:t>
            </w:r>
          </w:p>
        </w:tc>
        <w:tc>
          <w:tcPr>
            <w:tcW w:w="375" w:type="pct"/>
            <w:tcBorders>
              <w:top w:val="nil"/>
              <w:left w:val="nil"/>
              <w:bottom w:val="single" w:sz="4" w:space="0" w:color="auto"/>
              <w:right w:val="single" w:sz="4" w:space="0" w:color="auto"/>
            </w:tcBorders>
            <w:noWrap/>
            <w:vAlign w:val="center"/>
            <w:hideMark/>
          </w:tcPr>
          <w:p w14:paraId="49CEDF26" w14:textId="77777777" w:rsidR="002D1D7E" w:rsidRPr="008D6F9F" w:rsidRDefault="002D1D7E" w:rsidP="003335AB">
            <w:pPr>
              <w:jc w:val="center"/>
              <w:rPr>
                <w:rFonts w:ascii="Verdana" w:hAnsi="Verdana"/>
              </w:rPr>
            </w:pPr>
            <w:r w:rsidRPr="008D6F9F">
              <w:rPr>
                <w:rFonts w:ascii="Verdana" w:hAnsi="Verdana"/>
                <w:sz w:val="22"/>
                <w:szCs w:val="22"/>
              </w:rPr>
              <w:t>2</w:t>
            </w:r>
          </w:p>
        </w:tc>
        <w:tc>
          <w:tcPr>
            <w:tcW w:w="0" w:type="auto"/>
            <w:vAlign w:val="center"/>
            <w:hideMark/>
          </w:tcPr>
          <w:p w14:paraId="20538F18" w14:textId="77777777" w:rsidR="002D1D7E" w:rsidRPr="008D6F9F" w:rsidRDefault="002D1D7E" w:rsidP="003335AB">
            <w:pPr>
              <w:rPr>
                <w:rFonts w:ascii="Verdana" w:hAnsi="Verdana"/>
              </w:rPr>
            </w:pPr>
          </w:p>
        </w:tc>
      </w:tr>
      <w:tr w:rsidR="002D1D7E" w:rsidRPr="008D6F9F" w14:paraId="449ABE18" w14:textId="77777777" w:rsidTr="003335AB">
        <w:trPr>
          <w:trHeight w:val="510"/>
        </w:trPr>
        <w:tc>
          <w:tcPr>
            <w:tcW w:w="2287" w:type="pct"/>
            <w:tcBorders>
              <w:top w:val="nil"/>
              <w:left w:val="single" w:sz="4" w:space="0" w:color="auto"/>
              <w:bottom w:val="single" w:sz="4" w:space="0" w:color="auto"/>
              <w:right w:val="single" w:sz="4" w:space="0" w:color="auto"/>
            </w:tcBorders>
            <w:vAlign w:val="center"/>
            <w:hideMark/>
          </w:tcPr>
          <w:p w14:paraId="2380D8C5" w14:textId="77777777" w:rsidR="002D1D7E" w:rsidRPr="008D6F9F" w:rsidRDefault="002D1D7E" w:rsidP="003335AB">
            <w:pPr>
              <w:rPr>
                <w:rFonts w:ascii="Verdana" w:hAnsi="Verdana"/>
              </w:rPr>
            </w:pPr>
            <w:r w:rsidRPr="008D6F9F">
              <w:rPr>
                <w:rFonts w:ascii="Verdana" w:hAnsi="Verdana"/>
                <w:sz w:val="22"/>
                <w:szCs w:val="22"/>
              </w:rPr>
              <w:t>Marijampolės savivaldybės seniūnijų gyvenviečių pagrindinės gatvės, keliai ir šalia jų esančios teritorijos</w:t>
            </w:r>
          </w:p>
        </w:tc>
        <w:tc>
          <w:tcPr>
            <w:tcW w:w="697" w:type="pct"/>
            <w:tcBorders>
              <w:top w:val="nil"/>
              <w:left w:val="nil"/>
              <w:bottom w:val="single" w:sz="4" w:space="0" w:color="auto"/>
              <w:right w:val="single" w:sz="4" w:space="0" w:color="auto"/>
            </w:tcBorders>
            <w:vAlign w:val="center"/>
            <w:hideMark/>
          </w:tcPr>
          <w:p w14:paraId="2108CE0B" w14:textId="77777777" w:rsidR="002D1D7E" w:rsidRPr="008D6F9F" w:rsidRDefault="002D1D7E" w:rsidP="003335AB">
            <w:pPr>
              <w:jc w:val="center"/>
              <w:rPr>
                <w:rFonts w:ascii="Verdana" w:hAnsi="Verdana"/>
              </w:rPr>
            </w:pPr>
            <w:r w:rsidRPr="008D6F9F">
              <w:rPr>
                <w:rFonts w:ascii="Verdana" w:hAnsi="Verdana"/>
                <w:sz w:val="22"/>
                <w:szCs w:val="22"/>
              </w:rPr>
              <w:t>15</w:t>
            </w:r>
          </w:p>
        </w:tc>
        <w:tc>
          <w:tcPr>
            <w:tcW w:w="392" w:type="pct"/>
            <w:tcBorders>
              <w:top w:val="nil"/>
              <w:left w:val="nil"/>
              <w:bottom w:val="single" w:sz="4" w:space="0" w:color="auto"/>
              <w:right w:val="single" w:sz="4" w:space="0" w:color="auto"/>
            </w:tcBorders>
            <w:vAlign w:val="center"/>
            <w:hideMark/>
          </w:tcPr>
          <w:p w14:paraId="69D5329E" w14:textId="77777777" w:rsidR="002D1D7E" w:rsidRPr="008D6F9F" w:rsidRDefault="002D1D7E" w:rsidP="003335AB">
            <w:pPr>
              <w:jc w:val="center"/>
              <w:rPr>
                <w:rFonts w:ascii="Verdana" w:hAnsi="Verdana"/>
              </w:rPr>
            </w:pPr>
            <w:r w:rsidRPr="008D6F9F">
              <w:rPr>
                <w:rFonts w:ascii="Verdana" w:hAnsi="Verdana"/>
                <w:sz w:val="22"/>
                <w:szCs w:val="22"/>
              </w:rPr>
              <w:t>7</w:t>
            </w:r>
          </w:p>
        </w:tc>
        <w:tc>
          <w:tcPr>
            <w:tcW w:w="526" w:type="pct"/>
            <w:tcBorders>
              <w:top w:val="nil"/>
              <w:left w:val="nil"/>
              <w:bottom w:val="single" w:sz="4" w:space="0" w:color="auto"/>
              <w:right w:val="single" w:sz="4" w:space="0" w:color="auto"/>
            </w:tcBorders>
            <w:vAlign w:val="center"/>
            <w:hideMark/>
          </w:tcPr>
          <w:p w14:paraId="3303C133" w14:textId="77777777" w:rsidR="002D1D7E" w:rsidRPr="008D6F9F" w:rsidRDefault="002D1D7E" w:rsidP="003335AB">
            <w:pPr>
              <w:jc w:val="center"/>
              <w:rPr>
                <w:rFonts w:ascii="Verdana" w:hAnsi="Verdana"/>
              </w:rPr>
            </w:pPr>
            <w:r w:rsidRPr="008D6F9F">
              <w:rPr>
                <w:rFonts w:ascii="Verdana" w:hAnsi="Verdana"/>
                <w:sz w:val="22"/>
                <w:szCs w:val="22"/>
              </w:rPr>
              <w:t>2</w:t>
            </w:r>
          </w:p>
        </w:tc>
        <w:tc>
          <w:tcPr>
            <w:tcW w:w="722" w:type="pct"/>
            <w:tcBorders>
              <w:top w:val="nil"/>
              <w:left w:val="nil"/>
              <w:bottom w:val="single" w:sz="4" w:space="0" w:color="auto"/>
              <w:right w:val="single" w:sz="4" w:space="0" w:color="auto"/>
            </w:tcBorders>
            <w:noWrap/>
            <w:vAlign w:val="center"/>
            <w:hideMark/>
          </w:tcPr>
          <w:p w14:paraId="32178749" w14:textId="77777777" w:rsidR="002D1D7E" w:rsidRPr="008D6F9F" w:rsidRDefault="002D1D7E" w:rsidP="003335AB">
            <w:pPr>
              <w:jc w:val="center"/>
              <w:rPr>
                <w:rFonts w:ascii="Verdana" w:hAnsi="Verdana"/>
              </w:rPr>
            </w:pPr>
            <w:r w:rsidRPr="008D6F9F">
              <w:rPr>
                <w:rFonts w:ascii="Verdana" w:hAnsi="Verdana"/>
                <w:sz w:val="22"/>
                <w:szCs w:val="22"/>
              </w:rPr>
              <w:t>7</w:t>
            </w:r>
          </w:p>
        </w:tc>
        <w:tc>
          <w:tcPr>
            <w:tcW w:w="375" w:type="pct"/>
            <w:tcBorders>
              <w:top w:val="nil"/>
              <w:left w:val="nil"/>
              <w:bottom w:val="single" w:sz="4" w:space="0" w:color="auto"/>
              <w:right w:val="single" w:sz="4" w:space="0" w:color="auto"/>
            </w:tcBorders>
            <w:noWrap/>
            <w:vAlign w:val="center"/>
            <w:hideMark/>
          </w:tcPr>
          <w:p w14:paraId="4BADD97B" w14:textId="77777777" w:rsidR="002D1D7E" w:rsidRPr="008D6F9F" w:rsidRDefault="002D1D7E" w:rsidP="003335AB">
            <w:pPr>
              <w:jc w:val="center"/>
              <w:rPr>
                <w:rFonts w:ascii="Verdana" w:hAnsi="Verdana"/>
              </w:rPr>
            </w:pPr>
            <w:r w:rsidRPr="008D6F9F">
              <w:rPr>
                <w:rFonts w:ascii="Verdana" w:hAnsi="Verdana"/>
                <w:sz w:val="22"/>
                <w:szCs w:val="22"/>
              </w:rPr>
              <w:t>2</w:t>
            </w:r>
          </w:p>
        </w:tc>
        <w:tc>
          <w:tcPr>
            <w:tcW w:w="0" w:type="auto"/>
            <w:vAlign w:val="center"/>
            <w:hideMark/>
          </w:tcPr>
          <w:p w14:paraId="677D14FB" w14:textId="77777777" w:rsidR="002D1D7E" w:rsidRPr="008D6F9F" w:rsidRDefault="002D1D7E" w:rsidP="003335AB">
            <w:pPr>
              <w:rPr>
                <w:rFonts w:ascii="Verdana" w:hAnsi="Verdana"/>
              </w:rPr>
            </w:pPr>
          </w:p>
        </w:tc>
      </w:tr>
      <w:tr w:rsidR="002D1D7E" w:rsidRPr="008D6F9F" w14:paraId="57EAC6B8" w14:textId="77777777" w:rsidTr="003335AB">
        <w:trPr>
          <w:trHeight w:val="510"/>
        </w:trPr>
        <w:tc>
          <w:tcPr>
            <w:tcW w:w="2287" w:type="pct"/>
            <w:tcBorders>
              <w:top w:val="nil"/>
              <w:left w:val="single" w:sz="4" w:space="0" w:color="auto"/>
              <w:bottom w:val="single" w:sz="4" w:space="0" w:color="auto"/>
              <w:right w:val="single" w:sz="4" w:space="0" w:color="auto"/>
            </w:tcBorders>
            <w:vAlign w:val="center"/>
            <w:hideMark/>
          </w:tcPr>
          <w:p w14:paraId="7F7B818C" w14:textId="77777777" w:rsidR="002D1D7E" w:rsidRPr="008D6F9F" w:rsidRDefault="002D1D7E" w:rsidP="003335AB">
            <w:pPr>
              <w:rPr>
                <w:rFonts w:ascii="Verdana" w:hAnsi="Verdana"/>
              </w:rPr>
            </w:pPr>
            <w:r w:rsidRPr="008D6F9F">
              <w:rPr>
                <w:rFonts w:ascii="Verdana" w:hAnsi="Verdana"/>
                <w:sz w:val="22"/>
                <w:szCs w:val="22"/>
              </w:rPr>
              <w:t>Marijampolės savivaldybės seniūnijų gyvenviečių kitos gatvės, keliai ir šalia jų esančios teritorijos</w:t>
            </w:r>
          </w:p>
        </w:tc>
        <w:tc>
          <w:tcPr>
            <w:tcW w:w="697" w:type="pct"/>
            <w:tcBorders>
              <w:top w:val="nil"/>
              <w:left w:val="nil"/>
              <w:bottom w:val="single" w:sz="4" w:space="0" w:color="auto"/>
              <w:right w:val="single" w:sz="4" w:space="0" w:color="auto"/>
            </w:tcBorders>
            <w:vAlign w:val="center"/>
            <w:hideMark/>
          </w:tcPr>
          <w:p w14:paraId="4025C81A" w14:textId="77777777" w:rsidR="002D1D7E" w:rsidRPr="008D6F9F" w:rsidRDefault="002D1D7E" w:rsidP="003335AB">
            <w:pPr>
              <w:jc w:val="center"/>
              <w:rPr>
                <w:rFonts w:ascii="Verdana" w:hAnsi="Verdana"/>
              </w:rPr>
            </w:pPr>
            <w:r w:rsidRPr="008D6F9F">
              <w:rPr>
                <w:rFonts w:ascii="Verdana" w:hAnsi="Verdana"/>
                <w:sz w:val="22"/>
                <w:szCs w:val="22"/>
              </w:rPr>
              <w:t>10</w:t>
            </w:r>
          </w:p>
        </w:tc>
        <w:tc>
          <w:tcPr>
            <w:tcW w:w="392" w:type="pct"/>
            <w:tcBorders>
              <w:top w:val="nil"/>
              <w:left w:val="nil"/>
              <w:bottom w:val="single" w:sz="4" w:space="0" w:color="auto"/>
              <w:right w:val="single" w:sz="4" w:space="0" w:color="auto"/>
            </w:tcBorders>
            <w:vAlign w:val="center"/>
            <w:hideMark/>
          </w:tcPr>
          <w:p w14:paraId="047A6B2F" w14:textId="77777777" w:rsidR="002D1D7E" w:rsidRPr="008D6F9F" w:rsidRDefault="002D1D7E" w:rsidP="003335AB">
            <w:pPr>
              <w:jc w:val="center"/>
              <w:rPr>
                <w:rFonts w:ascii="Verdana" w:hAnsi="Verdana"/>
              </w:rPr>
            </w:pPr>
            <w:r w:rsidRPr="008D6F9F">
              <w:rPr>
                <w:rFonts w:ascii="Verdana" w:hAnsi="Verdana"/>
                <w:sz w:val="22"/>
                <w:szCs w:val="22"/>
              </w:rPr>
              <w:t>5</w:t>
            </w:r>
          </w:p>
        </w:tc>
        <w:tc>
          <w:tcPr>
            <w:tcW w:w="526" w:type="pct"/>
            <w:tcBorders>
              <w:top w:val="nil"/>
              <w:left w:val="nil"/>
              <w:bottom w:val="single" w:sz="4" w:space="0" w:color="auto"/>
              <w:right w:val="single" w:sz="4" w:space="0" w:color="auto"/>
            </w:tcBorders>
            <w:vAlign w:val="center"/>
            <w:hideMark/>
          </w:tcPr>
          <w:p w14:paraId="676EA677" w14:textId="77777777" w:rsidR="002D1D7E" w:rsidRPr="008D6F9F" w:rsidRDefault="002D1D7E" w:rsidP="003335AB">
            <w:pPr>
              <w:jc w:val="center"/>
              <w:rPr>
                <w:rFonts w:ascii="Verdana" w:hAnsi="Verdana"/>
              </w:rPr>
            </w:pPr>
            <w:r w:rsidRPr="008D6F9F">
              <w:rPr>
                <w:rFonts w:ascii="Verdana" w:hAnsi="Verdana"/>
                <w:sz w:val="22"/>
                <w:szCs w:val="22"/>
              </w:rPr>
              <w:t>2</w:t>
            </w:r>
          </w:p>
        </w:tc>
        <w:tc>
          <w:tcPr>
            <w:tcW w:w="722" w:type="pct"/>
            <w:tcBorders>
              <w:top w:val="nil"/>
              <w:left w:val="nil"/>
              <w:bottom w:val="single" w:sz="4" w:space="0" w:color="auto"/>
              <w:right w:val="single" w:sz="4" w:space="0" w:color="auto"/>
            </w:tcBorders>
            <w:noWrap/>
            <w:vAlign w:val="center"/>
            <w:hideMark/>
          </w:tcPr>
          <w:p w14:paraId="1AF50C82" w14:textId="77777777" w:rsidR="002D1D7E" w:rsidRPr="008D6F9F" w:rsidRDefault="002D1D7E" w:rsidP="003335AB">
            <w:pPr>
              <w:jc w:val="center"/>
              <w:rPr>
                <w:rFonts w:ascii="Verdana" w:hAnsi="Verdana"/>
              </w:rPr>
            </w:pPr>
            <w:r w:rsidRPr="008D6F9F">
              <w:rPr>
                <w:rFonts w:ascii="Verdana" w:hAnsi="Verdana"/>
                <w:sz w:val="22"/>
                <w:szCs w:val="22"/>
              </w:rPr>
              <w:t>5</w:t>
            </w:r>
          </w:p>
        </w:tc>
        <w:tc>
          <w:tcPr>
            <w:tcW w:w="375" w:type="pct"/>
            <w:tcBorders>
              <w:top w:val="nil"/>
              <w:left w:val="nil"/>
              <w:bottom w:val="single" w:sz="4" w:space="0" w:color="auto"/>
              <w:right w:val="single" w:sz="4" w:space="0" w:color="auto"/>
            </w:tcBorders>
            <w:noWrap/>
            <w:vAlign w:val="center"/>
            <w:hideMark/>
          </w:tcPr>
          <w:p w14:paraId="45ED9292" w14:textId="77777777" w:rsidR="002D1D7E" w:rsidRPr="008D6F9F" w:rsidRDefault="002D1D7E" w:rsidP="003335AB">
            <w:pPr>
              <w:jc w:val="center"/>
              <w:rPr>
                <w:rFonts w:ascii="Verdana" w:hAnsi="Verdana"/>
              </w:rPr>
            </w:pPr>
            <w:r w:rsidRPr="008D6F9F">
              <w:rPr>
                <w:rFonts w:ascii="Verdana" w:hAnsi="Verdana"/>
                <w:sz w:val="22"/>
                <w:szCs w:val="22"/>
              </w:rPr>
              <w:t>2</w:t>
            </w:r>
          </w:p>
        </w:tc>
        <w:tc>
          <w:tcPr>
            <w:tcW w:w="0" w:type="auto"/>
            <w:vAlign w:val="center"/>
            <w:hideMark/>
          </w:tcPr>
          <w:p w14:paraId="461CBF7C" w14:textId="77777777" w:rsidR="002D1D7E" w:rsidRPr="008D6F9F" w:rsidRDefault="002D1D7E" w:rsidP="003335AB">
            <w:pPr>
              <w:rPr>
                <w:rFonts w:ascii="Verdana" w:hAnsi="Verdana"/>
              </w:rPr>
            </w:pPr>
          </w:p>
        </w:tc>
      </w:tr>
      <w:tr w:rsidR="002D1D7E" w:rsidRPr="008D6F9F" w14:paraId="7BBEA40A" w14:textId="77777777" w:rsidTr="003335AB">
        <w:trPr>
          <w:trHeight w:val="570"/>
        </w:trPr>
        <w:tc>
          <w:tcPr>
            <w:tcW w:w="5000" w:type="pct"/>
            <w:gridSpan w:val="6"/>
            <w:tcBorders>
              <w:top w:val="single" w:sz="4" w:space="0" w:color="auto"/>
              <w:left w:val="single" w:sz="4" w:space="0" w:color="auto"/>
              <w:bottom w:val="nil"/>
              <w:right w:val="single" w:sz="4" w:space="0" w:color="000000"/>
            </w:tcBorders>
            <w:vAlign w:val="center"/>
            <w:hideMark/>
          </w:tcPr>
          <w:p w14:paraId="64D67668" w14:textId="77777777" w:rsidR="002D1D7E" w:rsidRPr="008D6F9F" w:rsidRDefault="002D1D7E" w:rsidP="003335AB">
            <w:pPr>
              <w:rPr>
                <w:rFonts w:ascii="Verdana" w:hAnsi="Verdana"/>
              </w:rPr>
            </w:pPr>
            <w:r w:rsidRPr="008D6F9F">
              <w:rPr>
                <w:rFonts w:ascii="Verdana" w:hAnsi="Verdana"/>
                <w:b/>
                <w:bCs/>
                <w:sz w:val="22"/>
                <w:szCs w:val="22"/>
              </w:rPr>
              <w:lastRenderedPageBreak/>
              <w:t xml:space="preserve">Pastaba: </w:t>
            </w:r>
            <w:r w:rsidRPr="008D6F9F">
              <w:rPr>
                <w:rFonts w:ascii="Verdana" w:hAnsi="Verdana"/>
                <w:bCs/>
                <w:sz w:val="22"/>
                <w:szCs w:val="22"/>
              </w:rPr>
              <w:t>Vietinės r</w:t>
            </w:r>
            <w:r w:rsidRPr="008D6F9F">
              <w:rPr>
                <w:rFonts w:ascii="Verdana" w:hAnsi="Verdana"/>
                <w:sz w:val="22"/>
                <w:szCs w:val="22"/>
              </w:rPr>
              <w:t xml:space="preserve">inkliavos dydis nurodytas lentelėje mokamas, kai kasinėjimo darbų trukmė neviršija 5 parų. </w:t>
            </w:r>
          </w:p>
          <w:p w14:paraId="12894D66" w14:textId="77777777" w:rsidR="002D1D7E" w:rsidRPr="008D6F9F" w:rsidRDefault="002D1D7E" w:rsidP="003335AB">
            <w:pPr>
              <w:rPr>
                <w:rFonts w:ascii="Verdana" w:hAnsi="Verdana"/>
                <w:b/>
                <w:bCs/>
              </w:rPr>
            </w:pPr>
            <w:r w:rsidRPr="008D6F9F">
              <w:rPr>
                <w:rFonts w:ascii="Verdana" w:hAnsi="Verdana"/>
                <w:sz w:val="22"/>
                <w:szCs w:val="22"/>
              </w:rPr>
              <w:t xml:space="preserve">Kai darbų trukmė: nuo 5 iki 10 parų - rinkliavos dydis didinamas 1,5 karto;                                                                               </w:t>
            </w:r>
          </w:p>
        </w:tc>
        <w:tc>
          <w:tcPr>
            <w:tcW w:w="0" w:type="auto"/>
            <w:vAlign w:val="center"/>
            <w:hideMark/>
          </w:tcPr>
          <w:p w14:paraId="386AFED3" w14:textId="77777777" w:rsidR="002D1D7E" w:rsidRPr="008D6F9F" w:rsidRDefault="002D1D7E" w:rsidP="003335AB">
            <w:pPr>
              <w:rPr>
                <w:rFonts w:ascii="Verdana" w:hAnsi="Verdana"/>
              </w:rPr>
            </w:pPr>
          </w:p>
        </w:tc>
      </w:tr>
      <w:tr w:rsidR="002D1D7E" w:rsidRPr="008D6F9F" w14:paraId="235BAC5B" w14:textId="77777777" w:rsidTr="003335AB">
        <w:trPr>
          <w:trHeight w:val="255"/>
        </w:trPr>
        <w:tc>
          <w:tcPr>
            <w:tcW w:w="5000" w:type="pct"/>
            <w:gridSpan w:val="6"/>
            <w:tcBorders>
              <w:top w:val="nil"/>
              <w:left w:val="single" w:sz="4" w:space="0" w:color="auto"/>
              <w:bottom w:val="nil"/>
              <w:right w:val="single" w:sz="4" w:space="0" w:color="auto"/>
            </w:tcBorders>
            <w:vAlign w:val="center"/>
            <w:hideMark/>
          </w:tcPr>
          <w:p w14:paraId="5BA80719" w14:textId="77777777" w:rsidR="002D1D7E" w:rsidRPr="008D6F9F" w:rsidRDefault="002D1D7E" w:rsidP="003335AB">
            <w:pPr>
              <w:rPr>
                <w:rFonts w:ascii="Verdana" w:hAnsi="Verdana"/>
              </w:rPr>
            </w:pPr>
            <w:r w:rsidRPr="008D6F9F">
              <w:rPr>
                <w:rFonts w:ascii="Verdana" w:hAnsi="Verdana"/>
                <w:sz w:val="22"/>
                <w:szCs w:val="22"/>
              </w:rPr>
              <w:t xml:space="preserve">                              nuo 10 iki 20 parų - rinkliavos dydis didinamas 2 kartus;</w:t>
            </w:r>
          </w:p>
        </w:tc>
        <w:tc>
          <w:tcPr>
            <w:tcW w:w="0" w:type="auto"/>
            <w:vAlign w:val="center"/>
            <w:hideMark/>
          </w:tcPr>
          <w:p w14:paraId="58252079" w14:textId="77777777" w:rsidR="002D1D7E" w:rsidRPr="008D6F9F" w:rsidRDefault="002D1D7E" w:rsidP="003335AB">
            <w:pPr>
              <w:rPr>
                <w:rFonts w:ascii="Verdana" w:hAnsi="Verdana"/>
              </w:rPr>
            </w:pPr>
          </w:p>
        </w:tc>
      </w:tr>
      <w:tr w:rsidR="002D1D7E" w:rsidRPr="008D6F9F" w14:paraId="6AB3E365" w14:textId="77777777" w:rsidTr="003335AB">
        <w:trPr>
          <w:trHeight w:val="255"/>
        </w:trPr>
        <w:tc>
          <w:tcPr>
            <w:tcW w:w="5000" w:type="pct"/>
            <w:gridSpan w:val="6"/>
            <w:tcBorders>
              <w:top w:val="nil"/>
              <w:left w:val="single" w:sz="4" w:space="0" w:color="auto"/>
              <w:bottom w:val="nil"/>
              <w:right w:val="single" w:sz="4" w:space="0" w:color="auto"/>
            </w:tcBorders>
            <w:vAlign w:val="center"/>
            <w:hideMark/>
          </w:tcPr>
          <w:p w14:paraId="0EEFF634" w14:textId="77777777" w:rsidR="002D1D7E" w:rsidRPr="008D6F9F" w:rsidRDefault="002D1D7E" w:rsidP="003335AB">
            <w:pPr>
              <w:rPr>
                <w:rFonts w:ascii="Verdana" w:hAnsi="Verdana"/>
              </w:rPr>
            </w:pPr>
            <w:r w:rsidRPr="008D6F9F">
              <w:rPr>
                <w:rFonts w:ascii="Verdana" w:hAnsi="Verdana"/>
                <w:sz w:val="22"/>
                <w:szCs w:val="22"/>
              </w:rPr>
              <w:t xml:space="preserve">                              ilgesnis nei 20 parų - rinkliavos dydis didinamas 4 kartus.</w:t>
            </w:r>
          </w:p>
        </w:tc>
        <w:tc>
          <w:tcPr>
            <w:tcW w:w="0" w:type="auto"/>
            <w:vAlign w:val="center"/>
            <w:hideMark/>
          </w:tcPr>
          <w:p w14:paraId="26C4E5E2" w14:textId="77777777" w:rsidR="002D1D7E" w:rsidRPr="008D6F9F" w:rsidRDefault="002D1D7E" w:rsidP="003335AB">
            <w:pPr>
              <w:rPr>
                <w:rFonts w:ascii="Verdana" w:hAnsi="Verdana"/>
              </w:rPr>
            </w:pPr>
          </w:p>
        </w:tc>
      </w:tr>
      <w:tr w:rsidR="002D1D7E" w:rsidRPr="008D6F9F" w14:paraId="5040E14D" w14:textId="77777777" w:rsidTr="003335AB">
        <w:trPr>
          <w:trHeight w:val="499"/>
        </w:trPr>
        <w:tc>
          <w:tcPr>
            <w:tcW w:w="5000" w:type="pct"/>
            <w:gridSpan w:val="6"/>
            <w:tcBorders>
              <w:top w:val="nil"/>
              <w:left w:val="single" w:sz="4" w:space="0" w:color="auto"/>
              <w:bottom w:val="single" w:sz="4" w:space="0" w:color="auto"/>
              <w:right w:val="single" w:sz="4" w:space="0" w:color="000000"/>
            </w:tcBorders>
            <w:vAlign w:val="center"/>
            <w:hideMark/>
          </w:tcPr>
          <w:p w14:paraId="122780CC" w14:textId="77777777" w:rsidR="002D1D7E" w:rsidRPr="008D6F9F" w:rsidRDefault="002D1D7E" w:rsidP="003335AB">
            <w:pPr>
              <w:rPr>
                <w:rFonts w:ascii="Verdana" w:hAnsi="Verdana"/>
              </w:rPr>
            </w:pPr>
            <w:r w:rsidRPr="008D6F9F">
              <w:rPr>
                <w:rFonts w:ascii="Verdana" w:hAnsi="Verdana"/>
                <w:sz w:val="22"/>
                <w:szCs w:val="22"/>
              </w:rPr>
              <w:t>Didesniems plotams nei 10 (dešimt) kvadratinių metrų, nurodyta vietinė rinkliava dauginama iš skaičiaus, gaunamo visą plotą padalinus iš 10.</w:t>
            </w:r>
          </w:p>
        </w:tc>
        <w:tc>
          <w:tcPr>
            <w:tcW w:w="0" w:type="auto"/>
            <w:vAlign w:val="center"/>
            <w:hideMark/>
          </w:tcPr>
          <w:p w14:paraId="1084C331" w14:textId="77777777" w:rsidR="002D1D7E" w:rsidRPr="008D6F9F" w:rsidRDefault="002D1D7E" w:rsidP="003335AB">
            <w:pPr>
              <w:rPr>
                <w:rFonts w:ascii="Verdana" w:hAnsi="Verdana"/>
              </w:rPr>
            </w:pPr>
          </w:p>
        </w:tc>
      </w:tr>
    </w:tbl>
    <w:p w14:paraId="64103125" w14:textId="77777777" w:rsidR="002D1D7E" w:rsidRDefault="002D1D7E" w:rsidP="002D1D7E"/>
    <w:p w14:paraId="5C3A410A" w14:textId="77777777" w:rsidR="002D1D7E" w:rsidRPr="00514055" w:rsidRDefault="002D1D7E" w:rsidP="002D1D7E">
      <w:pPr>
        <w:tabs>
          <w:tab w:val="left" w:pos="3780"/>
        </w:tabs>
        <w:spacing w:before="360" w:after="240"/>
        <w:jc w:val="center"/>
        <w:rPr>
          <w:rFonts w:ascii="Verdana" w:hAnsi="Verdana"/>
          <w:b/>
          <w:bCs/>
          <w:sz w:val="22"/>
          <w:szCs w:val="22"/>
        </w:rPr>
      </w:pPr>
      <w:r w:rsidRPr="00514055">
        <w:rPr>
          <w:rFonts w:ascii="Verdana" w:hAnsi="Verdana"/>
          <w:b/>
          <w:bCs/>
          <w:sz w:val="22"/>
          <w:szCs w:val="22"/>
        </w:rPr>
        <w:t>VIETINĖS RINKLIAVOS UŽ LEIDIMO ATITVERTI MARIJAMPOLĖS SAVIVALDYBĖS VIEŠOJO NAUDOJIMO TERITORIJĄ  AR JOS DALĮ ARBA APRIBOTI  EISMĄ JOJE IŠDAVIMĄ DYDŽIAI</w:t>
      </w:r>
    </w:p>
    <w:tbl>
      <w:tblPr>
        <w:tblW w:w="5000" w:type="pct"/>
        <w:tblLook w:val="04A0" w:firstRow="1" w:lastRow="0" w:firstColumn="1" w:lastColumn="0" w:noHBand="0" w:noVBand="1"/>
      </w:tblPr>
      <w:tblGrid>
        <w:gridCol w:w="4290"/>
        <w:gridCol w:w="966"/>
        <w:gridCol w:w="885"/>
        <w:gridCol w:w="1022"/>
        <w:gridCol w:w="1356"/>
        <w:gridCol w:w="887"/>
        <w:gridCol w:w="222"/>
      </w:tblGrid>
      <w:tr w:rsidR="002D1D7E" w:rsidRPr="00514055" w14:paraId="75AA2EF3" w14:textId="77777777" w:rsidTr="003335AB">
        <w:trPr>
          <w:gridAfter w:val="1"/>
          <w:trHeight w:val="480"/>
        </w:trPr>
        <w:tc>
          <w:tcPr>
            <w:tcW w:w="2300" w:type="pct"/>
            <w:vMerge w:val="restart"/>
            <w:tcBorders>
              <w:top w:val="single" w:sz="4" w:space="0" w:color="auto"/>
              <w:left w:val="single" w:sz="4" w:space="0" w:color="auto"/>
              <w:bottom w:val="single" w:sz="4" w:space="0" w:color="000000"/>
              <w:right w:val="single" w:sz="4" w:space="0" w:color="auto"/>
            </w:tcBorders>
            <w:noWrap/>
            <w:vAlign w:val="center"/>
            <w:hideMark/>
          </w:tcPr>
          <w:p w14:paraId="41DE0C5A" w14:textId="77777777" w:rsidR="002D1D7E" w:rsidRPr="00514055" w:rsidRDefault="002D1D7E" w:rsidP="003335AB">
            <w:pPr>
              <w:jc w:val="center"/>
              <w:rPr>
                <w:rFonts w:ascii="Verdana" w:hAnsi="Verdana"/>
              </w:rPr>
            </w:pPr>
            <w:r w:rsidRPr="00514055">
              <w:rPr>
                <w:rFonts w:ascii="Verdana" w:hAnsi="Verdana"/>
                <w:sz w:val="22"/>
                <w:szCs w:val="22"/>
              </w:rPr>
              <w:t>Teritorija</w:t>
            </w:r>
          </w:p>
        </w:tc>
        <w:tc>
          <w:tcPr>
            <w:tcW w:w="2700" w:type="pct"/>
            <w:gridSpan w:val="5"/>
            <w:vMerge w:val="restart"/>
            <w:tcBorders>
              <w:top w:val="single" w:sz="4" w:space="0" w:color="auto"/>
              <w:left w:val="single" w:sz="4" w:space="0" w:color="auto"/>
              <w:bottom w:val="single" w:sz="4" w:space="0" w:color="000000"/>
              <w:right w:val="single" w:sz="4" w:space="0" w:color="000000"/>
            </w:tcBorders>
            <w:vAlign w:val="center"/>
            <w:hideMark/>
          </w:tcPr>
          <w:p w14:paraId="7E8CABDD" w14:textId="77777777" w:rsidR="002D1D7E" w:rsidRPr="00514055" w:rsidRDefault="002D1D7E" w:rsidP="003335AB">
            <w:pPr>
              <w:jc w:val="center"/>
              <w:rPr>
                <w:rFonts w:ascii="Verdana" w:hAnsi="Verdana"/>
              </w:rPr>
            </w:pPr>
            <w:r w:rsidRPr="00514055">
              <w:rPr>
                <w:rFonts w:ascii="Verdana" w:hAnsi="Verdana"/>
                <w:sz w:val="22"/>
                <w:szCs w:val="22"/>
              </w:rPr>
              <w:t>1 (vienos) paros už teritorijos atitvėrimo iki 100 (šimto) kvadratinių metrų arba eismo apribojimo darbų vykdymą rinkliavos dydis, Eur</w:t>
            </w:r>
          </w:p>
        </w:tc>
      </w:tr>
      <w:tr w:rsidR="002D1D7E" w:rsidRPr="00514055" w14:paraId="40DD5142" w14:textId="77777777" w:rsidTr="003335AB">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1CD80F40" w14:textId="77777777" w:rsidR="002D1D7E" w:rsidRPr="00514055" w:rsidRDefault="002D1D7E" w:rsidP="003335AB">
            <w:pPr>
              <w:rPr>
                <w:rFonts w:ascii="Verdana" w:hAnsi="Verdana"/>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27CDBE2D" w14:textId="77777777" w:rsidR="002D1D7E" w:rsidRPr="00514055" w:rsidRDefault="002D1D7E" w:rsidP="003335AB">
            <w:pPr>
              <w:rPr>
                <w:rFonts w:ascii="Verdana" w:hAnsi="Verdana"/>
              </w:rPr>
            </w:pPr>
          </w:p>
        </w:tc>
        <w:tc>
          <w:tcPr>
            <w:tcW w:w="0" w:type="auto"/>
            <w:vAlign w:val="center"/>
            <w:hideMark/>
          </w:tcPr>
          <w:p w14:paraId="1B059978" w14:textId="77777777" w:rsidR="002D1D7E" w:rsidRPr="00514055" w:rsidRDefault="002D1D7E" w:rsidP="003335AB">
            <w:pPr>
              <w:rPr>
                <w:rFonts w:ascii="Verdana" w:hAnsi="Verdana"/>
              </w:rPr>
            </w:pPr>
          </w:p>
        </w:tc>
      </w:tr>
      <w:tr w:rsidR="002D1D7E" w:rsidRPr="00514055" w14:paraId="1C5B6931" w14:textId="77777777" w:rsidTr="003335AB">
        <w:trPr>
          <w:trHeight w:val="25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05832174" w14:textId="77777777" w:rsidR="002D1D7E" w:rsidRPr="00514055" w:rsidRDefault="002D1D7E" w:rsidP="003335AB">
            <w:pPr>
              <w:rPr>
                <w:rFonts w:ascii="Verdana" w:hAnsi="Verdana"/>
              </w:rPr>
            </w:pPr>
          </w:p>
        </w:tc>
        <w:tc>
          <w:tcPr>
            <w:tcW w:w="1586" w:type="pct"/>
            <w:gridSpan w:val="3"/>
            <w:tcBorders>
              <w:top w:val="single" w:sz="4" w:space="0" w:color="auto"/>
              <w:left w:val="single" w:sz="4" w:space="0" w:color="auto"/>
              <w:bottom w:val="nil"/>
              <w:right w:val="single" w:sz="4" w:space="0" w:color="000000"/>
            </w:tcBorders>
            <w:vAlign w:val="center"/>
            <w:hideMark/>
          </w:tcPr>
          <w:p w14:paraId="12A715C4" w14:textId="77777777" w:rsidR="002D1D7E" w:rsidRPr="00514055" w:rsidRDefault="002D1D7E" w:rsidP="003335AB">
            <w:pPr>
              <w:jc w:val="center"/>
              <w:rPr>
                <w:rFonts w:ascii="Verdana" w:hAnsi="Verdana"/>
              </w:rPr>
            </w:pPr>
            <w:r w:rsidRPr="00514055">
              <w:rPr>
                <w:rFonts w:ascii="Verdana" w:hAnsi="Verdana"/>
                <w:sz w:val="22"/>
                <w:szCs w:val="22"/>
              </w:rPr>
              <w:t>Važiuojamoji dalis</w:t>
            </w:r>
          </w:p>
        </w:tc>
        <w:tc>
          <w:tcPr>
            <w:tcW w:w="740" w:type="pct"/>
            <w:vMerge w:val="restart"/>
            <w:tcBorders>
              <w:top w:val="nil"/>
              <w:left w:val="nil"/>
              <w:bottom w:val="single" w:sz="4" w:space="0" w:color="000000"/>
              <w:right w:val="single" w:sz="4" w:space="0" w:color="auto"/>
            </w:tcBorders>
            <w:vAlign w:val="center"/>
            <w:hideMark/>
          </w:tcPr>
          <w:p w14:paraId="2EFAC3A4" w14:textId="77777777" w:rsidR="002D1D7E" w:rsidRPr="00514055" w:rsidRDefault="002D1D7E" w:rsidP="003335AB">
            <w:pPr>
              <w:jc w:val="center"/>
              <w:rPr>
                <w:rFonts w:ascii="Verdana" w:hAnsi="Verdana"/>
              </w:rPr>
            </w:pPr>
            <w:r w:rsidRPr="00514055">
              <w:rPr>
                <w:rFonts w:ascii="Verdana" w:hAnsi="Verdana"/>
                <w:sz w:val="22"/>
                <w:szCs w:val="22"/>
              </w:rPr>
              <w:t xml:space="preserve">Pėsčiųjų, dviračių takai ir šaligatviai </w:t>
            </w:r>
          </w:p>
        </w:tc>
        <w:tc>
          <w:tcPr>
            <w:tcW w:w="375" w:type="pct"/>
            <w:vMerge w:val="restart"/>
            <w:tcBorders>
              <w:top w:val="nil"/>
              <w:left w:val="single" w:sz="4" w:space="0" w:color="auto"/>
              <w:bottom w:val="single" w:sz="4" w:space="0" w:color="000000"/>
              <w:right w:val="single" w:sz="4" w:space="0" w:color="auto"/>
            </w:tcBorders>
            <w:vAlign w:val="center"/>
            <w:hideMark/>
          </w:tcPr>
          <w:p w14:paraId="65303056" w14:textId="77777777" w:rsidR="002D1D7E" w:rsidRPr="00514055" w:rsidRDefault="002D1D7E" w:rsidP="003335AB">
            <w:pPr>
              <w:jc w:val="center"/>
              <w:rPr>
                <w:rFonts w:ascii="Verdana" w:hAnsi="Verdana"/>
              </w:rPr>
            </w:pPr>
            <w:r w:rsidRPr="00514055">
              <w:rPr>
                <w:rFonts w:ascii="Verdana" w:hAnsi="Verdana"/>
                <w:sz w:val="22"/>
                <w:szCs w:val="22"/>
              </w:rPr>
              <w:t xml:space="preserve">Žalieji plotai </w:t>
            </w:r>
          </w:p>
        </w:tc>
        <w:tc>
          <w:tcPr>
            <w:tcW w:w="0" w:type="auto"/>
            <w:vAlign w:val="center"/>
            <w:hideMark/>
          </w:tcPr>
          <w:p w14:paraId="04BB3135" w14:textId="77777777" w:rsidR="002D1D7E" w:rsidRPr="00514055" w:rsidRDefault="002D1D7E" w:rsidP="003335AB">
            <w:pPr>
              <w:rPr>
                <w:rFonts w:ascii="Verdana" w:hAnsi="Verdana"/>
              </w:rPr>
            </w:pPr>
          </w:p>
        </w:tc>
      </w:tr>
      <w:tr w:rsidR="002D1D7E" w:rsidRPr="00514055" w14:paraId="7E122F3B" w14:textId="77777777" w:rsidTr="003335AB">
        <w:trPr>
          <w:trHeight w:val="49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9DF3358" w14:textId="77777777" w:rsidR="002D1D7E" w:rsidRPr="00514055" w:rsidRDefault="002D1D7E" w:rsidP="003335AB">
            <w:pPr>
              <w:rPr>
                <w:rFonts w:ascii="Verdana" w:hAnsi="Verdana"/>
              </w:rPr>
            </w:pPr>
          </w:p>
        </w:tc>
        <w:tc>
          <w:tcPr>
            <w:tcW w:w="533" w:type="pct"/>
            <w:tcBorders>
              <w:top w:val="single" w:sz="4" w:space="0" w:color="auto"/>
              <w:left w:val="single" w:sz="4" w:space="0" w:color="auto"/>
              <w:bottom w:val="single" w:sz="4" w:space="0" w:color="auto"/>
              <w:right w:val="single" w:sz="4" w:space="0" w:color="auto"/>
            </w:tcBorders>
            <w:vAlign w:val="center"/>
            <w:hideMark/>
          </w:tcPr>
          <w:p w14:paraId="02C1C02B" w14:textId="77777777" w:rsidR="002D1D7E" w:rsidRPr="00514055" w:rsidRDefault="002D1D7E" w:rsidP="003335AB">
            <w:pPr>
              <w:jc w:val="center"/>
              <w:rPr>
                <w:rFonts w:ascii="Verdana" w:hAnsi="Verdana"/>
              </w:rPr>
            </w:pPr>
            <w:r w:rsidRPr="00514055">
              <w:rPr>
                <w:rFonts w:ascii="Verdana" w:hAnsi="Verdana"/>
                <w:sz w:val="22"/>
                <w:szCs w:val="22"/>
              </w:rPr>
              <w:t>Visas plotis</w:t>
            </w:r>
          </w:p>
        </w:tc>
        <w:tc>
          <w:tcPr>
            <w:tcW w:w="490" w:type="pct"/>
            <w:tcBorders>
              <w:top w:val="single" w:sz="4" w:space="0" w:color="auto"/>
              <w:left w:val="nil"/>
              <w:bottom w:val="single" w:sz="4" w:space="0" w:color="auto"/>
              <w:right w:val="single" w:sz="4" w:space="0" w:color="auto"/>
            </w:tcBorders>
            <w:vAlign w:val="center"/>
            <w:hideMark/>
          </w:tcPr>
          <w:p w14:paraId="5DF5D536" w14:textId="77777777" w:rsidR="002D1D7E" w:rsidRPr="00514055" w:rsidRDefault="002D1D7E" w:rsidP="003335AB">
            <w:pPr>
              <w:jc w:val="center"/>
              <w:rPr>
                <w:rFonts w:ascii="Verdana" w:hAnsi="Verdana"/>
              </w:rPr>
            </w:pPr>
            <w:r w:rsidRPr="00514055">
              <w:rPr>
                <w:rFonts w:ascii="Verdana" w:hAnsi="Verdana"/>
                <w:sz w:val="22"/>
                <w:szCs w:val="22"/>
              </w:rPr>
              <w:t xml:space="preserve">Pusė pločio </w:t>
            </w:r>
          </w:p>
        </w:tc>
        <w:tc>
          <w:tcPr>
            <w:tcW w:w="562" w:type="pct"/>
            <w:tcBorders>
              <w:top w:val="single" w:sz="4" w:space="0" w:color="auto"/>
              <w:left w:val="nil"/>
              <w:bottom w:val="single" w:sz="4" w:space="0" w:color="auto"/>
              <w:right w:val="single" w:sz="4" w:space="0" w:color="auto"/>
            </w:tcBorders>
            <w:vAlign w:val="center"/>
            <w:hideMark/>
          </w:tcPr>
          <w:p w14:paraId="3B015D2D" w14:textId="77777777" w:rsidR="002D1D7E" w:rsidRPr="00514055" w:rsidRDefault="002D1D7E" w:rsidP="003335AB">
            <w:pPr>
              <w:jc w:val="center"/>
              <w:rPr>
                <w:rFonts w:ascii="Verdana" w:hAnsi="Verdana"/>
              </w:rPr>
            </w:pPr>
            <w:r w:rsidRPr="00514055">
              <w:rPr>
                <w:rFonts w:ascii="Verdana" w:hAnsi="Verdana"/>
                <w:sz w:val="22"/>
                <w:szCs w:val="22"/>
              </w:rPr>
              <w:t>Viena eismo juosta</w:t>
            </w:r>
          </w:p>
        </w:tc>
        <w:tc>
          <w:tcPr>
            <w:tcW w:w="0" w:type="auto"/>
            <w:vMerge/>
            <w:tcBorders>
              <w:top w:val="nil"/>
              <w:left w:val="nil"/>
              <w:bottom w:val="single" w:sz="4" w:space="0" w:color="000000"/>
              <w:right w:val="single" w:sz="4" w:space="0" w:color="auto"/>
            </w:tcBorders>
            <w:vAlign w:val="center"/>
            <w:hideMark/>
          </w:tcPr>
          <w:p w14:paraId="3E6048B0" w14:textId="77777777" w:rsidR="002D1D7E" w:rsidRPr="00514055" w:rsidRDefault="002D1D7E" w:rsidP="003335AB">
            <w:pPr>
              <w:rPr>
                <w:rFonts w:ascii="Verdana" w:hAnsi="Verdana"/>
              </w:rPr>
            </w:pPr>
          </w:p>
        </w:tc>
        <w:tc>
          <w:tcPr>
            <w:tcW w:w="0" w:type="auto"/>
            <w:vMerge/>
            <w:tcBorders>
              <w:top w:val="nil"/>
              <w:left w:val="single" w:sz="4" w:space="0" w:color="auto"/>
              <w:bottom w:val="single" w:sz="4" w:space="0" w:color="000000"/>
              <w:right w:val="single" w:sz="4" w:space="0" w:color="auto"/>
            </w:tcBorders>
            <w:vAlign w:val="center"/>
            <w:hideMark/>
          </w:tcPr>
          <w:p w14:paraId="0ED14A67" w14:textId="77777777" w:rsidR="002D1D7E" w:rsidRPr="00514055" w:rsidRDefault="002D1D7E" w:rsidP="003335AB">
            <w:pPr>
              <w:rPr>
                <w:rFonts w:ascii="Verdana" w:hAnsi="Verdana"/>
              </w:rPr>
            </w:pPr>
          </w:p>
        </w:tc>
        <w:tc>
          <w:tcPr>
            <w:tcW w:w="0" w:type="auto"/>
            <w:vAlign w:val="center"/>
            <w:hideMark/>
          </w:tcPr>
          <w:p w14:paraId="0E200951" w14:textId="77777777" w:rsidR="002D1D7E" w:rsidRPr="00514055" w:rsidRDefault="002D1D7E" w:rsidP="003335AB">
            <w:pPr>
              <w:rPr>
                <w:rFonts w:ascii="Verdana" w:hAnsi="Verdana"/>
              </w:rPr>
            </w:pPr>
          </w:p>
        </w:tc>
      </w:tr>
      <w:tr w:rsidR="002D1D7E" w:rsidRPr="00514055" w14:paraId="38EAB06A" w14:textId="77777777" w:rsidTr="003335AB">
        <w:trPr>
          <w:trHeight w:val="1275"/>
        </w:trPr>
        <w:tc>
          <w:tcPr>
            <w:tcW w:w="2300" w:type="pct"/>
            <w:tcBorders>
              <w:top w:val="nil"/>
              <w:left w:val="single" w:sz="4" w:space="0" w:color="auto"/>
              <w:bottom w:val="single" w:sz="4" w:space="0" w:color="auto"/>
              <w:right w:val="single" w:sz="4" w:space="0" w:color="auto"/>
            </w:tcBorders>
            <w:vAlign w:val="bottom"/>
            <w:hideMark/>
          </w:tcPr>
          <w:p w14:paraId="1AAADD3A" w14:textId="77777777" w:rsidR="002D1D7E" w:rsidRPr="00514055" w:rsidRDefault="002D1D7E" w:rsidP="003335AB">
            <w:pPr>
              <w:rPr>
                <w:rFonts w:ascii="Verdana" w:hAnsi="Verdana"/>
              </w:rPr>
            </w:pPr>
            <w:r w:rsidRPr="00514055">
              <w:rPr>
                <w:rFonts w:ascii="Verdana" w:hAnsi="Verdana"/>
                <w:sz w:val="22"/>
                <w:szCs w:val="22"/>
              </w:rPr>
              <w:t>Magistralinių ir krašto kelių tęsiniai, miesto magistralinės gatvės: Kauno g., Vilkaviškio g., Stoties g., V. Kudirkos g., Gedimino g., Geležinkelio g., Vytauto g., Saulės g., P. Armino g., Laisvės g., J. Dailidės g.</w:t>
            </w:r>
          </w:p>
        </w:tc>
        <w:tc>
          <w:tcPr>
            <w:tcW w:w="533" w:type="pct"/>
            <w:tcBorders>
              <w:top w:val="nil"/>
              <w:left w:val="nil"/>
              <w:bottom w:val="single" w:sz="4" w:space="0" w:color="auto"/>
              <w:right w:val="single" w:sz="4" w:space="0" w:color="auto"/>
            </w:tcBorders>
            <w:vAlign w:val="center"/>
            <w:hideMark/>
          </w:tcPr>
          <w:p w14:paraId="27F5B80A" w14:textId="77777777" w:rsidR="002D1D7E" w:rsidRPr="00514055" w:rsidRDefault="002D1D7E" w:rsidP="003335AB">
            <w:pPr>
              <w:jc w:val="center"/>
              <w:rPr>
                <w:rFonts w:ascii="Verdana" w:hAnsi="Verdana"/>
              </w:rPr>
            </w:pPr>
            <w:r w:rsidRPr="00514055">
              <w:rPr>
                <w:rFonts w:ascii="Verdana" w:hAnsi="Verdana"/>
                <w:sz w:val="22"/>
                <w:szCs w:val="22"/>
              </w:rPr>
              <w:t>25</w:t>
            </w:r>
          </w:p>
        </w:tc>
        <w:tc>
          <w:tcPr>
            <w:tcW w:w="490" w:type="pct"/>
            <w:tcBorders>
              <w:top w:val="nil"/>
              <w:left w:val="nil"/>
              <w:bottom w:val="single" w:sz="4" w:space="0" w:color="auto"/>
              <w:right w:val="single" w:sz="4" w:space="0" w:color="auto"/>
            </w:tcBorders>
            <w:vAlign w:val="center"/>
            <w:hideMark/>
          </w:tcPr>
          <w:p w14:paraId="18A2136E" w14:textId="77777777" w:rsidR="002D1D7E" w:rsidRPr="00514055" w:rsidRDefault="002D1D7E" w:rsidP="003335AB">
            <w:pPr>
              <w:jc w:val="center"/>
              <w:rPr>
                <w:rFonts w:ascii="Verdana" w:hAnsi="Verdana"/>
              </w:rPr>
            </w:pPr>
            <w:r w:rsidRPr="00514055">
              <w:rPr>
                <w:rFonts w:ascii="Verdana" w:hAnsi="Verdana"/>
                <w:sz w:val="22"/>
                <w:szCs w:val="22"/>
              </w:rPr>
              <w:t>15</w:t>
            </w:r>
          </w:p>
        </w:tc>
        <w:tc>
          <w:tcPr>
            <w:tcW w:w="562" w:type="pct"/>
            <w:tcBorders>
              <w:top w:val="nil"/>
              <w:left w:val="nil"/>
              <w:bottom w:val="single" w:sz="4" w:space="0" w:color="auto"/>
              <w:right w:val="single" w:sz="4" w:space="0" w:color="auto"/>
            </w:tcBorders>
            <w:vAlign w:val="center"/>
            <w:hideMark/>
          </w:tcPr>
          <w:p w14:paraId="1CD0147E" w14:textId="77777777" w:rsidR="002D1D7E" w:rsidRPr="00514055" w:rsidRDefault="002D1D7E" w:rsidP="003335AB">
            <w:pPr>
              <w:jc w:val="center"/>
              <w:rPr>
                <w:rFonts w:ascii="Verdana" w:hAnsi="Verdana"/>
              </w:rPr>
            </w:pPr>
            <w:r w:rsidRPr="00514055">
              <w:rPr>
                <w:rFonts w:ascii="Verdana" w:hAnsi="Verdana"/>
                <w:sz w:val="22"/>
                <w:szCs w:val="22"/>
              </w:rPr>
              <w:t>10</w:t>
            </w:r>
          </w:p>
        </w:tc>
        <w:tc>
          <w:tcPr>
            <w:tcW w:w="740" w:type="pct"/>
            <w:tcBorders>
              <w:top w:val="nil"/>
              <w:left w:val="nil"/>
              <w:bottom w:val="single" w:sz="4" w:space="0" w:color="auto"/>
              <w:right w:val="single" w:sz="4" w:space="0" w:color="auto"/>
            </w:tcBorders>
            <w:noWrap/>
            <w:vAlign w:val="center"/>
            <w:hideMark/>
          </w:tcPr>
          <w:p w14:paraId="75AEDBB8" w14:textId="77777777" w:rsidR="002D1D7E" w:rsidRPr="00514055" w:rsidRDefault="002D1D7E" w:rsidP="003335AB">
            <w:pPr>
              <w:jc w:val="center"/>
              <w:rPr>
                <w:rFonts w:ascii="Verdana" w:hAnsi="Verdana"/>
              </w:rPr>
            </w:pPr>
            <w:r w:rsidRPr="00514055">
              <w:rPr>
                <w:rFonts w:ascii="Verdana" w:hAnsi="Verdana"/>
                <w:sz w:val="22"/>
                <w:szCs w:val="22"/>
              </w:rPr>
              <w:t>10</w:t>
            </w:r>
          </w:p>
        </w:tc>
        <w:tc>
          <w:tcPr>
            <w:tcW w:w="375" w:type="pct"/>
            <w:tcBorders>
              <w:top w:val="nil"/>
              <w:left w:val="nil"/>
              <w:bottom w:val="single" w:sz="4" w:space="0" w:color="auto"/>
              <w:right w:val="single" w:sz="4" w:space="0" w:color="auto"/>
            </w:tcBorders>
            <w:noWrap/>
            <w:vAlign w:val="center"/>
            <w:hideMark/>
          </w:tcPr>
          <w:p w14:paraId="503019A7" w14:textId="77777777" w:rsidR="002D1D7E" w:rsidRPr="00514055" w:rsidRDefault="002D1D7E" w:rsidP="003335AB">
            <w:pPr>
              <w:jc w:val="center"/>
              <w:rPr>
                <w:rFonts w:ascii="Verdana" w:hAnsi="Verdana"/>
              </w:rPr>
            </w:pPr>
            <w:r w:rsidRPr="00514055">
              <w:rPr>
                <w:rFonts w:ascii="Verdana" w:hAnsi="Verdana"/>
                <w:sz w:val="22"/>
                <w:szCs w:val="22"/>
              </w:rPr>
              <w:t>5</w:t>
            </w:r>
          </w:p>
        </w:tc>
        <w:tc>
          <w:tcPr>
            <w:tcW w:w="0" w:type="auto"/>
            <w:vAlign w:val="center"/>
            <w:hideMark/>
          </w:tcPr>
          <w:p w14:paraId="60550697" w14:textId="77777777" w:rsidR="002D1D7E" w:rsidRPr="00514055" w:rsidRDefault="002D1D7E" w:rsidP="003335AB">
            <w:pPr>
              <w:rPr>
                <w:rFonts w:ascii="Verdana" w:hAnsi="Verdana"/>
              </w:rPr>
            </w:pPr>
          </w:p>
        </w:tc>
      </w:tr>
      <w:tr w:rsidR="002D1D7E" w:rsidRPr="00514055" w14:paraId="4324A91E" w14:textId="77777777" w:rsidTr="003335AB">
        <w:trPr>
          <w:trHeight w:val="1095"/>
        </w:trPr>
        <w:tc>
          <w:tcPr>
            <w:tcW w:w="2300" w:type="pct"/>
            <w:tcBorders>
              <w:top w:val="nil"/>
              <w:left w:val="single" w:sz="4" w:space="0" w:color="auto"/>
              <w:bottom w:val="single" w:sz="4" w:space="0" w:color="auto"/>
              <w:right w:val="single" w:sz="4" w:space="0" w:color="auto"/>
            </w:tcBorders>
            <w:vAlign w:val="center"/>
            <w:hideMark/>
          </w:tcPr>
          <w:p w14:paraId="1E7E9905" w14:textId="77777777" w:rsidR="002D1D7E" w:rsidRPr="00514055" w:rsidRDefault="002D1D7E" w:rsidP="003335AB">
            <w:pPr>
              <w:rPr>
                <w:rFonts w:ascii="Verdana" w:hAnsi="Verdana"/>
              </w:rPr>
            </w:pPr>
            <w:r w:rsidRPr="00514055">
              <w:rPr>
                <w:rFonts w:ascii="Verdana" w:hAnsi="Verdana"/>
                <w:sz w:val="22"/>
                <w:szCs w:val="22"/>
              </w:rPr>
              <w:t xml:space="preserve">Kvartalų ir mikrorajonų gatvės: Sporto g., R. Juknevičiaus g., Dariaus ir Girėno g., J. </w:t>
            </w:r>
            <w:proofErr w:type="spellStart"/>
            <w:r w:rsidRPr="00514055">
              <w:rPr>
                <w:rFonts w:ascii="Verdana" w:hAnsi="Verdana"/>
                <w:sz w:val="22"/>
                <w:szCs w:val="22"/>
              </w:rPr>
              <w:t>Ambrazavičiaus</w:t>
            </w:r>
            <w:proofErr w:type="spellEnd"/>
            <w:r w:rsidRPr="00514055">
              <w:rPr>
                <w:rFonts w:ascii="Verdana" w:hAnsi="Verdana"/>
                <w:sz w:val="22"/>
                <w:szCs w:val="22"/>
              </w:rPr>
              <w:t>-Brazaičio g., P. Vaičaičio g., Vasaros g., Sasnavos g., Statybininkų g., Aušros g., Gamyklų g., Tarpučių g., Mokolų g., Marių g.</w:t>
            </w:r>
          </w:p>
        </w:tc>
        <w:tc>
          <w:tcPr>
            <w:tcW w:w="533" w:type="pct"/>
            <w:tcBorders>
              <w:top w:val="nil"/>
              <w:left w:val="nil"/>
              <w:bottom w:val="single" w:sz="4" w:space="0" w:color="auto"/>
              <w:right w:val="single" w:sz="4" w:space="0" w:color="auto"/>
            </w:tcBorders>
            <w:vAlign w:val="center"/>
            <w:hideMark/>
          </w:tcPr>
          <w:p w14:paraId="79C1055E" w14:textId="77777777" w:rsidR="002D1D7E" w:rsidRPr="00514055" w:rsidRDefault="002D1D7E" w:rsidP="003335AB">
            <w:pPr>
              <w:jc w:val="center"/>
              <w:rPr>
                <w:rFonts w:ascii="Verdana" w:hAnsi="Verdana"/>
              </w:rPr>
            </w:pPr>
            <w:r w:rsidRPr="00514055">
              <w:rPr>
                <w:rFonts w:ascii="Verdana" w:hAnsi="Verdana"/>
                <w:sz w:val="22"/>
                <w:szCs w:val="22"/>
              </w:rPr>
              <w:t>20</w:t>
            </w:r>
          </w:p>
        </w:tc>
        <w:tc>
          <w:tcPr>
            <w:tcW w:w="490" w:type="pct"/>
            <w:tcBorders>
              <w:top w:val="nil"/>
              <w:left w:val="nil"/>
              <w:bottom w:val="single" w:sz="4" w:space="0" w:color="auto"/>
              <w:right w:val="single" w:sz="4" w:space="0" w:color="auto"/>
            </w:tcBorders>
            <w:vAlign w:val="center"/>
            <w:hideMark/>
          </w:tcPr>
          <w:p w14:paraId="7CF7DBF5" w14:textId="77777777" w:rsidR="002D1D7E" w:rsidRPr="00514055" w:rsidRDefault="002D1D7E" w:rsidP="003335AB">
            <w:pPr>
              <w:jc w:val="center"/>
              <w:rPr>
                <w:rFonts w:ascii="Verdana" w:hAnsi="Verdana"/>
              </w:rPr>
            </w:pPr>
            <w:r w:rsidRPr="00514055">
              <w:rPr>
                <w:rFonts w:ascii="Verdana" w:hAnsi="Verdana"/>
                <w:sz w:val="22"/>
                <w:szCs w:val="22"/>
              </w:rPr>
              <w:t>10</w:t>
            </w:r>
          </w:p>
        </w:tc>
        <w:tc>
          <w:tcPr>
            <w:tcW w:w="562" w:type="pct"/>
            <w:tcBorders>
              <w:top w:val="nil"/>
              <w:left w:val="nil"/>
              <w:bottom w:val="single" w:sz="4" w:space="0" w:color="auto"/>
              <w:right w:val="single" w:sz="4" w:space="0" w:color="auto"/>
            </w:tcBorders>
            <w:vAlign w:val="center"/>
            <w:hideMark/>
          </w:tcPr>
          <w:p w14:paraId="4BBE4D19" w14:textId="77777777" w:rsidR="002D1D7E" w:rsidRPr="00514055" w:rsidRDefault="002D1D7E" w:rsidP="003335AB">
            <w:pPr>
              <w:jc w:val="center"/>
              <w:rPr>
                <w:rFonts w:ascii="Verdana" w:hAnsi="Verdana"/>
              </w:rPr>
            </w:pPr>
            <w:r w:rsidRPr="00514055">
              <w:rPr>
                <w:rFonts w:ascii="Verdana" w:hAnsi="Verdana"/>
                <w:sz w:val="22"/>
                <w:szCs w:val="22"/>
              </w:rPr>
              <w:t>8</w:t>
            </w:r>
          </w:p>
        </w:tc>
        <w:tc>
          <w:tcPr>
            <w:tcW w:w="740" w:type="pct"/>
            <w:tcBorders>
              <w:top w:val="nil"/>
              <w:left w:val="nil"/>
              <w:bottom w:val="single" w:sz="4" w:space="0" w:color="auto"/>
              <w:right w:val="single" w:sz="4" w:space="0" w:color="auto"/>
            </w:tcBorders>
            <w:noWrap/>
            <w:vAlign w:val="center"/>
            <w:hideMark/>
          </w:tcPr>
          <w:p w14:paraId="5EA0A51A" w14:textId="77777777" w:rsidR="002D1D7E" w:rsidRPr="00514055" w:rsidRDefault="002D1D7E" w:rsidP="003335AB">
            <w:pPr>
              <w:jc w:val="center"/>
              <w:rPr>
                <w:rFonts w:ascii="Verdana" w:hAnsi="Verdana"/>
              </w:rPr>
            </w:pPr>
            <w:r w:rsidRPr="00514055">
              <w:rPr>
                <w:rFonts w:ascii="Verdana" w:hAnsi="Verdana"/>
                <w:sz w:val="22"/>
                <w:szCs w:val="22"/>
              </w:rPr>
              <w:t>8</w:t>
            </w:r>
          </w:p>
        </w:tc>
        <w:tc>
          <w:tcPr>
            <w:tcW w:w="375" w:type="pct"/>
            <w:tcBorders>
              <w:top w:val="nil"/>
              <w:left w:val="nil"/>
              <w:bottom w:val="single" w:sz="4" w:space="0" w:color="auto"/>
              <w:right w:val="single" w:sz="4" w:space="0" w:color="auto"/>
            </w:tcBorders>
            <w:noWrap/>
            <w:vAlign w:val="center"/>
            <w:hideMark/>
          </w:tcPr>
          <w:p w14:paraId="53EABB4C" w14:textId="77777777" w:rsidR="002D1D7E" w:rsidRPr="00514055" w:rsidRDefault="002D1D7E" w:rsidP="003335AB">
            <w:pPr>
              <w:jc w:val="center"/>
              <w:rPr>
                <w:rFonts w:ascii="Verdana" w:hAnsi="Verdana"/>
              </w:rPr>
            </w:pPr>
            <w:r w:rsidRPr="00514055">
              <w:rPr>
                <w:rFonts w:ascii="Verdana" w:hAnsi="Verdana"/>
                <w:sz w:val="22"/>
                <w:szCs w:val="22"/>
              </w:rPr>
              <w:t>3</w:t>
            </w:r>
          </w:p>
        </w:tc>
        <w:tc>
          <w:tcPr>
            <w:tcW w:w="0" w:type="auto"/>
            <w:vAlign w:val="center"/>
            <w:hideMark/>
          </w:tcPr>
          <w:p w14:paraId="6F203F2E" w14:textId="77777777" w:rsidR="002D1D7E" w:rsidRPr="00514055" w:rsidRDefault="002D1D7E" w:rsidP="003335AB">
            <w:pPr>
              <w:rPr>
                <w:rFonts w:ascii="Verdana" w:hAnsi="Verdana"/>
              </w:rPr>
            </w:pPr>
          </w:p>
        </w:tc>
      </w:tr>
      <w:tr w:rsidR="002D1D7E" w:rsidRPr="00514055" w14:paraId="6924CF41" w14:textId="77777777" w:rsidTr="003335AB">
        <w:trPr>
          <w:trHeight w:val="540"/>
        </w:trPr>
        <w:tc>
          <w:tcPr>
            <w:tcW w:w="2300" w:type="pct"/>
            <w:tcBorders>
              <w:top w:val="nil"/>
              <w:left w:val="single" w:sz="4" w:space="0" w:color="auto"/>
              <w:bottom w:val="single" w:sz="4" w:space="0" w:color="auto"/>
              <w:right w:val="single" w:sz="4" w:space="0" w:color="auto"/>
            </w:tcBorders>
            <w:vAlign w:val="center"/>
            <w:hideMark/>
          </w:tcPr>
          <w:p w14:paraId="7078C2D4" w14:textId="77777777" w:rsidR="002D1D7E" w:rsidRPr="00514055" w:rsidRDefault="002D1D7E" w:rsidP="003335AB">
            <w:pPr>
              <w:rPr>
                <w:rFonts w:ascii="Verdana" w:hAnsi="Verdana"/>
              </w:rPr>
            </w:pPr>
            <w:r w:rsidRPr="00514055">
              <w:rPr>
                <w:rFonts w:ascii="Verdana" w:hAnsi="Verdana"/>
                <w:sz w:val="22"/>
                <w:szCs w:val="22"/>
              </w:rPr>
              <w:t xml:space="preserve">Marijampolės miesto reprezentacinės teritorijos: Poezijos parkas, Vytauto parkas, P. </w:t>
            </w:r>
            <w:proofErr w:type="spellStart"/>
            <w:r w:rsidRPr="00514055">
              <w:rPr>
                <w:rFonts w:ascii="Verdana" w:hAnsi="Verdana"/>
                <w:sz w:val="22"/>
                <w:szCs w:val="22"/>
              </w:rPr>
              <w:t>Butlerienės</w:t>
            </w:r>
            <w:proofErr w:type="spellEnd"/>
            <w:r w:rsidRPr="00514055">
              <w:rPr>
                <w:rFonts w:ascii="Verdana" w:hAnsi="Verdana"/>
                <w:sz w:val="22"/>
                <w:szCs w:val="22"/>
              </w:rPr>
              <w:t xml:space="preserve"> skveras, J. Basanavičiaus a.</w:t>
            </w:r>
          </w:p>
        </w:tc>
        <w:tc>
          <w:tcPr>
            <w:tcW w:w="533" w:type="pct"/>
            <w:tcBorders>
              <w:top w:val="nil"/>
              <w:left w:val="nil"/>
              <w:bottom w:val="single" w:sz="4" w:space="0" w:color="auto"/>
              <w:right w:val="single" w:sz="4" w:space="0" w:color="auto"/>
            </w:tcBorders>
            <w:vAlign w:val="center"/>
            <w:hideMark/>
          </w:tcPr>
          <w:p w14:paraId="63D74489" w14:textId="77777777" w:rsidR="002D1D7E" w:rsidRPr="00514055" w:rsidRDefault="002D1D7E" w:rsidP="003335AB">
            <w:pPr>
              <w:jc w:val="center"/>
              <w:rPr>
                <w:rFonts w:ascii="Verdana" w:hAnsi="Verdana"/>
              </w:rPr>
            </w:pPr>
            <w:r w:rsidRPr="00514055">
              <w:rPr>
                <w:rFonts w:ascii="Verdana" w:hAnsi="Verdana"/>
                <w:sz w:val="22"/>
                <w:szCs w:val="22"/>
              </w:rPr>
              <w:t>25</w:t>
            </w:r>
          </w:p>
        </w:tc>
        <w:tc>
          <w:tcPr>
            <w:tcW w:w="490" w:type="pct"/>
            <w:tcBorders>
              <w:top w:val="nil"/>
              <w:left w:val="nil"/>
              <w:bottom w:val="single" w:sz="4" w:space="0" w:color="auto"/>
              <w:right w:val="single" w:sz="4" w:space="0" w:color="auto"/>
            </w:tcBorders>
            <w:vAlign w:val="center"/>
            <w:hideMark/>
          </w:tcPr>
          <w:p w14:paraId="546D2FFB" w14:textId="77777777" w:rsidR="002D1D7E" w:rsidRPr="00514055" w:rsidRDefault="002D1D7E" w:rsidP="003335AB">
            <w:pPr>
              <w:jc w:val="center"/>
              <w:rPr>
                <w:rFonts w:ascii="Verdana" w:hAnsi="Verdana"/>
              </w:rPr>
            </w:pPr>
            <w:r w:rsidRPr="00514055">
              <w:rPr>
                <w:rFonts w:ascii="Verdana" w:hAnsi="Verdana"/>
                <w:sz w:val="22"/>
                <w:szCs w:val="22"/>
              </w:rPr>
              <w:t>15</w:t>
            </w:r>
          </w:p>
        </w:tc>
        <w:tc>
          <w:tcPr>
            <w:tcW w:w="562" w:type="pct"/>
            <w:tcBorders>
              <w:top w:val="nil"/>
              <w:left w:val="nil"/>
              <w:bottom w:val="single" w:sz="4" w:space="0" w:color="auto"/>
              <w:right w:val="single" w:sz="4" w:space="0" w:color="auto"/>
            </w:tcBorders>
            <w:vAlign w:val="center"/>
            <w:hideMark/>
          </w:tcPr>
          <w:p w14:paraId="7BD6A5D1" w14:textId="77777777" w:rsidR="002D1D7E" w:rsidRPr="00514055" w:rsidRDefault="002D1D7E" w:rsidP="003335AB">
            <w:pPr>
              <w:jc w:val="center"/>
              <w:rPr>
                <w:rFonts w:ascii="Verdana" w:hAnsi="Verdana"/>
              </w:rPr>
            </w:pPr>
            <w:r w:rsidRPr="00514055">
              <w:rPr>
                <w:rFonts w:ascii="Verdana" w:hAnsi="Verdana"/>
                <w:sz w:val="22"/>
                <w:szCs w:val="22"/>
              </w:rPr>
              <w:t>10</w:t>
            </w:r>
          </w:p>
        </w:tc>
        <w:tc>
          <w:tcPr>
            <w:tcW w:w="740" w:type="pct"/>
            <w:tcBorders>
              <w:top w:val="nil"/>
              <w:left w:val="nil"/>
              <w:bottom w:val="single" w:sz="4" w:space="0" w:color="auto"/>
              <w:right w:val="single" w:sz="4" w:space="0" w:color="auto"/>
            </w:tcBorders>
            <w:noWrap/>
            <w:vAlign w:val="center"/>
            <w:hideMark/>
          </w:tcPr>
          <w:p w14:paraId="74A449DE" w14:textId="77777777" w:rsidR="002D1D7E" w:rsidRPr="00514055" w:rsidRDefault="002D1D7E" w:rsidP="003335AB">
            <w:pPr>
              <w:jc w:val="center"/>
              <w:rPr>
                <w:rFonts w:ascii="Verdana" w:hAnsi="Verdana"/>
              </w:rPr>
            </w:pPr>
            <w:r w:rsidRPr="00514055">
              <w:rPr>
                <w:rFonts w:ascii="Verdana" w:hAnsi="Verdana"/>
                <w:sz w:val="22"/>
                <w:szCs w:val="22"/>
              </w:rPr>
              <w:t>10</w:t>
            </w:r>
          </w:p>
        </w:tc>
        <w:tc>
          <w:tcPr>
            <w:tcW w:w="375" w:type="pct"/>
            <w:tcBorders>
              <w:top w:val="nil"/>
              <w:left w:val="nil"/>
              <w:bottom w:val="single" w:sz="4" w:space="0" w:color="auto"/>
              <w:right w:val="single" w:sz="4" w:space="0" w:color="auto"/>
            </w:tcBorders>
            <w:noWrap/>
            <w:vAlign w:val="center"/>
            <w:hideMark/>
          </w:tcPr>
          <w:p w14:paraId="5DB2CF18" w14:textId="77777777" w:rsidR="002D1D7E" w:rsidRPr="00514055" w:rsidRDefault="002D1D7E" w:rsidP="003335AB">
            <w:pPr>
              <w:jc w:val="center"/>
              <w:rPr>
                <w:rFonts w:ascii="Verdana" w:hAnsi="Verdana"/>
              </w:rPr>
            </w:pPr>
            <w:r w:rsidRPr="00514055">
              <w:rPr>
                <w:rFonts w:ascii="Verdana" w:hAnsi="Verdana"/>
                <w:sz w:val="22"/>
                <w:szCs w:val="22"/>
              </w:rPr>
              <w:t>5</w:t>
            </w:r>
          </w:p>
        </w:tc>
        <w:tc>
          <w:tcPr>
            <w:tcW w:w="0" w:type="auto"/>
            <w:vAlign w:val="center"/>
            <w:hideMark/>
          </w:tcPr>
          <w:p w14:paraId="2FBFB8E4" w14:textId="77777777" w:rsidR="002D1D7E" w:rsidRPr="00514055" w:rsidRDefault="002D1D7E" w:rsidP="003335AB">
            <w:pPr>
              <w:rPr>
                <w:rFonts w:ascii="Verdana" w:hAnsi="Verdana"/>
              </w:rPr>
            </w:pPr>
          </w:p>
        </w:tc>
      </w:tr>
      <w:tr w:rsidR="002D1D7E" w:rsidRPr="00514055" w14:paraId="1288FD87" w14:textId="77777777" w:rsidTr="003335AB">
        <w:trPr>
          <w:trHeight w:val="510"/>
        </w:trPr>
        <w:tc>
          <w:tcPr>
            <w:tcW w:w="2300" w:type="pct"/>
            <w:tcBorders>
              <w:top w:val="nil"/>
              <w:left w:val="single" w:sz="4" w:space="0" w:color="auto"/>
              <w:bottom w:val="single" w:sz="4" w:space="0" w:color="auto"/>
              <w:right w:val="single" w:sz="4" w:space="0" w:color="auto"/>
            </w:tcBorders>
            <w:vAlign w:val="center"/>
            <w:hideMark/>
          </w:tcPr>
          <w:p w14:paraId="442FD4F1" w14:textId="77777777" w:rsidR="002D1D7E" w:rsidRPr="00514055" w:rsidRDefault="002D1D7E" w:rsidP="003335AB">
            <w:pPr>
              <w:rPr>
                <w:rFonts w:ascii="Verdana" w:hAnsi="Verdana"/>
              </w:rPr>
            </w:pPr>
            <w:r w:rsidRPr="00514055">
              <w:rPr>
                <w:rFonts w:ascii="Verdana" w:hAnsi="Verdana"/>
                <w:sz w:val="22"/>
                <w:szCs w:val="22"/>
              </w:rPr>
              <w:t>Kitos Marijampolės miesto gatvės ir skersgatviai, mikrorajonų pravažiavimai ir šalia jų esančios teritorijos</w:t>
            </w:r>
          </w:p>
        </w:tc>
        <w:tc>
          <w:tcPr>
            <w:tcW w:w="533" w:type="pct"/>
            <w:tcBorders>
              <w:top w:val="nil"/>
              <w:left w:val="nil"/>
              <w:bottom w:val="single" w:sz="4" w:space="0" w:color="auto"/>
              <w:right w:val="single" w:sz="4" w:space="0" w:color="auto"/>
            </w:tcBorders>
            <w:vAlign w:val="center"/>
            <w:hideMark/>
          </w:tcPr>
          <w:p w14:paraId="7A0903B4" w14:textId="77777777" w:rsidR="002D1D7E" w:rsidRPr="00514055" w:rsidRDefault="002D1D7E" w:rsidP="003335AB">
            <w:pPr>
              <w:jc w:val="center"/>
              <w:rPr>
                <w:rFonts w:ascii="Verdana" w:hAnsi="Verdana"/>
              </w:rPr>
            </w:pPr>
            <w:r w:rsidRPr="00514055">
              <w:rPr>
                <w:rFonts w:ascii="Verdana" w:hAnsi="Verdana"/>
                <w:sz w:val="22"/>
                <w:szCs w:val="22"/>
              </w:rPr>
              <w:t>15</w:t>
            </w:r>
          </w:p>
        </w:tc>
        <w:tc>
          <w:tcPr>
            <w:tcW w:w="490" w:type="pct"/>
            <w:tcBorders>
              <w:top w:val="nil"/>
              <w:left w:val="nil"/>
              <w:bottom w:val="single" w:sz="4" w:space="0" w:color="auto"/>
              <w:right w:val="single" w:sz="4" w:space="0" w:color="auto"/>
            </w:tcBorders>
            <w:vAlign w:val="center"/>
            <w:hideMark/>
          </w:tcPr>
          <w:p w14:paraId="46E00EA5" w14:textId="77777777" w:rsidR="002D1D7E" w:rsidRPr="00514055" w:rsidRDefault="002D1D7E" w:rsidP="003335AB">
            <w:pPr>
              <w:jc w:val="center"/>
              <w:rPr>
                <w:rFonts w:ascii="Verdana" w:hAnsi="Verdana"/>
              </w:rPr>
            </w:pPr>
            <w:r w:rsidRPr="00514055">
              <w:rPr>
                <w:rFonts w:ascii="Verdana" w:hAnsi="Verdana"/>
                <w:sz w:val="22"/>
                <w:szCs w:val="22"/>
              </w:rPr>
              <w:t>10</w:t>
            </w:r>
          </w:p>
        </w:tc>
        <w:tc>
          <w:tcPr>
            <w:tcW w:w="562" w:type="pct"/>
            <w:tcBorders>
              <w:top w:val="nil"/>
              <w:left w:val="nil"/>
              <w:bottom w:val="single" w:sz="4" w:space="0" w:color="auto"/>
              <w:right w:val="single" w:sz="4" w:space="0" w:color="auto"/>
            </w:tcBorders>
            <w:vAlign w:val="center"/>
            <w:hideMark/>
          </w:tcPr>
          <w:p w14:paraId="1C9EAC55" w14:textId="77777777" w:rsidR="002D1D7E" w:rsidRPr="00514055" w:rsidRDefault="002D1D7E" w:rsidP="003335AB">
            <w:pPr>
              <w:jc w:val="center"/>
              <w:rPr>
                <w:rFonts w:ascii="Verdana" w:hAnsi="Verdana"/>
              </w:rPr>
            </w:pPr>
            <w:r w:rsidRPr="00514055">
              <w:rPr>
                <w:rFonts w:ascii="Verdana" w:hAnsi="Verdana"/>
                <w:sz w:val="22"/>
                <w:szCs w:val="22"/>
              </w:rPr>
              <w:t>8</w:t>
            </w:r>
          </w:p>
        </w:tc>
        <w:tc>
          <w:tcPr>
            <w:tcW w:w="740" w:type="pct"/>
            <w:tcBorders>
              <w:top w:val="nil"/>
              <w:left w:val="nil"/>
              <w:bottom w:val="single" w:sz="4" w:space="0" w:color="auto"/>
              <w:right w:val="single" w:sz="4" w:space="0" w:color="auto"/>
            </w:tcBorders>
            <w:noWrap/>
            <w:vAlign w:val="center"/>
            <w:hideMark/>
          </w:tcPr>
          <w:p w14:paraId="0E45EAEF" w14:textId="77777777" w:rsidR="002D1D7E" w:rsidRPr="00514055" w:rsidRDefault="002D1D7E" w:rsidP="003335AB">
            <w:pPr>
              <w:jc w:val="center"/>
              <w:rPr>
                <w:rFonts w:ascii="Verdana" w:hAnsi="Verdana"/>
              </w:rPr>
            </w:pPr>
            <w:r w:rsidRPr="00514055">
              <w:rPr>
                <w:rFonts w:ascii="Verdana" w:hAnsi="Verdana"/>
                <w:sz w:val="22"/>
                <w:szCs w:val="22"/>
              </w:rPr>
              <w:t>7</w:t>
            </w:r>
          </w:p>
        </w:tc>
        <w:tc>
          <w:tcPr>
            <w:tcW w:w="375" w:type="pct"/>
            <w:tcBorders>
              <w:top w:val="nil"/>
              <w:left w:val="nil"/>
              <w:bottom w:val="single" w:sz="4" w:space="0" w:color="auto"/>
              <w:right w:val="single" w:sz="4" w:space="0" w:color="auto"/>
            </w:tcBorders>
            <w:noWrap/>
            <w:vAlign w:val="center"/>
            <w:hideMark/>
          </w:tcPr>
          <w:p w14:paraId="2B529330" w14:textId="77777777" w:rsidR="002D1D7E" w:rsidRPr="00514055" w:rsidRDefault="002D1D7E" w:rsidP="003335AB">
            <w:pPr>
              <w:jc w:val="center"/>
              <w:rPr>
                <w:rFonts w:ascii="Verdana" w:hAnsi="Verdana"/>
              </w:rPr>
            </w:pPr>
            <w:r w:rsidRPr="00514055">
              <w:rPr>
                <w:rFonts w:ascii="Verdana" w:hAnsi="Verdana"/>
                <w:sz w:val="22"/>
                <w:szCs w:val="22"/>
              </w:rPr>
              <w:t>2</w:t>
            </w:r>
          </w:p>
        </w:tc>
        <w:tc>
          <w:tcPr>
            <w:tcW w:w="0" w:type="auto"/>
            <w:vAlign w:val="center"/>
            <w:hideMark/>
          </w:tcPr>
          <w:p w14:paraId="19E57367" w14:textId="77777777" w:rsidR="002D1D7E" w:rsidRPr="00514055" w:rsidRDefault="002D1D7E" w:rsidP="003335AB">
            <w:pPr>
              <w:rPr>
                <w:rFonts w:ascii="Verdana" w:hAnsi="Verdana"/>
              </w:rPr>
            </w:pPr>
          </w:p>
        </w:tc>
      </w:tr>
      <w:tr w:rsidR="002D1D7E" w:rsidRPr="00514055" w14:paraId="162F447A" w14:textId="77777777" w:rsidTr="003335AB">
        <w:trPr>
          <w:trHeight w:val="510"/>
        </w:trPr>
        <w:tc>
          <w:tcPr>
            <w:tcW w:w="2300" w:type="pct"/>
            <w:tcBorders>
              <w:top w:val="nil"/>
              <w:left w:val="single" w:sz="4" w:space="0" w:color="auto"/>
              <w:bottom w:val="single" w:sz="4" w:space="0" w:color="auto"/>
              <w:right w:val="single" w:sz="4" w:space="0" w:color="auto"/>
            </w:tcBorders>
            <w:vAlign w:val="center"/>
            <w:hideMark/>
          </w:tcPr>
          <w:p w14:paraId="2C72E5FB" w14:textId="77777777" w:rsidR="002D1D7E" w:rsidRPr="00514055" w:rsidRDefault="002D1D7E" w:rsidP="003335AB">
            <w:pPr>
              <w:rPr>
                <w:rFonts w:ascii="Verdana" w:hAnsi="Verdana"/>
              </w:rPr>
            </w:pPr>
            <w:r w:rsidRPr="00514055">
              <w:rPr>
                <w:rFonts w:ascii="Verdana" w:hAnsi="Verdana"/>
                <w:sz w:val="22"/>
                <w:szCs w:val="22"/>
              </w:rPr>
              <w:t>Marijampolės savivaldybės seniūnijų gyvenviečių pagrindinės gatvės, keliai ir šalia jų esančios teritorijos</w:t>
            </w:r>
          </w:p>
        </w:tc>
        <w:tc>
          <w:tcPr>
            <w:tcW w:w="533" w:type="pct"/>
            <w:tcBorders>
              <w:top w:val="nil"/>
              <w:left w:val="nil"/>
              <w:bottom w:val="single" w:sz="4" w:space="0" w:color="auto"/>
              <w:right w:val="single" w:sz="4" w:space="0" w:color="auto"/>
            </w:tcBorders>
            <w:vAlign w:val="center"/>
            <w:hideMark/>
          </w:tcPr>
          <w:p w14:paraId="4EEDA207" w14:textId="77777777" w:rsidR="002D1D7E" w:rsidRPr="00514055" w:rsidRDefault="002D1D7E" w:rsidP="003335AB">
            <w:pPr>
              <w:jc w:val="center"/>
              <w:rPr>
                <w:rFonts w:ascii="Verdana" w:hAnsi="Verdana"/>
              </w:rPr>
            </w:pPr>
            <w:r w:rsidRPr="00514055">
              <w:rPr>
                <w:rFonts w:ascii="Verdana" w:hAnsi="Verdana"/>
                <w:sz w:val="22"/>
                <w:szCs w:val="22"/>
              </w:rPr>
              <w:t>15</w:t>
            </w:r>
          </w:p>
        </w:tc>
        <w:tc>
          <w:tcPr>
            <w:tcW w:w="490" w:type="pct"/>
            <w:tcBorders>
              <w:top w:val="nil"/>
              <w:left w:val="nil"/>
              <w:bottom w:val="single" w:sz="4" w:space="0" w:color="auto"/>
              <w:right w:val="single" w:sz="4" w:space="0" w:color="auto"/>
            </w:tcBorders>
            <w:vAlign w:val="center"/>
            <w:hideMark/>
          </w:tcPr>
          <w:p w14:paraId="0D6DCA33" w14:textId="77777777" w:rsidR="002D1D7E" w:rsidRPr="00514055" w:rsidRDefault="002D1D7E" w:rsidP="003335AB">
            <w:pPr>
              <w:jc w:val="center"/>
              <w:rPr>
                <w:rFonts w:ascii="Verdana" w:hAnsi="Verdana"/>
              </w:rPr>
            </w:pPr>
            <w:r w:rsidRPr="00514055">
              <w:rPr>
                <w:rFonts w:ascii="Verdana" w:hAnsi="Verdana"/>
                <w:sz w:val="22"/>
                <w:szCs w:val="22"/>
              </w:rPr>
              <w:t>10</w:t>
            </w:r>
          </w:p>
        </w:tc>
        <w:tc>
          <w:tcPr>
            <w:tcW w:w="562" w:type="pct"/>
            <w:tcBorders>
              <w:top w:val="nil"/>
              <w:left w:val="nil"/>
              <w:bottom w:val="single" w:sz="4" w:space="0" w:color="auto"/>
              <w:right w:val="single" w:sz="4" w:space="0" w:color="auto"/>
            </w:tcBorders>
            <w:vAlign w:val="center"/>
            <w:hideMark/>
          </w:tcPr>
          <w:p w14:paraId="47F2D055" w14:textId="77777777" w:rsidR="002D1D7E" w:rsidRPr="00514055" w:rsidRDefault="002D1D7E" w:rsidP="003335AB">
            <w:pPr>
              <w:jc w:val="center"/>
              <w:rPr>
                <w:rFonts w:ascii="Verdana" w:hAnsi="Verdana"/>
              </w:rPr>
            </w:pPr>
            <w:r w:rsidRPr="00514055">
              <w:rPr>
                <w:rFonts w:ascii="Verdana" w:hAnsi="Verdana"/>
                <w:sz w:val="22"/>
                <w:szCs w:val="22"/>
              </w:rPr>
              <w:t>8</w:t>
            </w:r>
          </w:p>
        </w:tc>
        <w:tc>
          <w:tcPr>
            <w:tcW w:w="740" w:type="pct"/>
            <w:tcBorders>
              <w:top w:val="nil"/>
              <w:left w:val="nil"/>
              <w:bottom w:val="single" w:sz="4" w:space="0" w:color="auto"/>
              <w:right w:val="single" w:sz="4" w:space="0" w:color="auto"/>
            </w:tcBorders>
            <w:noWrap/>
            <w:vAlign w:val="center"/>
            <w:hideMark/>
          </w:tcPr>
          <w:p w14:paraId="492F237F" w14:textId="77777777" w:rsidR="002D1D7E" w:rsidRPr="00514055" w:rsidRDefault="002D1D7E" w:rsidP="003335AB">
            <w:pPr>
              <w:jc w:val="center"/>
              <w:rPr>
                <w:rFonts w:ascii="Verdana" w:hAnsi="Verdana"/>
              </w:rPr>
            </w:pPr>
            <w:r w:rsidRPr="00514055">
              <w:rPr>
                <w:rFonts w:ascii="Verdana" w:hAnsi="Verdana"/>
                <w:sz w:val="22"/>
                <w:szCs w:val="22"/>
              </w:rPr>
              <w:t>7</w:t>
            </w:r>
          </w:p>
        </w:tc>
        <w:tc>
          <w:tcPr>
            <w:tcW w:w="375" w:type="pct"/>
            <w:tcBorders>
              <w:top w:val="nil"/>
              <w:left w:val="nil"/>
              <w:bottom w:val="single" w:sz="4" w:space="0" w:color="auto"/>
              <w:right w:val="single" w:sz="4" w:space="0" w:color="auto"/>
            </w:tcBorders>
            <w:noWrap/>
            <w:vAlign w:val="center"/>
            <w:hideMark/>
          </w:tcPr>
          <w:p w14:paraId="30719814" w14:textId="77777777" w:rsidR="002D1D7E" w:rsidRPr="00514055" w:rsidRDefault="002D1D7E" w:rsidP="003335AB">
            <w:pPr>
              <w:jc w:val="center"/>
              <w:rPr>
                <w:rFonts w:ascii="Verdana" w:hAnsi="Verdana"/>
              </w:rPr>
            </w:pPr>
            <w:r w:rsidRPr="00514055">
              <w:rPr>
                <w:rFonts w:ascii="Verdana" w:hAnsi="Verdana"/>
                <w:sz w:val="22"/>
                <w:szCs w:val="22"/>
              </w:rPr>
              <w:t>2</w:t>
            </w:r>
          </w:p>
        </w:tc>
        <w:tc>
          <w:tcPr>
            <w:tcW w:w="0" w:type="auto"/>
            <w:vAlign w:val="center"/>
            <w:hideMark/>
          </w:tcPr>
          <w:p w14:paraId="10E4020C" w14:textId="77777777" w:rsidR="002D1D7E" w:rsidRPr="00514055" w:rsidRDefault="002D1D7E" w:rsidP="003335AB">
            <w:pPr>
              <w:rPr>
                <w:rFonts w:ascii="Verdana" w:hAnsi="Verdana"/>
              </w:rPr>
            </w:pPr>
          </w:p>
        </w:tc>
      </w:tr>
      <w:tr w:rsidR="002D1D7E" w:rsidRPr="00514055" w14:paraId="43782B4D" w14:textId="77777777" w:rsidTr="003335AB">
        <w:trPr>
          <w:trHeight w:val="510"/>
        </w:trPr>
        <w:tc>
          <w:tcPr>
            <w:tcW w:w="2300" w:type="pct"/>
            <w:tcBorders>
              <w:top w:val="nil"/>
              <w:left w:val="single" w:sz="4" w:space="0" w:color="auto"/>
              <w:bottom w:val="single" w:sz="4" w:space="0" w:color="auto"/>
              <w:right w:val="single" w:sz="4" w:space="0" w:color="auto"/>
            </w:tcBorders>
            <w:vAlign w:val="center"/>
            <w:hideMark/>
          </w:tcPr>
          <w:p w14:paraId="2E62C60D" w14:textId="77777777" w:rsidR="002D1D7E" w:rsidRPr="00514055" w:rsidRDefault="002D1D7E" w:rsidP="003335AB">
            <w:pPr>
              <w:rPr>
                <w:rFonts w:ascii="Verdana" w:hAnsi="Verdana"/>
              </w:rPr>
            </w:pPr>
            <w:r w:rsidRPr="00514055">
              <w:rPr>
                <w:rFonts w:ascii="Verdana" w:hAnsi="Verdana"/>
                <w:sz w:val="22"/>
                <w:szCs w:val="22"/>
              </w:rPr>
              <w:t>Marijampolės savivaldybės seniūnijų gyvenviečių kitos gatvės, keliai ir šalia jų esančios teritorijos</w:t>
            </w:r>
          </w:p>
        </w:tc>
        <w:tc>
          <w:tcPr>
            <w:tcW w:w="533" w:type="pct"/>
            <w:tcBorders>
              <w:top w:val="nil"/>
              <w:left w:val="nil"/>
              <w:bottom w:val="single" w:sz="4" w:space="0" w:color="auto"/>
              <w:right w:val="single" w:sz="4" w:space="0" w:color="auto"/>
            </w:tcBorders>
            <w:vAlign w:val="center"/>
            <w:hideMark/>
          </w:tcPr>
          <w:p w14:paraId="1E54B060" w14:textId="77777777" w:rsidR="002D1D7E" w:rsidRPr="00514055" w:rsidRDefault="002D1D7E" w:rsidP="003335AB">
            <w:pPr>
              <w:jc w:val="center"/>
              <w:rPr>
                <w:rFonts w:ascii="Verdana" w:hAnsi="Verdana"/>
              </w:rPr>
            </w:pPr>
            <w:r w:rsidRPr="00514055">
              <w:rPr>
                <w:rFonts w:ascii="Verdana" w:hAnsi="Verdana"/>
                <w:sz w:val="22"/>
                <w:szCs w:val="22"/>
              </w:rPr>
              <w:t>10</w:t>
            </w:r>
          </w:p>
        </w:tc>
        <w:tc>
          <w:tcPr>
            <w:tcW w:w="490" w:type="pct"/>
            <w:tcBorders>
              <w:top w:val="nil"/>
              <w:left w:val="nil"/>
              <w:bottom w:val="single" w:sz="4" w:space="0" w:color="auto"/>
              <w:right w:val="single" w:sz="4" w:space="0" w:color="auto"/>
            </w:tcBorders>
            <w:vAlign w:val="center"/>
            <w:hideMark/>
          </w:tcPr>
          <w:p w14:paraId="31FF0993" w14:textId="77777777" w:rsidR="002D1D7E" w:rsidRPr="00514055" w:rsidRDefault="002D1D7E" w:rsidP="003335AB">
            <w:pPr>
              <w:jc w:val="center"/>
              <w:rPr>
                <w:rFonts w:ascii="Verdana" w:hAnsi="Verdana"/>
              </w:rPr>
            </w:pPr>
            <w:r w:rsidRPr="00514055">
              <w:rPr>
                <w:rFonts w:ascii="Verdana" w:hAnsi="Verdana"/>
                <w:sz w:val="22"/>
                <w:szCs w:val="22"/>
              </w:rPr>
              <w:t>5</w:t>
            </w:r>
          </w:p>
        </w:tc>
        <w:tc>
          <w:tcPr>
            <w:tcW w:w="562" w:type="pct"/>
            <w:tcBorders>
              <w:top w:val="nil"/>
              <w:left w:val="nil"/>
              <w:bottom w:val="single" w:sz="4" w:space="0" w:color="auto"/>
              <w:right w:val="single" w:sz="4" w:space="0" w:color="auto"/>
            </w:tcBorders>
            <w:vAlign w:val="center"/>
            <w:hideMark/>
          </w:tcPr>
          <w:p w14:paraId="201F16CF" w14:textId="77777777" w:rsidR="002D1D7E" w:rsidRPr="00514055" w:rsidRDefault="002D1D7E" w:rsidP="003335AB">
            <w:pPr>
              <w:jc w:val="center"/>
              <w:rPr>
                <w:rFonts w:ascii="Verdana" w:hAnsi="Verdana"/>
              </w:rPr>
            </w:pPr>
            <w:r w:rsidRPr="00514055">
              <w:rPr>
                <w:rFonts w:ascii="Verdana" w:hAnsi="Verdana"/>
                <w:sz w:val="22"/>
                <w:szCs w:val="22"/>
              </w:rPr>
              <w:t>2</w:t>
            </w:r>
          </w:p>
        </w:tc>
        <w:tc>
          <w:tcPr>
            <w:tcW w:w="740" w:type="pct"/>
            <w:tcBorders>
              <w:top w:val="nil"/>
              <w:left w:val="nil"/>
              <w:bottom w:val="single" w:sz="4" w:space="0" w:color="auto"/>
              <w:right w:val="single" w:sz="4" w:space="0" w:color="auto"/>
            </w:tcBorders>
            <w:noWrap/>
            <w:vAlign w:val="center"/>
            <w:hideMark/>
          </w:tcPr>
          <w:p w14:paraId="63BAC4D6" w14:textId="77777777" w:rsidR="002D1D7E" w:rsidRPr="00514055" w:rsidRDefault="002D1D7E" w:rsidP="003335AB">
            <w:pPr>
              <w:jc w:val="center"/>
              <w:rPr>
                <w:rFonts w:ascii="Verdana" w:hAnsi="Verdana"/>
              </w:rPr>
            </w:pPr>
            <w:r w:rsidRPr="00514055">
              <w:rPr>
                <w:rFonts w:ascii="Verdana" w:hAnsi="Verdana"/>
                <w:sz w:val="22"/>
                <w:szCs w:val="22"/>
              </w:rPr>
              <w:t>5</w:t>
            </w:r>
          </w:p>
        </w:tc>
        <w:tc>
          <w:tcPr>
            <w:tcW w:w="375" w:type="pct"/>
            <w:tcBorders>
              <w:top w:val="nil"/>
              <w:left w:val="nil"/>
              <w:bottom w:val="single" w:sz="4" w:space="0" w:color="auto"/>
              <w:right w:val="single" w:sz="4" w:space="0" w:color="auto"/>
            </w:tcBorders>
            <w:noWrap/>
            <w:vAlign w:val="center"/>
            <w:hideMark/>
          </w:tcPr>
          <w:p w14:paraId="0F1E2415" w14:textId="77777777" w:rsidR="002D1D7E" w:rsidRPr="00514055" w:rsidRDefault="002D1D7E" w:rsidP="003335AB">
            <w:pPr>
              <w:jc w:val="center"/>
              <w:rPr>
                <w:rFonts w:ascii="Verdana" w:hAnsi="Verdana"/>
              </w:rPr>
            </w:pPr>
            <w:r w:rsidRPr="00514055">
              <w:rPr>
                <w:rFonts w:ascii="Verdana" w:hAnsi="Verdana"/>
                <w:sz w:val="22"/>
                <w:szCs w:val="22"/>
              </w:rPr>
              <w:t>2</w:t>
            </w:r>
          </w:p>
        </w:tc>
        <w:tc>
          <w:tcPr>
            <w:tcW w:w="0" w:type="auto"/>
            <w:vAlign w:val="center"/>
            <w:hideMark/>
          </w:tcPr>
          <w:p w14:paraId="125AE10B" w14:textId="77777777" w:rsidR="002D1D7E" w:rsidRPr="00514055" w:rsidRDefault="002D1D7E" w:rsidP="003335AB">
            <w:pPr>
              <w:rPr>
                <w:rFonts w:ascii="Verdana" w:hAnsi="Verdana"/>
              </w:rPr>
            </w:pPr>
          </w:p>
        </w:tc>
      </w:tr>
      <w:tr w:rsidR="002D1D7E" w:rsidRPr="00514055" w14:paraId="1CB616F0" w14:textId="77777777" w:rsidTr="003335AB">
        <w:trPr>
          <w:trHeight w:val="255"/>
        </w:trPr>
        <w:tc>
          <w:tcPr>
            <w:tcW w:w="5000" w:type="pct"/>
            <w:gridSpan w:val="6"/>
            <w:tcBorders>
              <w:top w:val="single" w:sz="4" w:space="0" w:color="auto"/>
              <w:left w:val="single" w:sz="4" w:space="0" w:color="auto"/>
              <w:bottom w:val="nil"/>
              <w:right w:val="single" w:sz="4" w:space="0" w:color="000000"/>
            </w:tcBorders>
            <w:vAlign w:val="center"/>
            <w:hideMark/>
          </w:tcPr>
          <w:p w14:paraId="74220DAC" w14:textId="77777777" w:rsidR="002D1D7E" w:rsidRPr="00514055" w:rsidRDefault="002D1D7E" w:rsidP="003335AB">
            <w:pPr>
              <w:jc w:val="both"/>
              <w:rPr>
                <w:rFonts w:ascii="Verdana" w:hAnsi="Verdana"/>
              </w:rPr>
            </w:pPr>
            <w:r w:rsidRPr="00514055">
              <w:rPr>
                <w:rFonts w:ascii="Verdana" w:hAnsi="Verdana"/>
                <w:b/>
                <w:bCs/>
                <w:sz w:val="22"/>
                <w:szCs w:val="22"/>
              </w:rPr>
              <w:lastRenderedPageBreak/>
              <w:t xml:space="preserve">Pastaba: </w:t>
            </w:r>
            <w:r w:rsidRPr="00514055">
              <w:rPr>
                <w:rFonts w:ascii="Verdana" w:hAnsi="Verdana"/>
                <w:sz w:val="22"/>
                <w:szCs w:val="22"/>
              </w:rPr>
              <w:t xml:space="preserve">Vietinės rinkliavos dydis nurodytas lentelėje mokamas, kai teritorijos atitvėrimo arba eismo apribojimo darbų trukmė neviršija 5 parų. </w:t>
            </w:r>
          </w:p>
          <w:p w14:paraId="5973847B" w14:textId="77777777" w:rsidR="002D1D7E" w:rsidRPr="00514055" w:rsidRDefault="002D1D7E" w:rsidP="003335AB">
            <w:pPr>
              <w:rPr>
                <w:rFonts w:ascii="Verdana" w:hAnsi="Verdana"/>
                <w:b/>
                <w:bCs/>
              </w:rPr>
            </w:pPr>
            <w:r w:rsidRPr="00514055">
              <w:rPr>
                <w:rFonts w:ascii="Verdana" w:hAnsi="Verdana"/>
                <w:sz w:val="22"/>
                <w:szCs w:val="22"/>
              </w:rPr>
              <w:t xml:space="preserve">Kai darbų trukmė: nuo 5 iki 10 parų - rinkliavos dydis didinamas 1,5 karto;                                                                               </w:t>
            </w:r>
          </w:p>
        </w:tc>
        <w:tc>
          <w:tcPr>
            <w:tcW w:w="0" w:type="auto"/>
            <w:vAlign w:val="center"/>
            <w:hideMark/>
          </w:tcPr>
          <w:p w14:paraId="3FAE4C68" w14:textId="77777777" w:rsidR="002D1D7E" w:rsidRPr="00514055" w:rsidRDefault="002D1D7E" w:rsidP="003335AB">
            <w:pPr>
              <w:rPr>
                <w:rFonts w:ascii="Verdana" w:hAnsi="Verdana"/>
              </w:rPr>
            </w:pPr>
          </w:p>
        </w:tc>
      </w:tr>
      <w:tr w:rsidR="002D1D7E" w:rsidRPr="00514055" w14:paraId="18DFFC53" w14:textId="77777777" w:rsidTr="003335AB">
        <w:trPr>
          <w:trHeight w:val="255"/>
        </w:trPr>
        <w:tc>
          <w:tcPr>
            <w:tcW w:w="5000" w:type="pct"/>
            <w:gridSpan w:val="6"/>
            <w:tcBorders>
              <w:top w:val="nil"/>
              <w:left w:val="single" w:sz="4" w:space="0" w:color="auto"/>
              <w:bottom w:val="nil"/>
              <w:right w:val="single" w:sz="4" w:space="0" w:color="auto"/>
            </w:tcBorders>
            <w:vAlign w:val="center"/>
            <w:hideMark/>
          </w:tcPr>
          <w:p w14:paraId="109AB0E9" w14:textId="77777777" w:rsidR="002D1D7E" w:rsidRPr="00514055" w:rsidRDefault="002D1D7E" w:rsidP="003335AB">
            <w:pPr>
              <w:rPr>
                <w:rFonts w:ascii="Verdana" w:hAnsi="Verdana"/>
              </w:rPr>
            </w:pPr>
            <w:r w:rsidRPr="00514055">
              <w:rPr>
                <w:rFonts w:ascii="Verdana" w:hAnsi="Verdana"/>
                <w:sz w:val="22"/>
                <w:szCs w:val="22"/>
              </w:rPr>
              <w:t xml:space="preserve">                              nuo 10 iki 20 parų - rinkliavos dydis didinamas 2 kartus;</w:t>
            </w:r>
          </w:p>
        </w:tc>
        <w:tc>
          <w:tcPr>
            <w:tcW w:w="0" w:type="auto"/>
            <w:vAlign w:val="center"/>
            <w:hideMark/>
          </w:tcPr>
          <w:p w14:paraId="19818535" w14:textId="77777777" w:rsidR="002D1D7E" w:rsidRPr="00514055" w:rsidRDefault="002D1D7E" w:rsidP="003335AB">
            <w:pPr>
              <w:rPr>
                <w:rFonts w:ascii="Verdana" w:hAnsi="Verdana"/>
              </w:rPr>
            </w:pPr>
          </w:p>
        </w:tc>
      </w:tr>
      <w:tr w:rsidR="002D1D7E" w:rsidRPr="00514055" w14:paraId="39E3B219" w14:textId="77777777" w:rsidTr="003335AB">
        <w:trPr>
          <w:trHeight w:val="255"/>
        </w:trPr>
        <w:tc>
          <w:tcPr>
            <w:tcW w:w="5000" w:type="pct"/>
            <w:gridSpan w:val="6"/>
            <w:tcBorders>
              <w:top w:val="nil"/>
              <w:left w:val="single" w:sz="4" w:space="0" w:color="auto"/>
              <w:bottom w:val="nil"/>
              <w:right w:val="single" w:sz="4" w:space="0" w:color="auto"/>
            </w:tcBorders>
            <w:vAlign w:val="center"/>
            <w:hideMark/>
          </w:tcPr>
          <w:p w14:paraId="63DFCD39" w14:textId="77777777" w:rsidR="002D1D7E" w:rsidRPr="00514055" w:rsidRDefault="002D1D7E" w:rsidP="003335AB">
            <w:pPr>
              <w:rPr>
                <w:rFonts w:ascii="Verdana" w:hAnsi="Verdana"/>
              </w:rPr>
            </w:pPr>
            <w:r w:rsidRPr="00514055">
              <w:rPr>
                <w:rFonts w:ascii="Verdana" w:hAnsi="Verdana"/>
                <w:sz w:val="22"/>
                <w:szCs w:val="22"/>
              </w:rPr>
              <w:t xml:space="preserve">                              ilgesnis nei 20 parų - rinkliavos dydis didinamas 4 kartus.</w:t>
            </w:r>
          </w:p>
        </w:tc>
        <w:tc>
          <w:tcPr>
            <w:tcW w:w="0" w:type="auto"/>
            <w:vAlign w:val="center"/>
            <w:hideMark/>
          </w:tcPr>
          <w:p w14:paraId="1BD0F214" w14:textId="77777777" w:rsidR="002D1D7E" w:rsidRPr="00514055" w:rsidRDefault="002D1D7E" w:rsidP="003335AB">
            <w:pPr>
              <w:rPr>
                <w:rFonts w:ascii="Verdana" w:hAnsi="Verdana"/>
              </w:rPr>
            </w:pPr>
          </w:p>
        </w:tc>
      </w:tr>
      <w:tr w:rsidR="002D1D7E" w:rsidRPr="00514055" w14:paraId="0EA30541" w14:textId="77777777" w:rsidTr="003335AB">
        <w:trPr>
          <w:trHeight w:val="437"/>
        </w:trPr>
        <w:tc>
          <w:tcPr>
            <w:tcW w:w="5000" w:type="pct"/>
            <w:gridSpan w:val="6"/>
            <w:tcBorders>
              <w:top w:val="nil"/>
              <w:left w:val="single" w:sz="4" w:space="0" w:color="auto"/>
              <w:bottom w:val="single" w:sz="4" w:space="0" w:color="auto"/>
              <w:right w:val="single" w:sz="4" w:space="0" w:color="000000"/>
            </w:tcBorders>
            <w:vAlign w:val="center"/>
            <w:hideMark/>
          </w:tcPr>
          <w:p w14:paraId="6F3431D6" w14:textId="77777777" w:rsidR="002D1D7E" w:rsidRPr="00514055" w:rsidRDefault="002D1D7E" w:rsidP="003335AB">
            <w:pPr>
              <w:rPr>
                <w:rFonts w:ascii="Verdana" w:hAnsi="Verdana"/>
              </w:rPr>
            </w:pPr>
            <w:r w:rsidRPr="00514055">
              <w:rPr>
                <w:rFonts w:ascii="Verdana" w:hAnsi="Verdana"/>
                <w:sz w:val="22"/>
                <w:szCs w:val="22"/>
              </w:rPr>
              <w:t>Didesniems plotams nei 100 (šimtas) kvadratinių metrų, nurodyta rinkliava dauginama iš skaičiaus, gaunamo visą plotą padalinus iš 100.</w:t>
            </w:r>
          </w:p>
        </w:tc>
        <w:tc>
          <w:tcPr>
            <w:tcW w:w="0" w:type="auto"/>
            <w:vAlign w:val="center"/>
            <w:hideMark/>
          </w:tcPr>
          <w:p w14:paraId="4068C6E5" w14:textId="77777777" w:rsidR="002D1D7E" w:rsidRPr="00514055" w:rsidRDefault="002D1D7E" w:rsidP="003335AB">
            <w:pPr>
              <w:rPr>
                <w:rFonts w:ascii="Verdana" w:hAnsi="Verdana"/>
              </w:rPr>
            </w:pPr>
          </w:p>
        </w:tc>
      </w:tr>
    </w:tbl>
    <w:p w14:paraId="6E8D1ECE" w14:textId="77777777" w:rsidR="002D1D7E" w:rsidRDefault="002D1D7E"/>
    <w:sectPr w:rsidR="002D1D7E" w:rsidSect="00E81815">
      <w:pgSz w:w="11906" w:h="16838"/>
      <w:pgMar w:top="1276"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FBEC9" w14:textId="77777777" w:rsidR="002C67E0" w:rsidRDefault="002C67E0">
      <w:r>
        <w:separator/>
      </w:r>
    </w:p>
  </w:endnote>
  <w:endnote w:type="continuationSeparator" w:id="0">
    <w:p w14:paraId="4216A0B9" w14:textId="77777777" w:rsidR="002C67E0" w:rsidRDefault="002C6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15BC9" w14:textId="77777777" w:rsidR="002C67E0" w:rsidRDefault="002C67E0">
      <w:r>
        <w:separator/>
      </w:r>
    </w:p>
  </w:footnote>
  <w:footnote w:type="continuationSeparator" w:id="0">
    <w:p w14:paraId="153695D5" w14:textId="77777777" w:rsidR="002C67E0" w:rsidRDefault="002C67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1E733A"/>
    <w:multiLevelType w:val="multilevel"/>
    <w:tmpl w:val="A2BA33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D64EF3"/>
    <w:multiLevelType w:val="hybridMultilevel"/>
    <w:tmpl w:val="577A494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93042DA"/>
    <w:multiLevelType w:val="hybridMultilevel"/>
    <w:tmpl w:val="A5C4D8DC"/>
    <w:lvl w:ilvl="0" w:tplc="F8F6AE8C">
      <w:start w:val="1"/>
      <w:numFmt w:val="decimal"/>
      <w:lvlText w:val="%1."/>
      <w:lvlJc w:val="left"/>
      <w:pPr>
        <w:ind w:left="1069" w:hanging="360"/>
      </w:pPr>
      <w:rPr>
        <w:rFonts w:hint="default"/>
        <w:i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5E604488"/>
    <w:multiLevelType w:val="multilevel"/>
    <w:tmpl w:val="B1442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E15A9F"/>
    <w:multiLevelType w:val="hybridMultilevel"/>
    <w:tmpl w:val="B6EE54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64647F5"/>
    <w:multiLevelType w:val="hybridMultilevel"/>
    <w:tmpl w:val="68EA7AE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8EC6275"/>
    <w:multiLevelType w:val="multilevel"/>
    <w:tmpl w:val="EF38F286"/>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134051"/>
    <w:multiLevelType w:val="hybridMultilevel"/>
    <w:tmpl w:val="5C3A81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419912309">
    <w:abstractNumId w:val="6"/>
  </w:num>
  <w:num w:numId="2" w16cid:durableId="428280081">
    <w:abstractNumId w:val="3"/>
  </w:num>
  <w:num w:numId="3" w16cid:durableId="1056011783">
    <w:abstractNumId w:val="1"/>
  </w:num>
  <w:num w:numId="4" w16cid:durableId="696394503">
    <w:abstractNumId w:val="4"/>
  </w:num>
  <w:num w:numId="5" w16cid:durableId="1684476644">
    <w:abstractNumId w:val="5"/>
  </w:num>
  <w:num w:numId="6" w16cid:durableId="76296386">
    <w:abstractNumId w:val="7"/>
  </w:num>
  <w:num w:numId="7" w16cid:durableId="1809858647">
    <w:abstractNumId w:val="2"/>
  </w:num>
  <w:num w:numId="8" w16cid:durableId="1909415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584"/>
    <w:rsid w:val="00004CF9"/>
    <w:rsid w:val="00043B5A"/>
    <w:rsid w:val="0007192A"/>
    <w:rsid w:val="00112E08"/>
    <w:rsid w:val="001541DD"/>
    <w:rsid w:val="001B33D3"/>
    <w:rsid w:val="001F44C6"/>
    <w:rsid w:val="00201F3E"/>
    <w:rsid w:val="00282BFB"/>
    <w:rsid w:val="002A6717"/>
    <w:rsid w:val="002C5CC0"/>
    <w:rsid w:val="002C67E0"/>
    <w:rsid w:val="002D0B71"/>
    <w:rsid w:val="002D1D7E"/>
    <w:rsid w:val="00313494"/>
    <w:rsid w:val="003E0974"/>
    <w:rsid w:val="00420931"/>
    <w:rsid w:val="00452543"/>
    <w:rsid w:val="00495976"/>
    <w:rsid w:val="004A5F40"/>
    <w:rsid w:val="00516112"/>
    <w:rsid w:val="00525BB7"/>
    <w:rsid w:val="005654FA"/>
    <w:rsid w:val="00594FAE"/>
    <w:rsid w:val="005B7AFB"/>
    <w:rsid w:val="005D0B98"/>
    <w:rsid w:val="00647114"/>
    <w:rsid w:val="006A3FD6"/>
    <w:rsid w:val="006E32F8"/>
    <w:rsid w:val="00742D4B"/>
    <w:rsid w:val="00793753"/>
    <w:rsid w:val="007F0EB3"/>
    <w:rsid w:val="00817B8A"/>
    <w:rsid w:val="00876D3F"/>
    <w:rsid w:val="008F0597"/>
    <w:rsid w:val="009020A6"/>
    <w:rsid w:val="009454E0"/>
    <w:rsid w:val="009616F8"/>
    <w:rsid w:val="009E366E"/>
    <w:rsid w:val="00A02876"/>
    <w:rsid w:val="00A26DAD"/>
    <w:rsid w:val="00AC37DD"/>
    <w:rsid w:val="00AF4AC4"/>
    <w:rsid w:val="00B949F4"/>
    <w:rsid w:val="00C00E05"/>
    <w:rsid w:val="00C0393D"/>
    <w:rsid w:val="00C15D19"/>
    <w:rsid w:val="00C17C1C"/>
    <w:rsid w:val="00C64DFA"/>
    <w:rsid w:val="00C91262"/>
    <w:rsid w:val="00CB157C"/>
    <w:rsid w:val="00CC4DCC"/>
    <w:rsid w:val="00D060DF"/>
    <w:rsid w:val="00DC5CBE"/>
    <w:rsid w:val="00E00584"/>
    <w:rsid w:val="00E11154"/>
    <w:rsid w:val="00E81815"/>
    <w:rsid w:val="00F02FCD"/>
    <w:rsid w:val="00FE21D4"/>
    <w:rsid w:val="00FE44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7FBCE"/>
  <w15:chartTrackingRefBased/>
  <w15:docId w15:val="{AC5D3B48-D626-4D0A-A66D-0C8ADB4C0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058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E005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E005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E00584"/>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E00584"/>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E00584"/>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E00584"/>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00584"/>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00584"/>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00584"/>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00584"/>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00584"/>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00584"/>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00584"/>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00584"/>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E0058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0058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0058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0058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00584"/>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0058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00584"/>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0058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00584"/>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00584"/>
    <w:rPr>
      <w:i/>
      <w:iCs/>
      <w:color w:val="404040" w:themeColor="text1" w:themeTint="BF"/>
    </w:rPr>
  </w:style>
  <w:style w:type="paragraph" w:styleId="Sraopastraipa">
    <w:name w:val="List Paragraph"/>
    <w:basedOn w:val="prastasis"/>
    <w:uiPriority w:val="34"/>
    <w:qFormat/>
    <w:rsid w:val="00E00584"/>
    <w:pPr>
      <w:ind w:left="720"/>
      <w:contextualSpacing/>
    </w:pPr>
  </w:style>
  <w:style w:type="character" w:styleId="Rykuspabraukimas">
    <w:name w:val="Intense Emphasis"/>
    <w:basedOn w:val="Numatytasispastraiposriftas"/>
    <w:uiPriority w:val="21"/>
    <w:qFormat/>
    <w:rsid w:val="00E00584"/>
    <w:rPr>
      <w:i/>
      <w:iCs/>
      <w:color w:val="0F4761" w:themeColor="accent1" w:themeShade="BF"/>
    </w:rPr>
  </w:style>
  <w:style w:type="paragraph" w:styleId="Iskirtacitata">
    <w:name w:val="Intense Quote"/>
    <w:basedOn w:val="prastasis"/>
    <w:next w:val="prastasis"/>
    <w:link w:val="IskirtacitataDiagrama"/>
    <w:uiPriority w:val="30"/>
    <w:qFormat/>
    <w:rsid w:val="00E005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E00584"/>
    <w:rPr>
      <w:i/>
      <w:iCs/>
      <w:color w:val="0F4761" w:themeColor="accent1" w:themeShade="BF"/>
    </w:rPr>
  </w:style>
  <w:style w:type="character" w:styleId="Rykinuoroda">
    <w:name w:val="Intense Reference"/>
    <w:basedOn w:val="Numatytasispastraiposriftas"/>
    <w:uiPriority w:val="32"/>
    <w:qFormat/>
    <w:rsid w:val="00E00584"/>
    <w:rPr>
      <w:b/>
      <w:bCs/>
      <w:smallCaps/>
      <w:color w:val="0F4761" w:themeColor="accent1" w:themeShade="BF"/>
      <w:spacing w:val="5"/>
    </w:rPr>
  </w:style>
  <w:style w:type="paragraph" w:styleId="prastasiniatinklio">
    <w:name w:val="Normal (Web)"/>
    <w:basedOn w:val="prastasis"/>
    <w:uiPriority w:val="99"/>
    <w:unhideWhenUsed/>
    <w:rsid w:val="00E00584"/>
    <w:pPr>
      <w:spacing w:before="100" w:beforeAutospacing="1" w:after="100" w:afterAutospacing="1"/>
    </w:pPr>
    <w:rPr>
      <w14:ligatures w14:val="standardContextual"/>
    </w:rPr>
  </w:style>
  <w:style w:type="character" w:styleId="Hipersaitas">
    <w:name w:val="Hyperlink"/>
    <w:basedOn w:val="Numatytasispastraiposriftas"/>
    <w:unhideWhenUsed/>
    <w:rsid w:val="003E0974"/>
    <w:rPr>
      <w:color w:val="467886" w:themeColor="hyperlink"/>
      <w:u w:val="single"/>
    </w:rPr>
  </w:style>
  <w:style w:type="character" w:styleId="Neapdorotaspaminjimas">
    <w:name w:val="Unresolved Mention"/>
    <w:basedOn w:val="Numatytasispastraiposriftas"/>
    <w:uiPriority w:val="99"/>
    <w:semiHidden/>
    <w:unhideWhenUsed/>
    <w:rsid w:val="003E0974"/>
    <w:rPr>
      <w:color w:val="605E5C"/>
      <w:shd w:val="clear" w:color="auto" w:fill="E1DFDD"/>
    </w:rPr>
  </w:style>
  <w:style w:type="paragraph" w:customStyle="1" w:styleId="bodytext">
    <w:name w:val="bodytext"/>
    <w:basedOn w:val="prastasis"/>
    <w:rsid w:val="00A02876"/>
    <w:pPr>
      <w:spacing w:before="100" w:beforeAutospacing="1" w:after="100" w:afterAutospacing="1"/>
    </w:pPr>
  </w:style>
  <w:style w:type="character" w:styleId="Komentaronuoroda">
    <w:name w:val="annotation reference"/>
    <w:basedOn w:val="Numatytasispastraiposriftas"/>
    <w:uiPriority w:val="99"/>
    <w:semiHidden/>
    <w:unhideWhenUsed/>
    <w:rsid w:val="008F0597"/>
    <w:rPr>
      <w:sz w:val="16"/>
      <w:szCs w:val="16"/>
    </w:rPr>
  </w:style>
  <w:style w:type="paragraph" w:styleId="Komentarotekstas">
    <w:name w:val="annotation text"/>
    <w:basedOn w:val="prastasis"/>
    <w:link w:val="KomentarotekstasDiagrama"/>
    <w:uiPriority w:val="99"/>
    <w:unhideWhenUsed/>
    <w:rsid w:val="008F0597"/>
    <w:rPr>
      <w:sz w:val="20"/>
      <w:szCs w:val="20"/>
    </w:rPr>
  </w:style>
  <w:style w:type="character" w:customStyle="1" w:styleId="KomentarotekstasDiagrama">
    <w:name w:val="Komentaro tekstas Diagrama"/>
    <w:basedOn w:val="Numatytasispastraiposriftas"/>
    <w:link w:val="Komentarotekstas"/>
    <w:uiPriority w:val="99"/>
    <w:rsid w:val="008F0597"/>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8F0597"/>
    <w:rPr>
      <w:b/>
      <w:bCs/>
    </w:rPr>
  </w:style>
  <w:style w:type="character" w:customStyle="1" w:styleId="KomentarotemaDiagrama">
    <w:name w:val="Komentaro tema Diagrama"/>
    <w:basedOn w:val="KomentarotekstasDiagrama"/>
    <w:link w:val="Komentarotema"/>
    <w:uiPriority w:val="99"/>
    <w:semiHidden/>
    <w:rsid w:val="008F0597"/>
    <w:rPr>
      <w:rFonts w:ascii="Times New Roman" w:eastAsia="Times New Roman" w:hAnsi="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71695">
      <w:bodyDiv w:val="1"/>
      <w:marLeft w:val="0"/>
      <w:marRight w:val="0"/>
      <w:marTop w:val="0"/>
      <w:marBottom w:val="0"/>
      <w:divBdr>
        <w:top w:val="none" w:sz="0" w:space="0" w:color="auto"/>
        <w:left w:val="none" w:sz="0" w:space="0" w:color="auto"/>
        <w:bottom w:val="none" w:sz="0" w:space="0" w:color="auto"/>
        <w:right w:val="none" w:sz="0" w:space="0" w:color="auto"/>
      </w:divBdr>
    </w:div>
    <w:div w:id="116342360">
      <w:bodyDiv w:val="1"/>
      <w:marLeft w:val="0"/>
      <w:marRight w:val="0"/>
      <w:marTop w:val="0"/>
      <w:marBottom w:val="0"/>
      <w:divBdr>
        <w:top w:val="none" w:sz="0" w:space="0" w:color="auto"/>
        <w:left w:val="none" w:sz="0" w:space="0" w:color="auto"/>
        <w:bottom w:val="none" w:sz="0" w:space="0" w:color="auto"/>
        <w:right w:val="none" w:sz="0" w:space="0" w:color="auto"/>
      </w:divBdr>
    </w:div>
    <w:div w:id="616067269">
      <w:bodyDiv w:val="1"/>
      <w:marLeft w:val="0"/>
      <w:marRight w:val="0"/>
      <w:marTop w:val="0"/>
      <w:marBottom w:val="0"/>
      <w:divBdr>
        <w:top w:val="none" w:sz="0" w:space="0" w:color="auto"/>
        <w:left w:val="none" w:sz="0" w:space="0" w:color="auto"/>
        <w:bottom w:val="none" w:sz="0" w:space="0" w:color="auto"/>
        <w:right w:val="none" w:sz="0" w:space="0" w:color="auto"/>
      </w:divBdr>
    </w:div>
    <w:div w:id="892233451">
      <w:bodyDiv w:val="1"/>
      <w:marLeft w:val="0"/>
      <w:marRight w:val="0"/>
      <w:marTop w:val="0"/>
      <w:marBottom w:val="0"/>
      <w:divBdr>
        <w:top w:val="none" w:sz="0" w:space="0" w:color="auto"/>
        <w:left w:val="none" w:sz="0" w:space="0" w:color="auto"/>
        <w:bottom w:val="none" w:sz="0" w:space="0" w:color="auto"/>
        <w:right w:val="none" w:sz="0" w:space="0" w:color="auto"/>
      </w:divBdr>
    </w:div>
    <w:div w:id="175532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esaktai.marijampole.lt/document/68200" TargetMode="External"/><Relationship Id="rId13" Type="http://schemas.openxmlformats.org/officeDocument/2006/relationships/hyperlink" Target="https://www.e-tar.lt/portal/lt/legalActEditions/TAR.41CD8BF53D8D" TargetMode="External"/><Relationship Id="rId18" Type="http://schemas.openxmlformats.org/officeDocument/2006/relationships/hyperlink" Target="http://www.epaslaugos.l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tomas.astrauskas@marijampole.lt" TargetMode="External"/><Relationship Id="rId7" Type="http://schemas.openxmlformats.org/officeDocument/2006/relationships/hyperlink" Target="http://www.epaslaugos.lt" TargetMode="External"/><Relationship Id="rId12" Type="http://schemas.openxmlformats.org/officeDocument/2006/relationships/hyperlink" Target="https://www.e-tar.lt/portal/lt/legalActEditions/TAR.F467B46501DE" TargetMode="External"/><Relationship Id="rId17" Type="http://schemas.openxmlformats.org/officeDocument/2006/relationships/hyperlink" Target="https://www.epaslaugos.lt/portal/service/43651/2364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tar.lt/portal/lt/legalActEditions/c14e6210afe511e6b844f0f29024f5ac" TargetMode="External"/><Relationship Id="rId20" Type="http://schemas.openxmlformats.org/officeDocument/2006/relationships/hyperlink" Target="mailto:inesa.mazetiene@marijampole.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isineinformacija.lt/marijampole/document/67930" TargetMode="External"/><Relationship Id="rId24"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s://www.e-tar.lt/portal/lt/legalActEditions/585f9850c05211e688d0ed775a2e782a" TargetMode="External"/><Relationship Id="rId23" Type="http://schemas.openxmlformats.org/officeDocument/2006/relationships/hyperlink" Target="https://www.epaslaugos.lt/portal/login" TargetMode="External"/><Relationship Id="rId10" Type="http://schemas.openxmlformats.org/officeDocument/2006/relationships/hyperlink" Target="https://www.e-tar.lt/portal/lt/legalActEditions/TAR.F31E79DEC55D" TargetMode="External"/><Relationship Id="rId19" Type="http://schemas.openxmlformats.org/officeDocument/2006/relationships/hyperlink" Target="http://www.planuojustatau.lt" TargetMode="External"/><Relationship Id="rId4" Type="http://schemas.openxmlformats.org/officeDocument/2006/relationships/webSettings" Target="webSettings.xml"/><Relationship Id="rId9" Type="http://schemas.openxmlformats.org/officeDocument/2006/relationships/hyperlink" Target="https://www.e-tar.lt/portal/lt/legalActEditions/TAR.4DB4BDB4B44C" TargetMode="External"/><Relationship Id="rId14" Type="http://schemas.openxmlformats.org/officeDocument/2006/relationships/hyperlink" Target="https://www.e-tar.lt/portal/lt/legalActEditions/3ecef840bae411e688d0ed775a2e782a" TargetMode="External"/><Relationship Id="rId22" Type="http://schemas.openxmlformats.org/officeDocument/2006/relationships/hyperlink" Target="mailto:paslaug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10</Pages>
  <Words>11130</Words>
  <Characters>6345</Characters>
  <Application>Microsoft Office Word</Application>
  <DocSecurity>0</DocSecurity>
  <Lines>52</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Inesa Mažėtienė</dc:creator>
  <cp:keywords/>
  <dc:description/>
  <cp:lastModifiedBy>Jurgita Jurkonienė</cp:lastModifiedBy>
  <cp:revision>37</cp:revision>
  <dcterms:created xsi:type="dcterms:W3CDTF">2025-01-17T12:29:00Z</dcterms:created>
  <dcterms:modified xsi:type="dcterms:W3CDTF">2025-03-21T14:00:00Z</dcterms:modified>
</cp:coreProperties>
</file>