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B0D3D" w14:textId="2B46D2EC" w:rsidR="0012294E" w:rsidRPr="00720D28" w:rsidRDefault="0012294E" w:rsidP="0012294E">
      <w:pPr>
        <w:tabs>
          <w:tab w:val="left" w:pos="567"/>
        </w:tabs>
        <w:ind w:left="567"/>
        <w:jc w:val="center"/>
        <w:rPr>
          <w:rFonts w:ascii="Verdana" w:hAnsi="Verdana"/>
          <w:b/>
          <w:sz w:val="24"/>
          <w:szCs w:val="24"/>
        </w:rPr>
      </w:pPr>
      <w:r w:rsidRPr="00720D28">
        <w:rPr>
          <w:rFonts w:ascii="Verdana" w:hAnsi="Verdana"/>
          <w:b/>
          <w:sz w:val="24"/>
          <w:szCs w:val="24"/>
        </w:rPr>
        <w:t>DĖL  UŽIMTUMO DIDINIMO 2023 METŲ PROGRAMOS VYKDYMO ATASKAITOS</w:t>
      </w:r>
    </w:p>
    <w:p w14:paraId="105CB0CB" w14:textId="77777777" w:rsidR="0012294E" w:rsidRPr="00720D28" w:rsidRDefault="0012294E" w:rsidP="0012294E">
      <w:pPr>
        <w:tabs>
          <w:tab w:val="left" w:pos="567"/>
        </w:tabs>
        <w:ind w:left="567"/>
        <w:jc w:val="center"/>
        <w:rPr>
          <w:rFonts w:ascii="Verdana" w:hAnsi="Verdana"/>
          <w:b/>
          <w:sz w:val="24"/>
          <w:szCs w:val="24"/>
        </w:rPr>
      </w:pPr>
    </w:p>
    <w:p w14:paraId="75AB5F6A" w14:textId="77777777" w:rsidR="0012294E" w:rsidRPr="00720D28" w:rsidRDefault="0012294E" w:rsidP="0012294E">
      <w:pPr>
        <w:tabs>
          <w:tab w:val="left" w:pos="567"/>
        </w:tabs>
        <w:ind w:left="567"/>
        <w:jc w:val="center"/>
        <w:rPr>
          <w:rFonts w:ascii="Verdana" w:hAnsi="Verdana"/>
          <w:b/>
          <w:sz w:val="24"/>
          <w:szCs w:val="24"/>
        </w:rPr>
      </w:pPr>
    </w:p>
    <w:p w14:paraId="3F3A3AE5" w14:textId="4070DFEF" w:rsidR="009A5298" w:rsidRPr="00720D28" w:rsidRDefault="0012294E" w:rsidP="009A5298">
      <w:pPr>
        <w:ind w:firstLine="720"/>
        <w:jc w:val="both"/>
        <w:rPr>
          <w:rFonts w:ascii="Verdana" w:hAnsi="Verdana"/>
          <w:sz w:val="24"/>
          <w:szCs w:val="24"/>
        </w:rPr>
      </w:pPr>
      <w:r w:rsidRPr="00720D28">
        <w:rPr>
          <w:rFonts w:ascii="Verdana" w:hAnsi="Verdana"/>
          <w:sz w:val="24"/>
          <w:szCs w:val="24"/>
        </w:rPr>
        <w:t xml:space="preserve">Marijampolės savivaldybės užimtumo didinimo 2023 metų programa buvo finansuojama iš </w:t>
      </w:r>
      <w:r w:rsidR="009A5298" w:rsidRPr="00720D28">
        <w:rPr>
          <w:rFonts w:ascii="Verdana" w:hAnsi="Verdana"/>
          <w:sz w:val="24"/>
          <w:szCs w:val="24"/>
        </w:rPr>
        <w:t xml:space="preserve"> Lietuvos Respublikos valstybės biudžeto specialiųjų tikslinių dotacijų Marijampolės savivaldybės biudžetui lėšų ir iš Savivaldybės biudžeto lėšų. Programai finansuoti iš Lietuvos Respublikos valstybės biudžeto gauta 189,2 tūkst. Eur specialioji tikslinė dotacija Marijampolės savivaldybės biudžetui ir 110,0 tūkst. Eur  skirta Savivaldybės biudžeto lėšų.</w:t>
      </w:r>
    </w:p>
    <w:p w14:paraId="4ED41394" w14:textId="7945E75E" w:rsidR="009A5298" w:rsidRPr="00720D28" w:rsidRDefault="009A5298" w:rsidP="009A5298">
      <w:pPr>
        <w:ind w:firstLine="567"/>
        <w:jc w:val="both"/>
        <w:rPr>
          <w:rFonts w:ascii="Verdana" w:hAnsi="Verdana"/>
          <w:sz w:val="24"/>
          <w:szCs w:val="24"/>
        </w:rPr>
      </w:pPr>
      <w:r w:rsidRPr="00720D28">
        <w:rPr>
          <w:rFonts w:ascii="Verdana" w:hAnsi="Verdana"/>
          <w:sz w:val="24"/>
          <w:szCs w:val="24"/>
        </w:rPr>
        <w:t xml:space="preserve">Savivaldybės 2023 m. Programoje vykdyta Priemonė „Prisidėjimas prie ES įgyvendintų projektų tęstinumo užtikrinimo“. Priemonėje dalyvavo 15 Vykdytojų: Administracijos seniūnijos: Degučių, Gudelių, Igliaukos, Liudvinavo, Marijampolės, </w:t>
      </w:r>
      <w:proofErr w:type="spellStart"/>
      <w:r w:rsidRPr="00720D28">
        <w:rPr>
          <w:rFonts w:ascii="Verdana" w:hAnsi="Verdana"/>
          <w:sz w:val="24"/>
          <w:szCs w:val="24"/>
        </w:rPr>
        <w:t>Mokolų</w:t>
      </w:r>
      <w:proofErr w:type="spellEnd"/>
      <w:r w:rsidRPr="00720D28">
        <w:rPr>
          <w:rFonts w:ascii="Verdana" w:hAnsi="Verdana"/>
          <w:sz w:val="24"/>
          <w:szCs w:val="24"/>
        </w:rPr>
        <w:t xml:space="preserve">, Narto, Sasnavos ir </w:t>
      </w:r>
      <w:proofErr w:type="spellStart"/>
      <w:r w:rsidRPr="00720D28">
        <w:rPr>
          <w:rFonts w:ascii="Verdana" w:hAnsi="Verdana"/>
          <w:sz w:val="24"/>
          <w:szCs w:val="24"/>
        </w:rPr>
        <w:t>Šunskų</w:t>
      </w:r>
      <w:proofErr w:type="spellEnd"/>
      <w:r w:rsidRPr="00720D28">
        <w:rPr>
          <w:rFonts w:ascii="Verdana" w:hAnsi="Verdana"/>
          <w:sz w:val="24"/>
          <w:szCs w:val="24"/>
        </w:rPr>
        <w:t xml:space="preserve"> (nuo rugpjūčio 1 dienos Degučių, Narto ir </w:t>
      </w:r>
      <w:proofErr w:type="spellStart"/>
      <w:r w:rsidRPr="00720D28">
        <w:rPr>
          <w:rFonts w:ascii="Verdana" w:hAnsi="Verdana"/>
          <w:sz w:val="24"/>
          <w:szCs w:val="24"/>
        </w:rPr>
        <w:t>Mokolų</w:t>
      </w:r>
      <w:proofErr w:type="spellEnd"/>
      <w:r w:rsidRPr="00720D28">
        <w:rPr>
          <w:rFonts w:ascii="Verdana" w:hAnsi="Verdana"/>
          <w:sz w:val="24"/>
          <w:szCs w:val="24"/>
        </w:rPr>
        <w:t xml:space="preserve"> seniūnijos sujungtos į Marijampolės miesto seniūniją); Savivaldybės </w:t>
      </w:r>
      <w:proofErr w:type="spellStart"/>
      <w:r w:rsidRPr="00720D28">
        <w:rPr>
          <w:rFonts w:ascii="Verdana" w:hAnsi="Verdana"/>
          <w:sz w:val="24"/>
          <w:szCs w:val="24"/>
        </w:rPr>
        <w:t>Želsvos</w:t>
      </w:r>
      <w:proofErr w:type="spellEnd"/>
      <w:r w:rsidRPr="00720D28">
        <w:rPr>
          <w:rFonts w:ascii="Verdana" w:hAnsi="Verdana"/>
          <w:sz w:val="24"/>
          <w:szCs w:val="24"/>
        </w:rPr>
        <w:t xml:space="preserve"> pagrindinė mokykla; </w:t>
      </w:r>
      <w:proofErr w:type="spellStart"/>
      <w:r w:rsidRPr="00720D28">
        <w:rPr>
          <w:rFonts w:ascii="Verdana" w:hAnsi="Verdana"/>
          <w:sz w:val="24"/>
          <w:szCs w:val="24"/>
        </w:rPr>
        <w:t>Baraginės</w:t>
      </w:r>
      <w:proofErr w:type="spellEnd"/>
      <w:r w:rsidRPr="00720D28">
        <w:rPr>
          <w:rFonts w:ascii="Verdana" w:hAnsi="Verdana"/>
          <w:sz w:val="24"/>
          <w:szCs w:val="24"/>
        </w:rPr>
        <w:t xml:space="preserve">, Buktos, Sasnavos kaimo bendruomenės; Marijampolės Šv. Arkangelo  Mykolo parapija; </w:t>
      </w:r>
      <w:proofErr w:type="spellStart"/>
      <w:r w:rsidRPr="00720D28">
        <w:rPr>
          <w:rFonts w:ascii="Verdana" w:hAnsi="Verdana"/>
          <w:sz w:val="24"/>
          <w:szCs w:val="24"/>
        </w:rPr>
        <w:t>Tautkaičių</w:t>
      </w:r>
      <w:proofErr w:type="spellEnd"/>
      <w:r w:rsidRPr="00720D28">
        <w:rPr>
          <w:rFonts w:ascii="Verdana" w:hAnsi="Verdana"/>
          <w:sz w:val="24"/>
          <w:szCs w:val="24"/>
        </w:rPr>
        <w:t xml:space="preserve"> kaimo klojimo teatro draugija „Gegnė“. Įdarbinti 55 Asmenys vidutiniam 3,7 mėnesių laikotarpiui. Vieno Asmens įdarbinimo sąnaudos sudarė 3,76 tūkst. Eur.</w:t>
      </w:r>
    </w:p>
    <w:p w14:paraId="39000310" w14:textId="4EA62396" w:rsidR="009A5298" w:rsidRPr="00720D28" w:rsidRDefault="009A5298" w:rsidP="009A5298">
      <w:pPr>
        <w:ind w:firstLine="720"/>
        <w:jc w:val="both"/>
        <w:rPr>
          <w:rFonts w:ascii="Verdana" w:hAnsi="Verdana"/>
          <w:sz w:val="24"/>
          <w:szCs w:val="24"/>
        </w:rPr>
      </w:pPr>
      <w:r w:rsidRPr="00720D28">
        <w:rPr>
          <w:rFonts w:ascii="Verdana" w:hAnsi="Verdana"/>
          <w:sz w:val="24"/>
          <w:szCs w:val="24"/>
        </w:rPr>
        <w:t xml:space="preserve">Priemonei įgyvendinti panaudota 94,2 tūkst. Eur iš Lietuvos Respublikos valstybės biudžeto specialiųjų tikslinių dotacijų Marijampolės savivaldybės biudžetui skirtų lėšų, iš jų: 90,8 tūkst. Eur priemonei vykdyti, 3,4 tūkst. Eur – Programos koordinatoriaus atlyginimui ir 105,5 tūkst. Eur Savivaldybės biudžeto lėšų. Po dalyvavimo programoje įsidarbino 8 asmenys, t. y. 14,5 proc. </w:t>
      </w:r>
    </w:p>
    <w:p w14:paraId="2D3459AE" w14:textId="28205E75" w:rsidR="009A5298" w:rsidRPr="00720D28" w:rsidRDefault="009A5298" w:rsidP="009A5298">
      <w:pPr>
        <w:ind w:firstLine="720"/>
        <w:jc w:val="both"/>
        <w:rPr>
          <w:rFonts w:ascii="Verdana" w:hAnsi="Verdana"/>
          <w:sz w:val="24"/>
          <w:szCs w:val="24"/>
        </w:rPr>
      </w:pPr>
      <w:r w:rsidRPr="00720D28">
        <w:rPr>
          <w:rFonts w:ascii="Verdana" w:hAnsi="Verdana"/>
          <w:sz w:val="24"/>
          <w:szCs w:val="24"/>
        </w:rPr>
        <w:t xml:space="preserve">Savivaldybės 2023 m. Programoje, skirtoje parenkant bei teikiant paslaugas darbo rinkai besirengiantiems asmenims teiktos paslaugos 73 asmenims (toliau – Paslaugos). Paslaugos teiktos: tikslinėms grupėms palydėti ir padėti joms gauti socialines, sveikatos, švietimo ir kitas paslaugas – 29 asmenims, iš jų, sveikatos paslaugos, kai buvo nustatytas darbingumo arba neįgalumo lygis – 6 asmenims;   socialiniams įgūdžiams ir (ar) motyvacijai dirbti įgyti; kompiuterinio raštingumo – 39 asmenims; grupinės karjeros įsidarbinimo konsultanto – 45 asmenims; motyvavimo ,,Alfa Centre“ – 22 asmenims; individualios motyvavimo, </w:t>
      </w:r>
      <w:proofErr w:type="spellStart"/>
      <w:r w:rsidRPr="00720D28">
        <w:rPr>
          <w:rFonts w:ascii="Verdana" w:hAnsi="Verdana"/>
          <w:sz w:val="24"/>
          <w:szCs w:val="24"/>
        </w:rPr>
        <w:t>kaučingo</w:t>
      </w:r>
      <w:proofErr w:type="spellEnd"/>
      <w:r w:rsidRPr="00720D28">
        <w:rPr>
          <w:rFonts w:ascii="Verdana" w:hAnsi="Verdana"/>
          <w:sz w:val="24"/>
          <w:szCs w:val="24"/>
        </w:rPr>
        <w:t xml:space="preserve"> konsultanto - 23 asmenims; individualios karjeros įsidarbinimo konsultanto – 21 asmeniui;  psichosocialinės paslaugos - 8 asmenims; padėti asmenims vykdyti darbo pareigas ir prižiūrėti ar slaugyti šeimos narį ar kartu gyvenantį asmenį, ar padėti pašalinti kitas darbo ir šeimos gyvenimo derinimo kliūtis - 2; teisinė konsultacija - 9 asmenims, iš jų, įsiskolinimų turintiems asmenims, paskatinti sugrįžti į darbo rinką – 3; transporto - 30 asmenų, iš jų padėti atvykti iš nuolatinės gyvenamosios vietos į darbo vietą – 2;  priklausomybėms nuo alkoholio, narkotikų, psichotropinių ir kitų psichiką veikiančių medžiagų, azartinių žaidimų gydyti- 15; psichologo </w:t>
      </w:r>
      <w:r w:rsidRPr="00720D28">
        <w:rPr>
          <w:rFonts w:ascii="Verdana" w:hAnsi="Verdana"/>
          <w:sz w:val="24"/>
          <w:szCs w:val="24"/>
        </w:rPr>
        <w:lastRenderedPageBreak/>
        <w:t>paslauga - 13 asmenų;  informavimo, konsultavimo, padėti asmenims susisiekti su atvejo vadybininku ir paslaugų teikėjais paslaugų teikimo laikotarpiu –47.</w:t>
      </w:r>
    </w:p>
    <w:p w14:paraId="44CC368B" w14:textId="4B285BEF" w:rsidR="009A5298" w:rsidRPr="00720D28" w:rsidRDefault="009A5298" w:rsidP="009A5298">
      <w:pPr>
        <w:ind w:firstLine="720"/>
        <w:jc w:val="both"/>
        <w:rPr>
          <w:rFonts w:ascii="Verdana" w:hAnsi="Verdana"/>
          <w:sz w:val="24"/>
          <w:szCs w:val="24"/>
        </w:rPr>
      </w:pPr>
      <w:r w:rsidRPr="00720D28">
        <w:rPr>
          <w:rFonts w:ascii="Verdana" w:hAnsi="Verdana"/>
          <w:sz w:val="24"/>
          <w:szCs w:val="24"/>
        </w:rPr>
        <w:t xml:space="preserve">Paslaugoms teikti panaudota 95,0 tūkst. Eur Lietuvos Respublikos valstybės biudžeto specialiųjų tikslinių dotacijų Marijampolės savivaldybės biudžetui skirtų lėšų, iš jų: 76,0 tūkst. Eur - paslaugoms teikti: transporto paslaugoms – 40,3 tūkst. Eur; socialinio darbuotojo paslaugoms – 5,6 tūkst. Eur; kompiuterinio raštingumo paslaugoms – 9,1 tūkst. Eur; individualioms motyvavimo, </w:t>
      </w:r>
      <w:proofErr w:type="spellStart"/>
      <w:r w:rsidRPr="00720D28">
        <w:rPr>
          <w:rFonts w:ascii="Verdana" w:hAnsi="Verdana"/>
          <w:sz w:val="24"/>
          <w:szCs w:val="24"/>
        </w:rPr>
        <w:t>kaučingo</w:t>
      </w:r>
      <w:proofErr w:type="spellEnd"/>
      <w:r w:rsidRPr="00720D28">
        <w:rPr>
          <w:rFonts w:ascii="Verdana" w:hAnsi="Verdana"/>
          <w:sz w:val="24"/>
          <w:szCs w:val="24"/>
        </w:rPr>
        <w:t xml:space="preserve"> konsultanto paslaugoms – 6,7 tūkst. Eur; individualioms karjeros įsidarbinimo konsultanto paslaugoms – 5,5 tūkst. Eur;</w:t>
      </w:r>
      <w:r w:rsidR="00720D28" w:rsidRPr="00720D28">
        <w:rPr>
          <w:rFonts w:ascii="Verdana" w:hAnsi="Verdana"/>
          <w:sz w:val="24"/>
          <w:szCs w:val="24"/>
        </w:rPr>
        <w:t xml:space="preserve"> </w:t>
      </w:r>
      <w:r w:rsidRPr="00720D28">
        <w:rPr>
          <w:rFonts w:ascii="Verdana" w:hAnsi="Verdana"/>
          <w:sz w:val="24"/>
          <w:szCs w:val="24"/>
        </w:rPr>
        <w:t>grupinėms karjeros įsidarbinimo konsultanto paslaugoms – 8,8 tūkst. Eur</w:t>
      </w:r>
      <w:r w:rsidR="00720D28" w:rsidRPr="00720D28">
        <w:rPr>
          <w:rFonts w:ascii="Verdana" w:hAnsi="Verdana"/>
          <w:sz w:val="24"/>
          <w:szCs w:val="24"/>
        </w:rPr>
        <w:t>. K</w:t>
      </w:r>
      <w:r w:rsidRPr="00720D28">
        <w:rPr>
          <w:rFonts w:ascii="Verdana" w:hAnsi="Verdana"/>
          <w:sz w:val="24"/>
          <w:szCs w:val="24"/>
        </w:rPr>
        <w:t>itos paslaugos buvo teikiamos nemokamai</w:t>
      </w:r>
      <w:r w:rsidR="00720D28" w:rsidRPr="00720D28">
        <w:rPr>
          <w:rFonts w:ascii="Verdana" w:hAnsi="Verdana"/>
          <w:sz w:val="24"/>
          <w:szCs w:val="24"/>
        </w:rPr>
        <w:t>.</w:t>
      </w:r>
      <w:r w:rsidRPr="00720D28">
        <w:rPr>
          <w:rFonts w:ascii="Verdana" w:hAnsi="Verdana"/>
          <w:sz w:val="24"/>
          <w:szCs w:val="24"/>
        </w:rPr>
        <w:t xml:space="preserve"> </w:t>
      </w:r>
    </w:p>
    <w:p w14:paraId="69555639" w14:textId="09CADF05" w:rsidR="009A5298" w:rsidRPr="00720D28" w:rsidRDefault="009A5298" w:rsidP="009A5298">
      <w:pPr>
        <w:ind w:firstLine="720"/>
        <w:jc w:val="both"/>
        <w:rPr>
          <w:rFonts w:ascii="Verdana" w:hAnsi="Verdana"/>
          <w:sz w:val="24"/>
          <w:szCs w:val="24"/>
        </w:rPr>
      </w:pPr>
      <w:r w:rsidRPr="00720D28">
        <w:rPr>
          <w:rFonts w:ascii="Verdana" w:hAnsi="Verdana"/>
          <w:sz w:val="24"/>
          <w:szCs w:val="24"/>
        </w:rPr>
        <w:t>Dalį paslaugų teikė Administracija - informavimo, konsultavimo, tarpininkavimo, pirminę teisinę  pagalbą. Konsultavimo, motyvavimo paslaugas nemokamai teikė VšĮ „Alfa centras“, psichologo, priklausomybių konsultanto - Marijampolės savivaldybės visuomenės sveikatos biuras ir VšĮ „Alfa centras“, psichosocialines paslaugas – gailestingumo namai „</w:t>
      </w:r>
      <w:proofErr w:type="spellStart"/>
      <w:r w:rsidRPr="00720D28">
        <w:rPr>
          <w:rFonts w:ascii="Verdana" w:hAnsi="Verdana"/>
          <w:sz w:val="24"/>
          <w:szCs w:val="24"/>
        </w:rPr>
        <w:t>Samarija</w:t>
      </w:r>
      <w:proofErr w:type="spellEnd"/>
      <w:r w:rsidRPr="00720D28">
        <w:rPr>
          <w:rFonts w:ascii="Verdana" w:hAnsi="Verdana"/>
          <w:sz w:val="24"/>
          <w:szCs w:val="24"/>
        </w:rPr>
        <w:t>“, transporto paslaugas teikė UAB „</w:t>
      </w:r>
      <w:proofErr w:type="spellStart"/>
      <w:r w:rsidRPr="00720D28">
        <w:rPr>
          <w:rFonts w:ascii="Verdana" w:hAnsi="Verdana"/>
          <w:sz w:val="24"/>
          <w:szCs w:val="24"/>
        </w:rPr>
        <w:t>Bondrida</w:t>
      </w:r>
      <w:proofErr w:type="spellEnd"/>
      <w:r w:rsidRPr="00720D28">
        <w:rPr>
          <w:rFonts w:ascii="Verdana" w:hAnsi="Verdana"/>
          <w:sz w:val="24"/>
          <w:szCs w:val="24"/>
        </w:rPr>
        <w:t>“, karjeros, įsidarbinimo, motyvavimo/</w:t>
      </w:r>
      <w:proofErr w:type="spellStart"/>
      <w:r w:rsidRPr="00720D28">
        <w:rPr>
          <w:rFonts w:ascii="Verdana" w:hAnsi="Verdana"/>
          <w:sz w:val="24"/>
          <w:szCs w:val="24"/>
        </w:rPr>
        <w:t>kaučingo</w:t>
      </w:r>
      <w:proofErr w:type="spellEnd"/>
      <w:r w:rsidRPr="00720D28">
        <w:rPr>
          <w:rFonts w:ascii="Verdana" w:hAnsi="Verdana"/>
          <w:sz w:val="24"/>
          <w:szCs w:val="24"/>
        </w:rPr>
        <w:t>, kompiuterinio raštingumo – VšĮ „Ugdymo akademija", socialinio darbuotojo – Vilkaviškio vyskupijos Caritas</w:t>
      </w:r>
      <w:r w:rsidR="002F73BE">
        <w:rPr>
          <w:rFonts w:ascii="Verdana" w:hAnsi="Verdana"/>
          <w:sz w:val="24"/>
          <w:szCs w:val="24"/>
        </w:rPr>
        <w:t>.</w:t>
      </w:r>
      <w:r w:rsidRPr="00720D28">
        <w:rPr>
          <w:rFonts w:ascii="Verdana" w:hAnsi="Verdana"/>
          <w:sz w:val="24"/>
          <w:szCs w:val="24"/>
        </w:rPr>
        <w:t xml:space="preserve"> </w:t>
      </w:r>
    </w:p>
    <w:p w14:paraId="01A193F8" w14:textId="61A6D1FE" w:rsidR="009A5298" w:rsidRPr="00720D28" w:rsidRDefault="009A5298" w:rsidP="009A5298">
      <w:pPr>
        <w:ind w:firstLine="720"/>
        <w:jc w:val="both"/>
        <w:rPr>
          <w:rFonts w:ascii="Verdana" w:hAnsi="Verdana"/>
          <w:sz w:val="24"/>
          <w:szCs w:val="24"/>
        </w:rPr>
      </w:pPr>
      <w:r w:rsidRPr="00720D28">
        <w:rPr>
          <w:rFonts w:ascii="Verdana" w:hAnsi="Verdana"/>
          <w:sz w:val="24"/>
          <w:szCs w:val="24"/>
        </w:rPr>
        <w:t>Suteikus Paslaugas, per 8 mėnesius dirbo 12 asmenų, 1 asmuo įsigijo verslo liudijimą, t. y. įsidarbino  17,8 proc. asmenų</w:t>
      </w:r>
      <w:r w:rsidR="00720D28" w:rsidRPr="00720D28">
        <w:rPr>
          <w:rFonts w:ascii="Verdana" w:hAnsi="Verdana"/>
          <w:sz w:val="24"/>
          <w:szCs w:val="24"/>
        </w:rPr>
        <w:t xml:space="preserve">. </w:t>
      </w:r>
      <w:r w:rsidRPr="00720D28">
        <w:rPr>
          <w:rFonts w:ascii="Verdana" w:hAnsi="Verdana"/>
          <w:sz w:val="24"/>
          <w:szCs w:val="24"/>
        </w:rPr>
        <w:t>Iš viso po dalyvavimo Programoje įsidarbino 21 asmuo, t. y. 16,4 proc. nuo visų dalyvavusių Programoje asmenų (128 asmenys).</w:t>
      </w:r>
    </w:p>
    <w:p w14:paraId="3A3BB3AB" w14:textId="77777777" w:rsidR="009A5298" w:rsidRDefault="009A5298" w:rsidP="0012294E">
      <w:pPr>
        <w:tabs>
          <w:tab w:val="left" w:pos="567"/>
        </w:tabs>
        <w:jc w:val="both"/>
      </w:pPr>
    </w:p>
    <w:p w14:paraId="0E7A3C48" w14:textId="39CA6D4C" w:rsidR="00720D28" w:rsidRPr="002F73BE" w:rsidRDefault="002F73BE" w:rsidP="00720D28">
      <w:pPr>
        <w:pStyle w:val="Pagrindiniotekstotrauka"/>
        <w:rPr>
          <w:rFonts w:ascii="Verdana" w:hAnsi="Verdana"/>
          <w:b/>
          <w:bCs/>
        </w:rPr>
      </w:pPr>
      <w:r w:rsidRPr="002F73BE">
        <w:rPr>
          <w:rFonts w:ascii="Verdana" w:hAnsi="Verdana"/>
          <w:b/>
          <w:bCs/>
        </w:rPr>
        <w:t>2023 m. p</w:t>
      </w:r>
      <w:r w:rsidR="00720D28" w:rsidRPr="002F73BE">
        <w:rPr>
          <w:rFonts w:ascii="Verdana" w:hAnsi="Verdana"/>
          <w:b/>
          <w:bCs/>
        </w:rPr>
        <w:t>anaudota lėšų (Eur) pagal vykdytojus: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7"/>
        <w:gridCol w:w="3444"/>
        <w:gridCol w:w="2552"/>
        <w:gridCol w:w="1843"/>
        <w:gridCol w:w="1559"/>
      </w:tblGrid>
      <w:tr w:rsidR="00720D28" w:rsidRPr="00720D28" w14:paraId="6B4BB1F1" w14:textId="77777777" w:rsidTr="00241A4E">
        <w:trPr>
          <w:trHeight w:val="567"/>
        </w:trPr>
        <w:tc>
          <w:tcPr>
            <w:tcW w:w="667" w:type="dxa"/>
            <w:noWrap/>
            <w:vAlign w:val="center"/>
          </w:tcPr>
          <w:p w14:paraId="02673D33" w14:textId="77777777" w:rsidR="00720D28" w:rsidRPr="002F73BE" w:rsidRDefault="00720D28" w:rsidP="00241A4E">
            <w:pPr>
              <w:rPr>
                <w:rFonts w:ascii="Verdana" w:hAnsi="Verdana"/>
                <w:sz w:val="24"/>
                <w:szCs w:val="24"/>
              </w:rPr>
            </w:pPr>
            <w:bookmarkStart w:id="0" w:name="_Hlk130558448"/>
            <w:r w:rsidRPr="002F73BE">
              <w:rPr>
                <w:rFonts w:ascii="Verdana" w:hAnsi="Verdana"/>
                <w:sz w:val="24"/>
                <w:szCs w:val="24"/>
              </w:rPr>
              <w:t>Eil. Nr.</w:t>
            </w:r>
          </w:p>
        </w:tc>
        <w:tc>
          <w:tcPr>
            <w:tcW w:w="3444" w:type="dxa"/>
            <w:noWrap/>
            <w:vAlign w:val="center"/>
          </w:tcPr>
          <w:p w14:paraId="4DA372FE" w14:textId="36E3021B" w:rsidR="00720D28" w:rsidRPr="002F73BE" w:rsidRDefault="00720D28" w:rsidP="00241A4E">
            <w:pPr>
              <w:rPr>
                <w:rFonts w:ascii="Verdana" w:hAnsi="Verdana"/>
                <w:sz w:val="24"/>
                <w:szCs w:val="24"/>
              </w:rPr>
            </w:pPr>
            <w:r w:rsidRPr="002F73BE">
              <w:rPr>
                <w:rFonts w:ascii="Verdana" w:hAnsi="Verdana"/>
                <w:sz w:val="24"/>
                <w:szCs w:val="24"/>
              </w:rPr>
              <w:t>Vykdytojas</w:t>
            </w:r>
          </w:p>
        </w:tc>
        <w:tc>
          <w:tcPr>
            <w:tcW w:w="2552" w:type="dxa"/>
            <w:noWrap/>
            <w:vAlign w:val="center"/>
          </w:tcPr>
          <w:p w14:paraId="127F4D39" w14:textId="77777777" w:rsidR="00720D28" w:rsidRPr="002F73BE" w:rsidRDefault="00720D28" w:rsidP="00241A4E">
            <w:pPr>
              <w:rPr>
                <w:rFonts w:ascii="Verdana" w:hAnsi="Verdana"/>
                <w:sz w:val="24"/>
                <w:szCs w:val="24"/>
              </w:rPr>
            </w:pPr>
            <w:r w:rsidRPr="002F73BE">
              <w:rPr>
                <w:rFonts w:ascii="Verdana" w:hAnsi="Verdana"/>
                <w:sz w:val="24"/>
                <w:szCs w:val="24"/>
              </w:rPr>
              <w:t>Lėšos iš LR valstybės biudžeto specialiųjų tikslinių dotacijų, Eur</w:t>
            </w:r>
          </w:p>
        </w:tc>
        <w:tc>
          <w:tcPr>
            <w:tcW w:w="1843" w:type="dxa"/>
          </w:tcPr>
          <w:p w14:paraId="38C2511C" w14:textId="77777777" w:rsidR="00720D28" w:rsidRPr="002F73BE" w:rsidRDefault="00720D28" w:rsidP="00241A4E">
            <w:pPr>
              <w:rPr>
                <w:rFonts w:ascii="Verdana" w:hAnsi="Verdana"/>
                <w:sz w:val="24"/>
                <w:szCs w:val="24"/>
              </w:rPr>
            </w:pPr>
            <w:r w:rsidRPr="002F73BE">
              <w:rPr>
                <w:rFonts w:ascii="Verdana" w:hAnsi="Verdana"/>
                <w:sz w:val="24"/>
                <w:szCs w:val="24"/>
              </w:rPr>
              <w:t>Lėšos iš Marijampolės savivaldybės biudžeto, Eur</w:t>
            </w:r>
          </w:p>
        </w:tc>
        <w:tc>
          <w:tcPr>
            <w:tcW w:w="1559" w:type="dxa"/>
          </w:tcPr>
          <w:p w14:paraId="11AE6B01" w14:textId="77777777" w:rsidR="00720D28" w:rsidRPr="002F73BE" w:rsidRDefault="00720D28" w:rsidP="00241A4E">
            <w:pPr>
              <w:rPr>
                <w:rFonts w:ascii="Verdana" w:hAnsi="Verdana"/>
                <w:sz w:val="24"/>
                <w:szCs w:val="24"/>
              </w:rPr>
            </w:pPr>
            <w:r w:rsidRPr="002F73BE">
              <w:rPr>
                <w:rFonts w:ascii="Verdana" w:hAnsi="Verdana"/>
                <w:sz w:val="24"/>
                <w:szCs w:val="24"/>
              </w:rPr>
              <w:t>Lėšos iš viso, Eur</w:t>
            </w:r>
          </w:p>
        </w:tc>
      </w:tr>
      <w:tr w:rsidR="00720D28" w:rsidRPr="00720D28" w14:paraId="7D73B155" w14:textId="77777777" w:rsidTr="00241A4E">
        <w:trPr>
          <w:trHeight w:val="255"/>
        </w:trPr>
        <w:tc>
          <w:tcPr>
            <w:tcW w:w="667" w:type="dxa"/>
            <w:noWrap/>
            <w:vAlign w:val="center"/>
          </w:tcPr>
          <w:p w14:paraId="51F66DAD" w14:textId="77777777" w:rsidR="00720D28" w:rsidRPr="00720D28" w:rsidRDefault="00720D28" w:rsidP="00241A4E">
            <w:pPr>
              <w:rPr>
                <w:rFonts w:ascii="Verdana" w:hAnsi="Verdana"/>
                <w:sz w:val="24"/>
                <w:szCs w:val="24"/>
              </w:rPr>
            </w:pPr>
            <w:r w:rsidRPr="00720D28">
              <w:rPr>
                <w:rFonts w:ascii="Verdana" w:hAnsi="Verdana"/>
                <w:sz w:val="24"/>
                <w:szCs w:val="24"/>
              </w:rPr>
              <w:t>1.</w:t>
            </w:r>
          </w:p>
        </w:tc>
        <w:tc>
          <w:tcPr>
            <w:tcW w:w="3444" w:type="dxa"/>
            <w:noWrap/>
            <w:vAlign w:val="bottom"/>
          </w:tcPr>
          <w:p w14:paraId="75DA5AE3" w14:textId="77777777" w:rsidR="00720D28" w:rsidRPr="00720D28" w:rsidRDefault="00720D28" w:rsidP="00241A4E">
            <w:pPr>
              <w:rPr>
                <w:rFonts w:ascii="Verdana" w:hAnsi="Verdana"/>
                <w:sz w:val="24"/>
                <w:szCs w:val="24"/>
              </w:rPr>
            </w:pPr>
            <w:r w:rsidRPr="00720D28">
              <w:rPr>
                <w:rFonts w:ascii="Verdana" w:hAnsi="Verdana"/>
                <w:sz w:val="24"/>
                <w:szCs w:val="24"/>
              </w:rPr>
              <w:t>Marijampolės miesto seniūnija</w:t>
            </w:r>
          </w:p>
        </w:tc>
        <w:tc>
          <w:tcPr>
            <w:tcW w:w="2552" w:type="dxa"/>
            <w:noWrap/>
            <w:vAlign w:val="bottom"/>
          </w:tcPr>
          <w:p w14:paraId="54DDBCE3" w14:textId="77777777" w:rsidR="00720D28" w:rsidRPr="00720D28" w:rsidRDefault="00720D28" w:rsidP="00241A4E">
            <w:pPr>
              <w:rPr>
                <w:rFonts w:ascii="Verdana" w:hAnsi="Verdana"/>
                <w:sz w:val="24"/>
                <w:szCs w:val="24"/>
              </w:rPr>
            </w:pPr>
            <w:r w:rsidRPr="00720D28">
              <w:rPr>
                <w:rFonts w:ascii="Verdana" w:hAnsi="Verdana"/>
                <w:sz w:val="24"/>
                <w:szCs w:val="24"/>
              </w:rPr>
              <w:t>15814,0</w:t>
            </w:r>
          </w:p>
        </w:tc>
        <w:tc>
          <w:tcPr>
            <w:tcW w:w="1843" w:type="dxa"/>
            <w:vAlign w:val="bottom"/>
          </w:tcPr>
          <w:p w14:paraId="59A42535" w14:textId="77777777" w:rsidR="00720D28" w:rsidRPr="00720D28" w:rsidRDefault="00720D28" w:rsidP="00241A4E">
            <w:pPr>
              <w:rPr>
                <w:rFonts w:ascii="Verdana" w:hAnsi="Verdana"/>
                <w:sz w:val="24"/>
                <w:szCs w:val="24"/>
              </w:rPr>
            </w:pPr>
            <w:r w:rsidRPr="00720D28">
              <w:rPr>
                <w:rFonts w:ascii="Verdana" w:hAnsi="Verdana"/>
                <w:sz w:val="24"/>
                <w:szCs w:val="24"/>
              </w:rPr>
              <w:t>11048,58</w:t>
            </w:r>
          </w:p>
        </w:tc>
        <w:tc>
          <w:tcPr>
            <w:tcW w:w="1559" w:type="dxa"/>
          </w:tcPr>
          <w:p w14:paraId="09344CCE" w14:textId="77777777" w:rsidR="00720D28" w:rsidRPr="00720D28" w:rsidRDefault="00720D28" w:rsidP="00241A4E">
            <w:pPr>
              <w:rPr>
                <w:rFonts w:ascii="Verdana" w:hAnsi="Verdana"/>
                <w:sz w:val="24"/>
                <w:szCs w:val="24"/>
              </w:rPr>
            </w:pPr>
          </w:p>
          <w:p w14:paraId="3673398D" w14:textId="77777777" w:rsidR="00720D28" w:rsidRPr="00720D28" w:rsidRDefault="00720D28" w:rsidP="00241A4E">
            <w:pPr>
              <w:rPr>
                <w:rFonts w:ascii="Verdana" w:hAnsi="Verdana"/>
                <w:sz w:val="24"/>
                <w:szCs w:val="24"/>
              </w:rPr>
            </w:pPr>
            <w:r w:rsidRPr="00720D28">
              <w:rPr>
                <w:rFonts w:ascii="Verdana" w:hAnsi="Verdana"/>
                <w:sz w:val="24"/>
                <w:szCs w:val="24"/>
              </w:rPr>
              <w:t>26862,58</w:t>
            </w:r>
          </w:p>
        </w:tc>
      </w:tr>
      <w:tr w:rsidR="00720D28" w:rsidRPr="00720D28" w14:paraId="30E30F63" w14:textId="77777777" w:rsidTr="00241A4E">
        <w:trPr>
          <w:trHeight w:val="255"/>
        </w:trPr>
        <w:tc>
          <w:tcPr>
            <w:tcW w:w="667" w:type="dxa"/>
            <w:noWrap/>
            <w:vAlign w:val="center"/>
          </w:tcPr>
          <w:p w14:paraId="5A670549" w14:textId="77777777" w:rsidR="00720D28" w:rsidRPr="00720D28" w:rsidRDefault="00720D28" w:rsidP="00241A4E">
            <w:pPr>
              <w:rPr>
                <w:rFonts w:ascii="Verdana" w:hAnsi="Verdana"/>
                <w:sz w:val="24"/>
                <w:szCs w:val="24"/>
              </w:rPr>
            </w:pPr>
            <w:r w:rsidRPr="00720D28">
              <w:rPr>
                <w:rFonts w:ascii="Verdana" w:hAnsi="Verdana"/>
                <w:sz w:val="24"/>
                <w:szCs w:val="24"/>
              </w:rPr>
              <w:t>2.</w:t>
            </w:r>
          </w:p>
        </w:tc>
        <w:tc>
          <w:tcPr>
            <w:tcW w:w="3444" w:type="dxa"/>
            <w:noWrap/>
            <w:vAlign w:val="bottom"/>
          </w:tcPr>
          <w:p w14:paraId="3D42A1A7" w14:textId="77777777" w:rsidR="00720D28" w:rsidRPr="00720D28" w:rsidRDefault="00720D28" w:rsidP="00241A4E">
            <w:pPr>
              <w:rPr>
                <w:rFonts w:ascii="Verdana" w:hAnsi="Verdana"/>
                <w:sz w:val="24"/>
                <w:szCs w:val="24"/>
              </w:rPr>
            </w:pPr>
            <w:r w:rsidRPr="00720D28">
              <w:rPr>
                <w:rFonts w:ascii="Verdana" w:hAnsi="Verdana"/>
                <w:sz w:val="24"/>
                <w:szCs w:val="24"/>
              </w:rPr>
              <w:t>Marijampolės sav. administracijos Gudelių seniūnija</w:t>
            </w:r>
          </w:p>
        </w:tc>
        <w:tc>
          <w:tcPr>
            <w:tcW w:w="2552" w:type="dxa"/>
            <w:noWrap/>
            <w:vAlign w:val="bottom"/>
          </w:tcPr>
          <w:p w14:paraId="40405F3B" w14:textId="77777777" w:rsidR="00720D28" w:rsidRPr="00720D28" w:rsidRDefault="00720D28" w:rsidP="00241A4E">
            <w:pPr>
              <w:rPr>
                <w:rFonts w:ascii="Verdana" w:hAnsi="Verdana"/>
                <w:sz w:val="24"/>
                <w:szCs w:val="24"/>
              </w:rPr>
            </w:pPr>
            <w:r w:rsidRPr="00720D28">
              <w:rPr>
                <w:rFonts w:ascii="Verdana" w:hAnsi="Verdana"/>
                <w:sz w:val="24"/>
                <w:szCs w:val="24"/>
              </w:rPr>
              <w:t>10954,04</w:t>
            </w:r>
          </w:p>
        </w:tc>
        <w:tc>
          <w:tcPr>
            <w:tcW w:w="1843" w:type="dxa"/>
            <w:vAlign w:val="bottom"/>
          </w:tcPr>
          <w:p w14:paraId="009232EE" w14:textId="77777777" w:rsidR="00720D28" w:rsidRPr="00720D28" w:rsidRDefault="00720D28" w:rsidP="00241A4E">
            <w:pPr>
              <w:rPr>
                <w:rFonts w:ascii="Verdana" w:hAnsi="Verdana"/>
                <w:sz w:val="24"/>
                <w:szCs w:val="24"/>
              </w:rPr>
            </w:pPr>
            <w:r w:rsidRPr="00720D28">
              <w:rPr>
                <w:rFonts w:ascii="Verdana" w:hAnsi="Verdana"/>
                <w:sz w:val="24"/>
                <w:szCs w:val="24"/>
              </w:rPr>
              <w:t>5453,63</w:t>
            </w:r>
          </w:p>
        </w:tc>
        <w:tc>
          <w:tcPr>
            <w:tcW w:w="1559" w:type="dxa"/>
          </w:tcPr>
          <w:p w14:paraId="03B8756F" w14:textId="77777777" w:rsidR="00720D28" w:rsidRPr="00720D28" w:rsidRDefault="00720D28" w:rsidP="00241A4E">
            <w:pPr>
              <w:rPr>
                <w:rFonts w:ascii="Verdana" w:hAnsi="Verdana"/>
                <w:sz w:val="24"/>
                <w:szCs w:val="24"/>
              </w:rPr>
            </w:pPr>
          </w:p>
          <w:p w14:paraId="567DD3CE" w14:textId="77777777" w:rsidR="00720D28" w:rsidRPr="00720D28" w:rsidRDefault="00720D28" w:rsidP="00241A4E">
            <w:pPr>
              <w:rPr>
                <w:rFonts w:ascii="Verdana" w:hAnsi="Verdana"/>
                <w:sz w:val="24"/>
                <w:szCs w:val="24"/>
              </w:rPr>
            </w:pPr>
          </w:p>
          <w:p w14:paraId="343358D1" w14:textId="77777777" w:rsidR="00720D28" w:rsidRPr="00720D28" w:rsidRDefault="00720D28" w:rsidP="00241A4E">
            <w:pPr>
              <w:rPr>
                <w:rFonts w:ascii="Verdana" w:hAnsi="Verdana"/>
                <w:sz w:val="24"/>
                <w:szCs w:val="24"/>
              </w:rPr>
            </w:pPr>
            <w:r w:rsidRPr="00720D28">
              <w:rPr>
                <w:rFonts w:ascii="Verdana" w:hAnsi="Verdana"/>
                <w:sz w:val="24"/>
                <w:szCs w:val="24"/>
              </w:rPr>
              <w:t>16407,67</w:t>
            </w:r>
          </w:p>
        </w:tc>
      </w:tr>
      <w:tr w:rsidR="00720D28" w:rsidRPr="00720D28" w14:paraId="1B8179AF" w14:textId="77777777" w:rsidTr="00241A4E">
        <w:trPr>
          <w:trHeight w:val="255"/>
        </w:trPr>
        <w:tc>
          <w:tcPr>
            <w:tcW w:w="667" w:type="dxa"/>
            <w:noWrap/>
            <w:vAlign w:val="center"/>
          </w:tcPr>
          <w:p w14:paraId="11D20B0E" w14:textId="77777777" w:rsidR="00720D28" w:rsidRPr="00720D28" w:rsidRDefault="00720D28" w:rsidP="00241A4E">
            <w:pPr>
              <w:rPr>
                <w:rFonts w:ascii="Verdana" w:hAnsi="Verdana"/>
                <w:sz w:val="24"/>
                <w:szCs w:val="24"/>
              </w:rPr>
            </w:pPr>
            <w:r w:rsidRPr="00720D28">
              <w:rPr>
                <w:rFonts w:ascii="Verdana" w:hAnsi="Verdana"/>
                <w:sz w:val="24"/>
                <w:szCs w:val="24"/>
              </w:rPr>
              <w:t>3.</w:t>
            </w:r>
          </w:p>
        </w:tc>
        <w:tc>
          <w:tcPr>
            <w:tcW w:w="3444" w:type="dxa"/>
            <w:noWrap/>
            <w:vAlign w:val="bottom"/>
          </w:tcPr>
          <w:p w14:paraId="41FED381" w14:textId="77777777" w:rsidR="00720D28" w:rsidRPr="00720D28" w:rsidRDefault="00720D28" w:rsidP="00241A4E">
            <w:pPr>
              <w:rPr>
                <w:rFonts w:ascii="Verdana" w:hAnsi="Verdana"/>
                <w:sz w:val="24"/>
                <w:szCs w:val="24"/>
              </w:rPr>
            </w:pPr>
            <w:r w:rsidRPr="00720D28">
              <w:rPr>
                <w:rFonts w:ascii="Verdana" w:hAnsi="Verdana"/>
                <w:sz w:val="24"/>
                <w:szCs w:val="24"/>
              </w:rPr>
              <w:t>Marijampolės sav. administracijos Igliaukos seniūnija</w:t>
            </w:r>
          </w:p>
        </w:tc>
        <w:tc>
          <w:tcPr>
            <w:tcW w:w="2552" w:type="dxa"/>
            <w:noWrap/>
            <w:vAlign w:val="bottom"/>
          </w:tcPr>
          <w:p w14:paraId="6804D746" w14:textId="77777777" w:rsidR="00720D28" w:rsidRPr="00720D28" w:rsidRDefault="00720D28" w:rsidP="00241A4E">
            <w:pPr>
              <w:rPr>
                <w:rFonts w:ascii="Verdana" w:hAnsi="Verdana"/>
                <w:sz w:val="24"/>
                <w:szCs w:val="24"/>
              </w:rPr>
            </w:pPr>
            <w:r w:rsidRPr="00720D28">
              <w:rPr>
                <w:rFonts w:ascii="Verdana" w:hAnsi="Verdana"/>
                <w:sz w:val="24"/>
                <w:szCs w:val="24"/>
              </w:rPr>
              <w:t>10000,0</w:t>
            </w:r>
          </w:p>
        </w:tc>
        <w:tc>
          <w:tcPr>
            <w:tcW w:w="1843" w:type="dxa"/>
            <w:vAlign w:val="bottom"/>
          </w:tcPr>
          <w:p w14:paraId="1CC38959" w14:textId="77777777" w:rsidR="00720D28" w:rsidRPr="00720D28" w:rsidRDefault="00720D28" w:rsidP="00241A4E">
            <w:pPr>
              <w:rPr>
                <w:rFonts w:ascii="Verdana" w:hAnsi="Verdana"/>
                <w:sz w:val="24"/>
                <w:szCs w:val="24"/>
              </w:rPr>
            </w:pPr>
            <w:r w:rsidRPr="00720D28">
              <w:rPr>
                <w:rFonts w:ascii="Verdana" w:hAnsi="Verdana"/>
                <w:sz w:val="24"/>
                <w:szCs w:val="24"/>
              </w:rPr>
              <w:t>8101,18</w:t>
            </w:r>
          </w:p>
        </w:tc>
        <w:tc>
          <w:tcPr>
            <w:tcW w:w="1559" w:type="dxa"/>
          </w:tcPr>
          <w:p w14:paraId="1478EAE9" w14:textId="77777777" w:rsidR="00720D28" w:rsidRPr="00720D28" w:rsidRDefault="00720D28" w:rsidP="00241A4E">
            <w:pPr>
              <w:rPr>
                <w:rFonts w:ascii="Verdana" w:hAnsi="Verdana"/>
                <w:sz w:val="24"/>
                <w:szCs w:val="24"/>
              </w:rPr>
            </w:pPr>
          </w:p>
          <w:p w14:paraId="7DD89C5F" w14:textId="77777777" w:rsidR="00720D28" w:rsidRPr="00720D28" w:rsidRDefault="00720D28" w:rsidP="00241A4E">
            <w:pPr>
              <w:rPr>
                <w:rFonts w:ascii="Verdana" w:hAnsi="Verdana"/>
                <w:sz w:val="24"/>
                <w:szCs w:val="24"/>
              </w:rPr>
            </w:pPr>
          </w:p>
          <w:p w14:paraId="79F3DD66" w14:textId="77777777" w:rsidR="00720D28" w:rsidRPr="00720D28" w:rsidRDefault="00720D28" w:rsidP="00241A4E">
            <w:pPr>
              <w:rPr>
                <w:rFonts w:ascii="Verdana" w:hAnsi="Verdana"/>
                <w:sz w:val="24"/>
                <w:szCs w:val="24"/>
              </w:rPr>
            </w:pPr>
            <w:r w:rsidRPr="00720D28">
              <w:rPr>
                <w:rFonts w:ascii="Verdana" w:hAnsi="Verdana"/>
                <w:sz w:val="24"/>
                <w:szCs w:val="24"/>
              </w:rPr>
              <w:t>18101,18</w:t>
            </w:r>
          </w:p>
        </w:tc>
      </w:tr>
      <w:tr w:rsidR="00720D28" w:rsidRPr="00720D28" w14:paraId="78EAAF2A" w14:textId="77777777" w:rsidTr="00241A4E">
        <w:trPr>
          <w:trHeight w:val="255"/>
        </w:trPr>
        <w:tc>
          <w:tcPr>
            <w:tcW w:w="667" w:type="dxa"/>
            <w:noWrap/>
            <w:vAlign w:val="center"/>
          </w:tcPr>
          <w:p w14:paraId="5125EA24" w14:textId="77777777" w:rsidR="00720D28" w:rsidRPr="00720D28" w:rsidRDefault="00720D28" w:rsidP="00241A4E">
            <w:pPr>
              <w:rPr>
                <w:rFonts w:ascii="Verdana" w:hAnsi="Verdana"/>
                <w:sz w:val="24"/>
                <w:szCs w:val="24"/>
              </w:rPr>
            </w:pPr>
            <w:r w:rsidRPr="00720D28">
              <w:rPr>
                <w:rFonts w:ascii="Verdana" w:hAnsi="Verdana"/>
                <w:sz w:val="24"/>
                <w:szCs w:val="24"/>
              </w:rPr>
              <w:t>4.</w:t>
            </w:r>
          </w:p>
        </w:tc>
        <w:tc>
          <w:tcPr>
            <w:tcW w:w="3444" w:type="dxa"/>
            <w:noWrap/>
            <w:vAlign w:val="bottom"/>
          </w:tcPr>
          <w:p w14:paraId="3694506E" w14:textId="77777777" w:rsidR="00720D28" w:rsidRPr="00720D28" w:rsidRDefault="00720D28" w:rsidP="00241A4E">
            <w:pPr>
              <w:rPr>
                <w:rFonts w:ascii="Verdana" w:hAnsi="Verdana"/>
                <w:sz w:val="24"/>
                <w:szCs w:val="24"/>
              </w:rPr>
            </w:pPr>
            <w:r w:rsidRPr="00720D28">
              <w:rPr>
                <w:rFonts w:ascii="Verdana" w:hAnsi="Verdana"/>
                <w:sz w:val="24"/>
                <w:szCs w:val="24"/>
              </w:rPr>
              <w:t>Marijampolės sav. administracijos Liudvinavo seniūnija</w:t>
            </w:r>
          </w:p>
        </w:tc>
        <w:tc>
          <w:tcPr>
            <w:tcW w:w="2552" w:type="dxa"/>
            <w:noWrap/>
            <w:vAlign w:val="bottom"/>
          </w:tcPr>
          <w:p w14:paraId="72DE4E45" w14:textId="77777777" w:rsidR="00720D28" w:rsidRPr="00720D28" w:rsidRDefault="00720D28" w:rsidP="00241A4E">
            <w:pPr>
              <w:rPr>
                <w:rFonts w:ascii="Verdana" w:hAnsi="Verdana"/>
                <w:sz w:val="24"/>
                <w:szCs w:val="24"/>
              </w:rPr>
            </w:pPr>
            <w:r w:rsidRPr="00720D28">
              <w:rPr>
                <w:rFonts w:ascii="Verdana" w:hAnsi="Verdana"/>
                <w:sz w:val="24"/>
                <w:szCs w:val="24"/>
              </w:rPr>
              <w:t>20000,0</w:t>
            </w:r>
          </w:p>
        </w:tc>
        <w:tc>
          <w:tcPr>
            <w:tcW w:w="1843" w:type="dxa"/>
            <w:vAlign w:val="bottom"/>
          </w:tcPr>
          <w:p w14:paraId="556DA3C0" w14:textId="77777777" w:rsidR="00720D28" w:rsidRPr="00720D28" w:rsidRDefault="00720D28" w:rsidP="00241A4E">
            <w:pPr>
              <w:rPr>
                <w:rFonts w:ascii="Verdana" w:hAnsi="Verdana"/>
                <w:sz w:val="24"/>
                <w:szCs w:val="24"/>
              </w:rPr>
            </w:pPr>
            <w:r w:rsidRPr="00720D28">
              <w:rPr>
                <w:rFonts w:ascii="Verdana" w:hAnsi="Verdana"/>
                <w:sz w:val="24"/>
                <w:szCs w:val="24"/>
              </w:rPr>
              <w:t>12302,30</w:t>
            </w:r>
          </w:p>
        </w:tc>
        <w:tc>
          <w:tcPr>
            <w:tcW w:w="1559" w:type="dxa"/>
          </w:tcPr>
          <w:p w14:paraId="6A2FF229" w14:textId="77777777" w:rsidR="00720D28" w:rsidRPr="00720D28" w:rsidRDefault="00720D28" w:rsidP="00241A4E">
            <w:pPr>
              <w:rPr>
                <w:rFonts w:ascii="Verdana" w:hAnsi="Verdana"/>
                <w:sz w:val="24"/>
                <w:szCs w:val="24"/>
              </w:rPr>
            </w:pPr>
          </w:p>
          <w:p w14:paraId="4C6A00EF" w14:textId="77777777" w:rsidR="00720D28" w:rsidRPr="00720D28" w:rsidRDefault="00720D28" w:rsidP="00241A4E">
            <w:pPr>
              <w:rPr>
                <w:rFonts w:ascii="Verdana" w:hAnsi="Verdana"/>
                <w:sz w:val="24"/>
                <w:szCs w:val="24"/>
              </w:rPr>
            </w:pPr>
          </w:p>
          <w:p w14:paraId="19B2BC33" w14:textId="77777777" w:rsidR="00720D28" w:rsidRPr="00720D28" w:rsidRDefault="00720D28" w:rsidP="00241A4E">
            <w:pPr>
              <w:rPr>
                <w:rFonts w:ascii="Verdana" w:hAnsi="Verdana"/>
                <w:sz w:val="24"/>
                <w:szCs w:val="24"/>
              </w:rPr>
            </w:pPr>
            <w:r w:rsidRPr="00720D28">
              <w:rPr>
                <w:rFonts w:ascii="Verdana" w:hAnsi="Verdana"/>
                <w:sz w:val="24"/>
                <w:szCs w:val="24"/>
              </w:rPr>
              <w:t>32302,30</w:t>
            </w:r>
          </w:p>
        </w:tc>
      </w:tr>
      <w:tr w:rsidR="00720D28" w:rsidRPr="00720D28" w14:paraId="407F20F5" w14:textId="77777777" w:rsidTr="00241A4E">
        <w:trPr>
          <w:trHeight w:val="255"/>
        </w:trPr>
        <w:tc>
          <w:tcPr>
            <w:tcW w:w="667" w:type="dxa"/>
            <w:noWrap/>
            <w:vAlign w:val="center"/>
          </w:tcPr>
          <w:p w14:paraId="5E4ED8C4" w14:textId="77777777" w:rsidR="00720D28" w:rsidRPr="00720D28" w:rsidRDefault="00720D28" w:rsidP="00241A4E">
            <w:pPr>
              <w:rPr>
                <w:rFonts w:ascii="Verdana" w:hAnsi="Verdana"/>
                <w:sz w:val="24"/>
                <w:szCs w:val="24"/>
              </w:rPr>
            </w:pPr>
            <w:r w:rsidRPr="00720D28">
              <w:rPr>
                <w:rFonts w:ascii="Verdana" w:hAnsi="Verdana"/>
                <w:sz w:val="24"/>
                <w:szCs w:val="24"/>
              </w:rPr>
              <w:lastRenderedPageBreak/>
              <w:t>5.</w:t>
            </w:r>
          </w:p>
        </w:tc>
        <w:tc>
          <w:tcPr>
            <w:tcW w:w="3444" w:type="dxa"/>
            <w:noWrap/>
            <w:vAlign w:val="bottom"/>
          </w:tcPr>
          <w:p w14:paraId="11DEB072" w14:textId="77777777" w:rsidR="00720D28" w:rsidRPr="00720D28" w:rsidRDefault="00720D28" w:rsidP="00241A4E">
            <w:pPr>
              <w:rPr>
                <w:rFonts w:ascii="Verdana" w:hAnsi="Verdana"/>
                <w:sz w:val="24"/>
                <w:szCs w:val="24"/>
              </w:rPr>
            </w:pPr>
            <w:r w:rsidRPr="00720D28">
              <w:rPr>
                <w:rFonts w:ascii="Verdana" w:hAnsi="Verdana"/>
                <w:sz w:val="24"/>
                <w:szCs w:val="24"/>
              </w:rPr>
              <w:t>Marijampolės sav. administracijos Marijampolės seniūnija</w:t>
            </w:r>
          </w:p>
        </w:tc>
        <w:tc>
          <w:tcPr>
            <w:tcW w:w="2552" w:type="dxa"/>
            <w:noWrap/>
            <w:vAlign w:val="bottom"/>
          </w:tcPr>
          <w:p w14:paraId="2723C5B4" w14:textId="77777777" w:rsidR="00720D28" w:rsidRPr="00720D28" w:rsidRDefault="00720D28" w:rsidP="00241A4E">
            <w:pPr>
              <w:rPr>
                <w:rFonts w:ascii="Verdana" w:hAnsi="Verdana"/>
                <w:sz w:val="24"/>
                <w:szCs w:val="24"/>
              </w:rPr>
            </w:pPr>
            <w:r w:rsidRPr="00720D28">
              <w:rPr>
                <w:rFonts w:ascii="Verdana" w:hAnsi="Verdana"/>
                <w:sz w:val="24"/>
                <w:szCs w:val="24"/>
              </w:rPr>
              <w:t>22000,0</w:t>
            </w:r>
          </w:p>
        </w:tc>
        <w:tc>
          <w:tcPr>
            <w:tcW w:w="1843" w:type="dxa"/>
            <w:vAlign w:val="bottom"/>
          </w:tcPr>
          <w:p w14:paraId="22645E63" w14:textId="77777777" w:rsidR="00720D28" w:rsidRPr="00720D28" w:rsidRDefault="00720D28" w:rsidP="00241A4E">
            <w:pPr>
              <w:rPr>
                <w:rFonts w:ascii="Verdana" w:hAnsi="Verdana"/>
                <w:sz w:val="24"/>
                <w:szCs w:val="24"/>
              </w:rPr>
            </w:pPr>
            <w:r w:rsidRPr="00720D28">
              <w:rPr>
                <w:rFonts w:ascii="Verdana" w:hAnsi="Verdana"/>
                <w:sz w:val="24"/>
                <w:szCs w:val="24"/>
              </w:rPr>
              <w:t>8966,85</w:t>
            </w:r>
          </w:p>
        </w:tc>
        <w:tc>
          <w:tcPr>
            <w:tcW w:w="1559" w:type="dxa"/>
          </w:tcPr>
          <w:p w14:paraId="7F85C730" w14:textId="77777777" w:rsidR="00720D28" w:rsidRPr="00720D28" w:rsidRDefault="00720D28" w:rsidP="00241A4E">
            <w:pPr>
              <w:rPr>
                <w:rFonts w:ascii="Verdana" w:hAnsi="Verdana"/>
                <w:sz w:val="24"/>
                <w:szCs w:val="24"/>
              </w:rPr>
            </w:pPr>
          </w:p>
          <w:p w14:paraId="4A378ABA" w14:textId="77777777" w:rsidR="00720D28" w:rsidRPr="00720D28" w:rsidRDefault="00720D28" w:rsidP="00241A4E">
            <w:pPr>
              <w:rPr>
                <w:rFonts w:ascii="Verdana" w:hAnsi="Verdana"/>
                <w:sz w:val="24"/>
                <w:szCs w:val="24"/>
              </w:rPr>
            </w:pPr>
          </w:p>
          <w:p w14:paraId="4FD1D903" w14:textId="77777777" w:rsidR="00720D28" w:rsidRPr="00720D28" w:rsidRDefault="00720D28" w:rsidP="00241A4E">
            <w:pPr>
              <w:rPr>
                <w:rFonts w:ascii="Verdana" w:hAnsi="Verdana"/>
                <w:sz w:val="24"/>
                <w:szCs w:val="24"/>
              </w:rPr>
            </w:pPr>
            <w:r w:rsidRPr="00720D28">
              <w:rPr>
                <w:rFonts w:ascii="Verdana" w:hAnsi="Verdana"/>
                <w:sz w:val="24"/>
                <w:szCs w:val="24"/>
              </w:rPr>
              <w:t>30966,85</w:t>
            </w:r>
          </w:p>
        </w:tc>
      </w:tr>
      <w:tr w:rsidR="00720D28" w:rsidRPr="00720D28" w14:paraId="23A63FBC" w14:textId="77777777" w:rsidTr="00241A4E">
        <w:trPr>
          <w:trHeight w:val="255"/>
        </w:trPr>
        <w:tc>
          <w:tcPr>
            <w:tcW w:w="667" w:type="dxa"/>
            <w:noWrap/>
            <w:vAlign w:val="center"/>
          </w:tcPr>
          <w:p w14:paraId="68201AD0" w14:textId="77777777" w:rsidR="00720D28" w:rsidRPr="00720D28" w:rsidRDefault="00720D28" w:rsidP="00241A4E">
            <w:pPr>
              <w:rPr>
                <w:rFonts w:ascii="Verdana" w:hAnsi="Verdana"/>
                <w:sz w:val="24"/>
                <w:szCs w:val="24"/>
              </w:rPr>
            </w:pPr>
            <w:r w:rsidRPr="00720D28">
              <w:rPr>
                <w:rFonts w:ascii="Verdana" w:hAnsi="Verdana"/>
                <w:sz w:val="24"/>
                <w:szCs w:val="24"/>
              </w:rPr>
              <w:t>6.</w:t>
            </w:r>
          </w:p>
        </w:tc>
        <w:tc>
          <w:tcPr>
            <w:tcW w:w="3444" w:type="dxa"/>
            <w:noWrap/>
            <w:vAlign w:val="bottom"/>
          </w:tcPr>
          <w:p w14:paraId="32B1862A" w14:textId="77777777" w:rsidR="00720D28" w:rsidRPr="00720D28" w:rsidRDefault="00720D28" w:rsidP="00241A4E">
            <w:pPr>
              <w:rPr>
                <w:rFonts w:ascii="Verdana" w:hAnsi="Verdana"/>
                <w:sz w:val="24"/>
                <w:szCs w:val="24"/>
              </w:rPr>
            </w:pPr>
            <w:r w:rsidRPr="00720D28">
              <w:rPr>
                <w:rFonts w:ascii="Verdana" w:hAnsi="Verdana"/>
                <w:sz w:val="24"/>
                <w:szCs w:val="24"/>
              </w:rPr>
              <w:t>Marijampolės sav. administracijos Sasnavos seniūnija</w:t>
            </w:r>
          </w:p>
        </w:tc>
        <w:tc>
          <w:tcPr>
            <w:tcW w:w="2552" w:type="dxa"/>
            <w:noWrap/>
            <w:vAlign w:val="bottom"/>
          </w:tcPr>
          <w:p w14:paraId="5F74C29C" w14:textId="77777777" w:rsidR="00720D28" w:rsidRPr="00720D28" w:rsidRDefault="00720D28" w:rsidP="00241A4E">
            <w:pPr>
              <w:rPr>
                <w:rFonts w:ascii="Verdana" w:hAnsi="Verdana"/>
                <w:sz w:val="24"/>
                <w:szCs w:val="24"/>
              </w:rPr>
            </w:pPr>
            <w:r w:rsidRPr="00720D28">
              <w:rPr>
                <w:rFonts w:ascii="Verdana" w:hAnsi="Verdana"/>
                <w:sz w:val="24"/>
                <w:szCs w:val="24"/>
              </w:rPr>
              <w:t>5000,0</w:t>
            </w:r>
          </w:p>
        </w:tc>
        <w:tc>
          <w:tcPr>
            <w:tcW w:w="1843" w:type="dxa"/>
            <w:vAlign w:val="bottom"/>
          </w:tcPr>
          <w:p w14:paraId="1D5AD435" w14:textId="77777777" w:rsidR="00720D28" w:rsidRPr="00720D28" w:rsidRDefault="00720D28" w:rsidP="00241A4E">
            <w:pPr>
              <w:rPr>
                <w:rFonts w:ascii="Verdana" w:hAnsi="Verdana"/>
                <w:sz w:val="24"/>
                <w:szCs w:val="24"/>
              </w:rPr>
            </w:pPr>
            <w:r w:rsidRPr="00720D28">
              <w:rPr>
                <w:rFonts w:ascii="Verdana" w:hAnsi="Verdana"/>
                <w:sz w:val="24"/>
                <w:szCs w:val="24"/>
              </w:rPr>
              <w:t>16937,44</w:t>
            </w:r>
          </w:p>
        </w:tc>
        <w:tc>
          <w:tcPr>
            <w:tcW w:w="1559" w:type="dxa"/>
          </w:tcPr>
          <w:p w14:paraId="408BC08F" w14:textId="77777777" w:rsidR="00720D28" w:rsidRPr="00720D28" w:rsidRDefault="00720D28" w:rsidP="00241A4E">
            <w:pPr>
              <w:rPr>
                <w:rFonts w:ascii="Verdana" w:hAnsi="Verdana"/>
                <w:sz w:val="24"/>
                <w:szCs w:val="24"/>
              </w:rPr>
            </w:pPr>
          </w:p>
          <w:p w14:paraId="4C66F67B" w14:textId="77777777" w:rsidR="00720D28" w:rsidRPr="00720D28" w:rsidRDefault="00720D28" w:rsidP="00241A4E">
            <w:pPr>
              <w:rPr>
                <w:rFonts w:ascii="Verdana" w:hAnsi="Verdana"/>
                <w:sz w:val="24"/>
                <w:szCs w:val="24"/>
              </w:rPr>
            </w:pPr>
          </w:p>
          <w:p w14:paraId="250A9FEE" w14:textId="77777777" w:rsidR="00720D28" w:rsidRPr="00720D28" w:rsidRDefault="00720D28" w:rsidP="00241A4E">
            <w:pPr>
              <w:rPr>
                <w:rFonts w:ascii="Verdana" w:hAnsi="Verdana"/>
                <w:sz w:val="24"/>
                <w:szCs w:val="24"/>
              </w:rPr>
            </w:pPr>
            <w:r w:rsidRPr="00720D28">
              <w:rPr>
                <w:rFonts w:ascii="Verdana" w:hAnsi="Verdana"/>
                <w:sz w:val="24"/>
                <w:szCs w:val="24"/>
              </w:rPr>
              <w:t>21937,44</w:t>
            </w:r>
          </w:p>
        </w:tc>
      </w:tr>
      <w:tr w:rsidR="00720D28" w:rsidRPr="00720D28" w14:paraId="25E4EA45" w14:textId="77777777" w:rsidTr="00241A4E">
        <w:trPr>
          <w:trHeight w:val="255"/>
        </w:trPr>
        <w:tc>
          <w:tcPr>
            <w:tcW w:w="667" w:type="dxa"/>
            <w:noWrap/>
            <w:vAlign w:val="center"/>
          </w:tcPr>
          <w:p w14:paraId="3BE7D3B5" w14:textId="77777777" w:rsidR="00720D28" w:rsidRPr="00720D28" w:rsidRDefault="00720D28" w:rsidP="00241A4E">
            <w:pPr>
              <w:rPr>
                <w:rFonts w:ascii="Verdana" w:hAnsi="Verdana"/>
                <w:sz w:val="24"/>
                <w:szCs w:val="24"/>
              </w:rPr>
            </w:pPr>
            <w:r w:rsidRPr="00720D28">
              <w:rPr>
                <w:rFonts w:ascii="Verdana" w:hAnsi="Verdana"/>
                <w:sz w:val="24"/>
                <w:szCs w:val="24"/>
              </w:rPr>
              <w:t>7.</w:t>
            </w:r>
          </w:p>
        </w:tc>
        <w:tc>
          <w:tcPr>
            <w:tcW w:w="3444" w:type="dxa"/>
            <w:noWrap/>
            <w:vAlign w:val="bottom"/>
          </w:tcPr>
          <w:p w14:paraId="47B19A60" w14:textId="77777777" w:rsidR="00720D28" w:rsidRPr="00720D28" w:rsidRDefault="00720D28" w:rsidP="00241A4E">
            <w:pPr>
              <w:rPr>
                <w:rFonts w:ascii="Verdana" w:hAnsi="Verdana"/>
                <w:sz w:val="24"/>
                <w:szCs w:val="24"/>
              </w:rPr>
            </w:pPr>
            <w:r w:rsidRPr="00720D28">
              <w:rPr>
                <w:rFonts w:ascii="Verdana" w:hAnsi="Verdana"/>
                <w:sz w:val="24"/>
                <w:szCs w:val="24"/>
              </w:rPr>
              <w:t xml:space="preserve">Marijampolės sav. administracijos </w:t>
            </w:r>
            <w:proofErr w:type="spellStart"/>
            <w:r w:rsidRPr="00720D28">
              <w:rPr>
                <w:rFonts w:ascii="Verdana" w:hAnsi="Verdana"/>
                <w:sz w:val="24"/>
                <w:szCs w:val="24"/>
              </w:rPr>
              <w:t>Šunskų</w:t>
            </w:r>
            <w:proofErr w:type="spellEnd"/>
            <w:r w:rsidRPr="00720D28">
              <w:rPr>
                <w:rFonts w:ascii="Verdana" w:hAnsi="Verdana"/>
                <w:sz w:val="24"/>
                <w:szCs w:val="24"/>
              </w:rPr>
              <w:t xml:space="preserve"> seniūnija</w:t>
            </w:r>
          </w:p>
        </w:tc>
        <w:tc>
          <w:tcPr>
            <w:tcW w:w="2552" w:type="dxa"/>
            <w:noWrap/>
            <w:vAlign w:val="bottom"/>
          </w:tcPr>
          <w:p w14:paraId="037C23A1" w14:textId="77777777" w:rsidR="00720D28" w:rsidRPr="00720D28" w:rsidRDefault="00720D28" w:rsidP="00241A4E">
            <w:pPr>
              <w:rPr>
                <w:rFonts w:ascii="Verdana" w:hAnsi="Verdana"/>
                <w:sz w:val="24"/>
                <w:szCs w:val="24"/>
              </w:rPr>
            </w:pPr>
            <w:r w:rsidRPr="00720D28">
              <w:rPr>
                <w:rFonts w:ascii="Verdana" w:hAnsi="Verdana"/>
                <w:sz w:val="24"/>
                <w:szCs w:val="24"/>
              </w:rPr>
              <w:t>7000,0</w:t>
            </w:r>
          </w:p>
        </w:tc>
        <w:tc>
          <w:tcPr>
            <w:tcW w:w="1843" w:type="dxa"/>
            <w:vAlign w:val="bottom"/>
          </w:tcPr>
          <w:p w14:paraId="4C6F874B" w14:textId="77777777" w:rsidR="00720D28" w:rsidRPr="00720D28" w:rsidRDefault="00720D28" w:rsidP="00241A4E">
            <w:pPr>
              <w:rPr>
                <w:rFonts w:ascii="Verdana" w:hAnsi="Verdana"/>
                <w:sz w:val="24"/>
                <w:szCs w:val="24"/>
              </w:rPr>
            </w:pPr>
            <w:r w:rsidRPr="00720D28">
              <w:rPr>
                <w:rFonts w:ascii="Verdana" w:hAnsi="Verdana"/>
                <w:sz w:val="24"/>
                <w:szCs w:val="24"/>
              </w:rPr>
              <w:t>15701,54</w:t>
            </w:r>
          </w:p>
        </w:tc>
        <w:tc>
          <w:tcPr>
            <w:tcW w:w="1559" w:type="dxa"/>
          </w:tcPr>
          <w:p w14:paraId="6DA61DBD" w14:textId="77777777" w:rsidR="00720D28" w:rsidRPr="00720D28" w:rsidRDefault="00720D28" w:rsidP="00241A4E">
            <w:pPr>
              <w:rPr>
                <w:rFonts w:ascii="Verdana" w:hAnsi="Verdana"/>
                <w:sz w:val="24"/>
                <w:szCs w:val="24"/>
              </w:rPr>
            </w:pPr>
          </w:p>
          <w:p w14:paraId="18CFBF2B" w14:textId="77777777" w:rsidR="00720D28" w:rsidRPr="00720D28" w:rsidRDefault="00720D28" w:rsidP="00241A4E">
            <w:pPr>
              <w:rPr>
                <w:rFonts w:ascii="Verdana" w:hAnsi="Verdana"/>
                <w:sz w:val="24"/>
                <w:szCs w:val="24"/>
              </w:rPr>
            </w:pPr>
          </w:p>
          <w:p w14:paraId="74E5907C" w14:textId="77777777" w:rsidR="00720D28" w:rsidRPr="00720D28" w:rsidRDefault="00720D28" w:rsidP="00241A4E">
            <w:pPr>
              <w:rPr>
                <w:rFonts w:ascii="Verdana" w:hAnsi="Verdana"/>
                <w:sz w:val="24"/>
                <w:szCs w:val="24"/>
              </w:rPr>
            </w:pPr>
            <w:r w:rsidRPr="00720D28">
              <w:rPr>
                <w:rFonts w:ascii="Verdana" w:hAnsi="Verdana"/>
                <w:sz w:val="24"/>
                <w:szCs w:val="24"/>
              </w:rPr>
              <w:t>22701,54</w:t>
            </w:r>
          </w:p>
        </w:tc>
      </w:tr>
      <w:tr w:rsidR="00720D28" w:rsidRPr="00720D28" w14:paraId="13B97DD1" w14:textId="77777777" w:rsidTr="00241A4E">
        <w:trPr>
          <w:trHeight w:val="255"/>
        </w:trPr>
        <w:tc>
          <w:tcPr>
            <w:tcW w:w="667" w:type="dxa"/>
            <w:noWrap/>
            <w:vAlign w:val="center"/>
          </w:tcPr>
          <w:p w14:paraId="59FC3168" w14:textId="77777777" w:rsidR="00720D28" w:rsidRPr="00720D28" w:rsidRDefault="00720D28" w:rsidP="00241A4E">
            <w:pPr>
              <w:rPr>
                <w:rFonts w:ascii="Verdana" w:hAnsi="Verdana"/>
                <w:sz w:val="24"/>
                <w:szCs w:val="24"/>
              </w:rPr>
            </w:pPr>
            <w:r w:rsidRPr="00720D28">
              <w:rPr>
                <w:rFonts w:ascii="Verdana" w:hAnsi="Verdana"/>
                <w:sz w:val="24"/>
                <w:szCs w:val="24"/>
              </w:rPr>
              <w:t>8.</w:t>
            </w:r>
          </w:p>
        </w:tc>
        <w:tc>
          <w:tcPr>
            <w:tcW w:w="3444" w:type="dxa"/>
            <w:noWrap/>
            <w:vAlign w:val="bottom"/>
          </w:tcPr>
          <w:p w14:paraId="3B00428A" w14:textId="77777777" w:rsidR="00720D28" w:rsidRPr="00720D28" w:rsidRDefault="00720D28" w:rsidP="00241A4E">
            <w:pPr>
              <w:rPr>
                <w:rFonts w:ascii="Verdana" w:hAnsi="Verdana"/>
                <w:sz w:val="24"/>
                <w:szCs w:val="24"/>
              </w:rPr>
            </w:pPr>
            <w:r w:rsidRPr="00720D28">
              <w:rPr>
                <w:rFonts w:ascii="Verdana" w:hAnsi="Verdana"/>
                <w:sz w:val="24"/>
                <w:szCs w:val="24"/>
              </w:rPr>
              <w:t xml:space="preserve">Marijampolės sav. </w:t>
            </w:r>
            <w:proofErr w:type="spellStart"/>
            <w:r w:rsidRPr="00720D28">
              <w:rPr>
                <w:rFonts w:ascii="Verdana" w:hAnsi="Verdana"/>
                <w:sz w:val="24"/>
                <w:szCs w:val="24"/>
              </w:rPr>
              <w:t>Želsvos</w:t>
            </w:r>
            <w:proofErr w:type="spellEnd"/>
            <w:r w:rsidRPr="00720D28">
              <w:rPr>
                <w:rFonts w:ascii="Verdana" w:hAnsi="Verdana"/>
                <w:sz w:val="24"/>
                <w:szCs w:val="24"/>
              </w:rPr>
              <w:t xml:space="preserve"> progimnazija</w:t>
            </w:r>
          </w:p>
        </w:tc>
        <w:tc>
          <w:tcPr>
            <w:tcW w:w="2552" w:type="dxa"/>
            <w:noWrap/>
            <w:vAlign w:val="bottom"/>
          </w:tcPr>
          <w:p w14:paraId="14058738"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vAlign w:val="bottom"/>
          </w:tcPr>
          <w:p w14:paraId="33213614" w14:textId="77777777" w:rsidR="00720D28" w:rsidRPr="00720D28" w:rsidRDefault="00720D28" w:rsidP="00241A4E">
            <w:pPr>
              <w:rPr>
                <w:rFonts w:ascii="Verdana" w:hAnsi="Verdana"/>
                <w:sz w:val="24"/>
                <w:szCs w:val="24"/>
              </w:rPr>
            </w:pPr>
            <w:r w:rsidRPr="00720D28">
              <w:rPr>
                <w:rFonts w:ascii="Verdana" w:hAnsi="Verdana"/>
                <w:sz w:val="24"/>
                <w:szCs w:val="24"/>
              </w:rPr>
              <w:t>3818,08</w:t>
            </w:r>
          </w:p>
        </w:tc>
        <w:tc>
          <w:tcPr>
            <w:tcW w:w="1559" w:type="dxa"/>
          </w:tcPr>
          <w:p w14:paraId="1C2462BA" w14:textId="77777777" w:rsidR="00720D28" w:rsidRPr="00720D28" w:rsidRDefault="00720D28" w:rsidP="00241A4E">
            <w:pPr>
              <w:rPr>
                <w:rFonts w:ascii="Verdana" w:hAnsi="Verdana"/>
                <w:sz w:val="24"/>
                <w:szCs w:val="24"/>
              </w:rPr>
            </w:pPr>
          </w:p>
          <w:p w14:paraId="3AEC3BA8" w14:textId="77777777" w:rsidR="00720D28" w:rsidRPr="00720D28" w:rsidRDefault="00720D28" w:rsidP="00241A4E">
            <w:pPr>
              <w:rPr>
                <w:rFonts w:ascii="Verdana" w:hAnsi="Verdana"/>
                <w:sz w:val="24"/>
                <w:szCs w:val="24"/>
              </w:rPr>
            </w:pPr>
            <w:r w:rsidRPr="00720D28">
              <w:rPr>
                <w:rFonts w:ascii="Verdana" w:hAnsi="Verdana"/>
                <w:sz w:val="24"/>
                <w:szCs w:val="24"/>
              </w:rPr>
              <w:t>3818,08</w:t>
            </w:r>
          </w:p>
        </w:tc>
      </w:tr>
      <w:tr w:rsidR="00720D28" w:rsidRPr="00720D28" w14:paraId="6320343D" w14:textId="77777777" w:rsidTr="00241A4E">
        <w:trPr>
          <w:trHeight w:val="255"/>
        </w:trPr>
        <w:tc>
          <w:tcPr>
            <w:tcW w:w="667" w:type="dxa"/>
            <w:noWrap/>
            <w:vAlign w:val="center"/>
          </w:tcPr>
          <w:p w14:paraId="4E1C6FF9" w14:textId="77777777" w:rsidR="00720D28" w:rsidRPr="00720D28" w:rsidRDefault="00720D28" w:rsidP="00241A4E">
            <w:pPr>
              <w:rPr>
                <w:rFonts w:ascii="Verdana" w:hAnsi="Verdana"/>
                <w:sz w:val="24"/>
                <w:szCs w:val="24"/>
              </w:rPr>
            </w:pPr>
            <w:r w:rsidRPr="00720D28">
              <w:rPr>
                <w:rFonts w:ascii="Verdana" w:hAnsi="Verdana"/>
                <w:sz w:val="24"/>
                <w:szCs w:val="24"/>
              </w:rPr>
              <w:t>9.</w:t>
            </w:r>
          </w:p>
        </w:tc>
        <w:tc>
          <w:tcPr>
            <w:tcW w:w="3444" w:type="dxa"/>
            <w:noWrap/>
            <w:vAlign w:val="bottom"/>
          </w:tcPr>
          <w:p w14:paraId="34009460" w14:textId="77777777" w:rsidR="00720D28" w:rsidRPr="00720D28" w:rsidRDefault="00720D28" w:rsidP="00241A4E">
            <w:pPr>
              <w:rPr>
                <w:rFonts w:ascii="Verdana" w:hAnsi="Verdana"/>
                <w:sz w:val="24"/>
                <w:szCs w:val="24"/>
              </w:rPr>
            </w:pPr>
            <w:proofErr w:type="spellStart"/>
            <w:r w:rsidRPr="00720D28">
              <w:rPr>
                <w:rFonts w:ascii="Verdana" w:hAnsi="Verdana"/>
                <w:sz w:val="24"/>
                <w:szCs w:val="24"/>
              </w:rPr>
              <w:t>Baraginės</w:t>
            </w:r>
            <w:proofErr w:type="spellEnd"/>
            <w:r w:rsidRPr="00720D28">
              <w:rPr>
                <w:rFonts w:ascii="Verdana" w:hAnsi="Verdana"/>
                <w:sz w:val="24"/>
                <w:szCs w:val="24"/>
              </w:rPr>
              <w:t xml:space="preserve"> kaimo bendruomenė</w:t>
            </w:r>
          </w:p>
        </w:tc>
        <w:tc>
          <w:tcPr>
            <w:tcW w:w="2552" w:type="dxa"/>
            <w:noWrap/>
            <w:vAlign w:val="bottom"/>
          </w:tcPr>
          <w:p w14:paraId="1548F674"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tcPr>
          <w:p w14:paraId="2B236FDF" w14:textId="77777777" w:rsidR="00720D28" w:rsidRPr="00720D28" w:rsidRDefault="00720D28" w:rsidP="00241A4E">
            <w:pPr>
              <w:rPr>
                <w:rFonts w:ascii="Verdana" w:hAnsi="Verdana"/>
                <w:sz w:val="24"/>
                <w:szCs w:val="24"/>
              </w:rPr>
            </w:pPr>
          </w:p>
          <w:p w14:paraId="09878C8A" w14:textId="77777777" w:rsidR="00720D28" w:rsidRPr="00720D28" w:rsidRDefault="00720D28" w:rsidP="00241A4E">
            <w:pPr>
              <w:rPr>
                <w:rFonts w:ascii="Verdana" w:hAnsi="Verdana"/>
                <w:sz w:val="24"/>
                <w:szCs w:val="24"/>
              </w:rPr>
            </w:pPr>
            <w:r w:rsidRPr="00720D28">
              <w:rPr>
                <w:rFonts w:ascii="Verdana" w:hAnsi="Verdana"/>
                <w:sz w:val="24"/>
                <w:szCs w:val="24"/>
              </w:rPr>
              <w:t>3883,06</w:t>
            </w:r>
          </w:p>
        </w:tc>
        <w:tc>
          <w:tcPr>
            <w:tcW w:w="1559" w:type="dxa"/>
          </w:tcPr>
          <w:p w14:paraId="30274B66" w14:textId="77777777" w:rsidR="00720D28" w:rsidRPr="00720D28" w:rsidRDefault="00720D28" w:rsidP="00241A4E">
            <w:pPr>
              <w:rPr>
                <w:rFonts w:ascii="Verdana" w:hAnsi="Verdana"/>
                <w:sz w:val="24"/>
                <w:szCs w:val="24"/>
              </w:rPr>
            </w:pPr>
          </w:p>
          <w:p w14:paraId="6E84438C" w14:textId="77777777" w:rsidR="00720D28" w:rsidRPr="00720D28" w:rsidRDefault="00720D28" w:rsidP="00241A4E">
            <w:pPr>
              <w:rPr>
                <w:rFonts w:ascii="Verdana" w:hAnsi="Verdana"/>
                <w:sz w:val="24"/>
                <w:szCs w:val="24"/>
              </w:rPr>
            </w:pPr>
            <w:r w:rsidRPr="00720D28">
              <w:rPr>
                <w:rFonts w:ascii="Verdana" w:hAnsi="Verdana"/>
                <w:sz w:val="24"/>
                <w:szCs w:val="24"/>
              </w:rPr>
              <w:t>3883,06</w:t>
            </w:r>
          </w:p>
        </w:tc>
      </w:tr>
      <w:tr w:rsidR="00720D28" w:rsidRPr="00720D28" w14:paraId="6CCE49F2" w14:textId="77777777" w:rsidTr="00241A4E">
        <w:trPr>
          <w:trHeight w:val="255"/>
        </w:trPr>
        <w:tc>
          <w:tcPr>
            <w:tcW w:w="667" w:type="dxa"/>
            <w:noWrap/>
            <w:vAlign w:val="center"/>
          </w:tcPr>
          <w:p w14:paraId="6580F507" w14:textId="77777777" w:rsidR="00720D28" w:rsidRPr="00720D28" w:rsidRDefault="00720D28" w:rsidP="00241A4E">
            <w:pPr>
              <w:rPr>
                <w:rFonts w:ascii="Verdana" w:hAnsi="Verdana"/>
                <w:sz w:val="24"/>
                <w:szCs w:val="24"/>
              </w:rPr>
            </w:pPr>
            <w:r w:rsidRPr="00720D28">
              <w:rPr>
                <w:rFonts w:ascii="Verdana" w:hAnsi="Verdana"/>
                <w:sz w:val="24"/>
                <w:szCs w:val="24"/>
              </w:rPr>
              <w:t>10.</w:t>
            </w:r>
          </w:p>
        </w:tc>
        <w:tc>
          <w:tcPr>
            <w:tcW w:w="3444" w:type="dxa"/>
            <w:noWrap/>
            <w:vAlign w:val="bottom"/>
          </w:tcPr>
          <w:p w14:paraId="1F450AD3" w14:textId="77777777" w:rsidR="00720D28" w:rsidRPr="00720D28" w:rsidRDefault="00720D28" w:rsidP="00241A4E">
            <w:pPr>
              <w:rPr>
                <w:rFonts w:ascii="Verdana" w:hAnsi="Verdana"/>
                <w:sz w:val="24"/>
                <w:szCs w:val="24"/>
              </w:rPr>
            </w:pPr>
            <w:r w:rsidRPr="00720D28">
              <w:rPr>
                <w:rFonts w:ascii="Verdana" w:hAnsi="Verdana"/>
                <w:sz w:val="24"/>
                <w:szCs w:val="24"/>
              </w:rPr>
              <w:t>Asociacija „Buktos kaimo bendruomenė“</w:t>
            </w:r>
          </w:p>
        </w:tc>
        <w:tc>
          <w:tcPr>
            <w:tcW w:w="2552" w:type="dxa"/>
            <w:noWrap/>
            <w:vAlign w:val="bottom"/>
          </w:tcPr>
          <w:p w14:paraId="36BD0F1A"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tcPr>
          <w:p w14:paraId="0DF9391B" w14:textId="77777777" w:rsidR="00720D28" w:rsidRPr="00720D28" w:rsidRDefault="00720D28" w:rsidP="00241A4E">
            <w:pPr>
              <w:rPr>
                <w:rFonts w:ascii="Verdana" w:hAnsi="Verdana"/>
                <w:sz w:val="24"/>
                <w:szCs w:val="24"/>
              </w:rPr>
            </w:pPr>
          </w:p>
          <w:p w14:paraId="2D10806D" w14:textId="77777777" w:rsidR="00720D28" w:rsidRPr="00720D28" w:rsidRDefault="00720D28" w:rsidP="00241A4E">
            <w:pPr>
              <w:rPr>
                <w:rFonts w:ascii="Verdana" w:hAnsi="Verdana"/>
                <w:sz w:val="24"/>
                <w:szCs w:val="24"/>
              </w:rPr>
            </w:pPr>
            <w:r w:rsidRPr="00720D28">
              <w:rPr>
                <w:rFonts w:ascii="Verdana" w:hAnsi="Verdana"/>
                <w:sz w:val="24"/>
                <w:szCs w:val="24"/>
              </w:rPr>
              <w:t>3805,40</w:t>
            </w:r>
          </w:p>
        </w:tc>
        <w:tc>
          <w:tcPr>
            <w:tcW w:w="1559" w:type="dxa"/>
          </w:tcPr>
          <w:p w14:paraId="6D1B913D" w14:textId="77777777" w:rsidR="00720D28" w:rsidRPr="00720D28" w:rsidRDefault="00720D28" w:rsidP="00241A4E">
            <w:pPr>
              <w:rPr>
                <w:rFonts w:ascii="Verdana" w:hAnsi="Verdana"/>
                <w:sz w:val="24"/>
                <w:szCs w:val="24"/>
              </w:rPr>
            </w:pPr>
          </w:p>
          <w:p w14:paraId="559FC17A" w14:textId="77777777" w:rsidR="00720D28" w:rsidRPr="00720D28" w:rsidRDefault="00720D28" w:rsidP="00241A4E">
            <w:pPr>
              <w:rPr>
                <w:rFonts w:ascii="Verdana" w:hAnsi="Verdana"/>
                <w:sz w:val="24"/>
                <w:szCs w:val="24"/>
              </w:rPr>
            </w:pPr>
            <w:r w:rsidRPr="00720D28">
              <w:rPr>
                <w:rFonts w:ascii="Verdana" w:hAnsi="Verdana"/>
                <w:sz w:val="24"/>
                <w:szCs w:val="24"/>
              </w:rPr>
              <w:t>3805,40</w:t>
            </w:r>
          </w:p>
        </w:tc>
      </w:tr>
      <w:tr w:rsidR="00720D28" w:rsidRPr="00720D28" w14:paraId="0112FBE3" w14:textId="77777777" w:rsidTr="00241A4E">
        <w:trPr>
          <w:trHeight w:val="255"/>
        </w:trPr>
        <w:tc>
          <w:tcPr>
            <w:tcW w:w="667" w:type="dxa"/>
            <w:noWrap/>
            <w:vAlign w:val="center"/>
          </w:tcPr>
          <w:p w14:paraId="40F7C6F2" w14:textId="77777777" w:rsidR="00720D28" w:rsidRPr="00720D28" w:rsidRDefault="00720D28" w:rsidP="00241A4E">
            <w:pPr>
              <w:rPr>
                <w:rFonts w:ascii="Verdana" w:hAnsi="Verdana"/>
                <w:sz w:val="24"/>
                <w:szCs w:val="24"/>
              </w:rPr>
            </w:pPr>
            <w:r w:rsidRPr="00720D28">
              <w:rPr>
                <w:rFonts w:ascii="Verdana" w:hAnsi="Verdana"/>
                <w:sz w:val="24"/>
                <w:szCs w:val="24"/>
              </w:rPr>
              <w:t>11.</w:t>
            </w:r>
          </w:p>
        </w:tc>
        <w:tc>
          <w:tcPr>
            <w:tcW w:w="3444" w:type="dxa"/>
            <w:noWrap/>
            <w:vAlign w:val="bottom"/>
          </w:tcPr>
          <w:p w14:paraId="7C97F978" w14:textId="77777777" w:rsidR="00720D28" w:rsidRPr="00720D28" w:rsidRDefault="00720D28" w:rsidP="00241A4E">
            <w:pPr>
              <w:rPr>
                <w:rFonts w:ascii="Verdana" w:hAnsi="Verdana"/>
                <w:sz w:val="24"/>
                <w:szCs w:val="24"/>
              </w:rPr>
            </w:pPr>
            <w:r w:rsidRPr="00720D28">
              <w:rPr>
                <w:rFonts w:ascii="Verdana" w:hAnsi="Verdana"/>
                <w:sz w:val="24"/>
                <w:szCs w:val="24"/>
              </w:rPr>
              <w:t>Sasnavos bendruomenė</w:t>
            </w:r>
          </w:p>
        </w:tc>
        <w:tc>
          <w:tcPr>
            <w:tcW w:w="2552" w:type="dxa"/>
            <w:noWrap/>
            <w:vAlign w:val="bottom"/>
          </w:tcPr>
          <w:p w14:paraId="6D4A5C57"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tcPr>
          <w:p w14:paraId="58C5573C" w14:textId="77777777" w:rsidR="00720D28" w:rsidRPr="00720D28" w:rsidRDefault="00720D28" w:rsidP="00241A4E">
            <w:pPr>
              <w:rPr>
                <w:rFonts w:ascii="Verdana" w:hAnsi="Verdana"/>
                <w:sz w:val="24"/>
                <w:szCs w:val="24"/>
              </w:rPr>
            </w:pPr>
            <w:r w:rsidRPr="00720D28">
              <w:rPr>
                <w:rFonts w:ascii="Verdana" w:hAnsi="Verdana"/>
                <w:sz w:val="24"/>
                <w:szCs w:val="24"/>
              </w:rPr>
              <w:t>3873,07</w:t>
            </w:r>
          </w:p>
        </w:tc>
        <w:tc>
          <w:tcPr>
            <w:tcW w:w="1559" w:type="dxa"/>
          </w:tcPr>
          <w:p w14:paraId="25B08CB6" w14:textId="77777777" w:rsidR="00720D28" w:rsidRPr="00720D28" w:rsidRDefault="00720D28" w:rsidP="00241A4E">
            <w:pPr>
              <w:rPr>
                <w:rFonts w:ascii="Verdana" w:hAnsi="Verdana"/>
                <w:sz w:val="24"/>
                <w:szCs w:val="24"/>
              </w:rPr>
            </w:pPr>
            <w:r w:rsidRPr="00720D28">
              <w:rPr>
                <w:rFonts w:ascii="Verdana" w:hAnsi="Verdana"/>
                <w:sz w:val="24"/>
                <w:szCs w:val="24"/>
              </w:rPr>
              <w:t>3873,07</w:t>
            </w:r>
          </w:p>
        </w:tc>
      </w:tr>
      <w:tr w:rsidR="00720D28" w:rsidRPr="00720D28" w14:paraId="0F800866" w14:textId="77777777" w:rsidTr="00241A4E">
        <w:trPr>
          <w:trHeight w:val="255"/>
        </w:trPr>
        <w:tc>
          <w:tcPr>
            <w:tcW w:w="667" w:type="dxa"/>
            <w:noWrap/>
            <w:vAlign w:val="center"/>
          </w:tcPr>
          <w:p w14:paraId="5055D7CE" w14:textId="77777777" w:rsidR="00720D28" w:rsidRPr="00720D28" w:rsidRDefault="00720D28" w:rsidP="00241A4E">
            <w:pPr>
              <w:rPr>
                <w:rFonts w:ascii="Verdana" w:hAnsi="Verdana"/>
                <w:sz w:val="24"/>
                <w:szCs w:val="24"/>
              </w:rPr>
            </w:pPr>
            <w:r w:rsidRPr="00720D28">
              <w:rPr>
                <w:rFonts w:ascii="Verdana" w:hAnsi="Verdana"/>
                <w:sz w:val="24"/>
                <w:szCs w:val="24"/>
              </w:rPr>
              <w:t>12.</w:t>
            </w:r>
          </w:p>
        </w:tc>
        <w:tc>
          <w:tcPr>
            <w:tcW w:w="3444" w:type="dxa"/>
            <w:noWrap/>
            <w:vAlign w:val="bottom"/>
          </w:tcPr>
          <w:p w14:paraId="0844D75A" w14:textId="77777777" w:rsidR="00720D28" w:rsidRPr="00720D28" w:rsidRDefault="00720D28" w:rsidP="00241A4E">
            <w:pPr>
              <w:rPr>
                <w:rFonts w:ascii="Verdana" w:hAnsi="Verdana"/>
                <w:sz w:val="24"/>
                <w:szCs w:val="24"/>
              </w:rPr>
            </w:pPr>
            <w:r w:rsidRPr="00720D28">
              <w:rPr>
                <w:rFonts w:ascii="Verdana" w:hAnsi="Verdana"/>
                <w:sz w:val="24"/>
                <w:szCs w:val="24"/>
              </w:rPr>
              <w:t xml:space="preserve">Marijampolės </w:t>
            </w:r>
            <w:proofErr w:type="spellStart"/>
            <w:r w:rsidRPr="00720D28">
              <w:rPr>
                <w:rFonts w:ascii="Verdana" w:hAnsi="Verdana"/>
                <w:sz w:val="24"/>
                <w:szCs w:val="24"/>
              </w:rPr>
              <w:t>šv.</w:t>
            </w:r>
            <w:proofErr w:type="spellEnd"/>
            <w:r w:rsidRPr="00720D28">
              <w:rPr>
                <w:rFonts w:ascii="Verdana" w:hAnsi="Verdana"/>
                <w:sz w:val="24"/>
                <w:szCs w:val="24"/>
              </w:rPr>
              <w:t xml:space="preserve"> Arkangelo Mykolo parapija</w:t>
            </w:r>
          </w:p>
        </w:tc>
        <w:tc>
          <w:tcPr>
            <w:tcW w:w="2552" w:type="dxa"/>
            <w:noWrap/>
            <w:vAlign w:val="bottom"/>
          </w:tcPr>
          <w:p w14:paraId="54064AA5"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vAlign w:val="bottom"/>
          </w:tcPr>
          <w:p w14:paraId="106A8991" w14:textId="77777777" w:rsidR="00720D28" w:rsidRPr="00720D28" w:rsidRDefault="00720D28" w:rsidP="00241A4E">
            <w:pPr>
              <w:rPr>
                <w:rFonts w:ascii="Verdana" w:hAnsi="Verdana"/>
                <w:sz w:val="24"/>
                <w:szCs w:val="24"/>
              </w:rPr>
            </w:pPr>
            <w:r w:rsidRPr="00720D28">
              <w:rPr>
                <w:rFonts w:ascii="Verdana" w:hAnsi="Verdana"/>
                <w:sz w:val="24"/>
                <w:szCs w:val="24"/>
              </w:rPr>
              <w:t>7766,20</w:t>
            </w:r>
          </w:p>
        </w:tc>
        <w:tc>
          <w:tcPr>
            <w:tcW w:w="1559" w:type="dxa"/>
          </w:tcPr>
          <w:p w14:paraId="622C292F" w14:textId="77777777" w:rsidR="00720D28" w:rsidRPr="00720D28" w:rsidRDefault="00720D28" w:rsidP="00241A4E">
            <w:pPr>
              <w:rPr>
                <w:rFonts w:ascii="Verdana" w:hAnsi="Verdana"/>
                <w:sz w:val="24"/>
                <w:szCs w:val="24"/>
              </w:rPr>
            </w:pPr>
          </w:p>
          <w:p w14:paraId="5334E20A" w14:textId="77777777" w:rsidR="00720D28" w:rsidRPr="00720D28" w:rsidRDefault="00720D28" w:rsidP="00241A4E">
            <w:pPr>
              <w:rPr>
                <w:rFonts w:ascii="Verdana" w:hAnsi="Verdana"/>
                <w:sz w:val="24"/>
                <w:szCs w:val="24"/>
              </w:rPr>
            </w:pPr>
          </w:p>
          <w:p w14:paraId="2ED07E0A" w14:textId="77777777" w:rsidR="00720D28" w:rsidRPr="00720D28" w:rsidRDefault="00720D28" w:rsidP="00241A4E">
            <w:pPr>
              <w:rPr>
                <w:rFonts w:ascii="Verdana" w:hAnsi="Verdana"/>
                <w:sz w:val="24"/>
                <w:szCs w:val="24"/>
              </w:rPr>
            </w:pPr>
            <w:r w:rsidRPr="00720D28">
              <w:rPr>
                <w:rFonts w:ascii="Verdana" w:hAnsi="Verdana"/>
                <w:sz w:val="24"/>
                <w:szCs w:val="24"/>
              </w:rPr>
              <w:t>7766,20</w:t>
            </w:r>
          </w:p>
        </w:tc>
      </w:tr>
      <w:tr w:rsidR="00720D28" w:rsidRPr="00720D28" w14:paraId="10792DCB" w14:textId="77777777" w:rsidTr="00241A4E">
        <w:trPr>
          <w:trHeight w:val="255"/>
        </w:trPr>
        <w:tc>
          <w:tcPr>
            <w:tcW w:w="667" w:type="dxa"/>
            <w:noWrap/>
            <w:vAlign w:val="center"/>
          </w:tcPr>
          <w:p w14:paraId="3DCEDE76" w14:textId="77777777" w:rsidR="00720D28" w:rsidRPr="00720D28" w:rsidRDefault="00720D28" w:rsidP="00241A4E">
            <w:pPr>
              <w:rPr>
                <w:rFonts w:ascii="Verdana" w:hAnsi="Verdana"/>
                <w:sz w:val="24"/>
                <w:szCs w:val="24"/>
              </w:rPr>
            </w:pPr>
            <w:r w:rsidRPr="00720D28">
              <w:rPr>
                <w:rFonts w:ascii="Verdana" w:hAnsi="Verdana"/>
                <w:sz w:val="24"/>
                <w:szCs w:val="24"/>
              </w:rPr>
              <w:t>13.</w:t>
            </w:r>
          </w:p>
        </w:tc>
        <w:tc>
          <w:tcPr>
            <w:tcW w:w="3444" w:type="dxa"/>
            <w:noWrap/>
            <w:vAlign w:val="bottom"/>
          </w:tcPr>
          <w:p w14:paraId="4439318E" w14:textId="77777777" w:rsidR="00720D28" w:rsidRPr="00720D28" w:rsidRDefault="00720D28" w:rsidP="00241A4E">
            <w:pPr>
              <w:rPr>
                <w:rFonts w:ascii="Verdana" w:hAnsi="Verdana"/>
                <w:sz w:val="24"/>
                <w:szCs w:val="24"/>
              </w:rPr>
            </w:pPr>
            <w:r w:rsidRPr="00720D28">
              <w:rPr>
                <w:rFonts w:ascii="Verdana" w:hAnsi="Verdana"/>
                <w:sz w:val="24"/>
                <w:szCs w:val="24"/>
              </w:rPr>
              <w:t xml:space="preserve">Marijampolės sav. </w:t>
            </w:r>
            <w:proofErr w:type="spellStart"/>
            <w:r w:rsidRPr="00720D28">
              <w:rPr>
                <w:rFonts w:ascii="Verdana" w:hAnsi="Verdana"/>
                <w:sz w:val="24"/>
                <w:szCs w:val="24"/>
              </w:rPr>
              <w:t>Tautkaičių</w:t>
            </w:r>
            <w:proofErr w:type="spellEnd"/>
            <w:r w:rsidRPr="00720D28">
              <w:rPr>
                <w:rFonts w:ascii="Verdana" w:hAnsi="Verdana"/>
                <w:sz w:val="24"/>
                <w:szCs w:val="24"/>
              </w:rPr>
              <w:t xml:space="preserve"> kaimo klojimo teatro draugija „Gegnė“</w:t>
            </w:r>
          </w:p>
        </w:tc>
        <w:tc>
          <w:tcPr>
            <w:tcW w:w="2552" w:type="dxa"/>
            <w:noWrap/>
            <w:vAlign w:val="bottom"/>
          </w:tcPr>
          <w:p w14:paraId="612EE282" w14:textId="77777777" w:rsidR="00720D28" w:rsidRPr="00720D28" w:rsidRDefault="00720D28" w:rsidP="00241A4E">
            <w:pPr>
              <w:rPr>
                <w:rFonts w:ascii="Verdana" w:hAnsi="Verdana"/>
                <w:sz w:val="24"/>
                <w:szCs w:val="24"/>
              </w:rPr>
            </w:pPr>
            <w:r w:rsidRPr="00720D28">
              <w:rPr>
                <w:rFonts w:ascii="Verdana" w:hAnsi="Verdana"/>
                <w:sz w:val="24"/>
                <w:szCs w:val="24"/>
              </w:rPr>
              <w:t>-</w:t>
            </w:r>
          </w:p>
        </w:tc>
        <w:tc>
          <w:tcPr>
            <w:tcW w:w="1843" w:type="dxa"/>
            <w:vAlign w:val="bottom"/>
          </w:tcPr>
          <w:p w14:paraId="5EB491D5" w14:textId="77777777" w:rsidR="00720D28" w:rsidRPr="00720D28" w:rsidRDefault="00720D28" w:rsidP="00241A4E">
            <w:pPr>
              <w:rPr>
                <w:rFonts w:ascii="Verdana" w:hAnsi="Verdana"/>
                <w:sz w:val="24"/>
                <w:szCs w:val="24"/>
              </w:rPr>
            </w:pPr>
            <w:r w:rsidRPr="00720D28">
              <w:rPr>
                <w:rFonts w:ascii="Verdana" w:hAnsi="Verdana"/>
                <w:sz w:val="24"/>
                <w:szCs w:val="24"/>
              </w:rPr>
              <w:t>3820,0</w:t>
            </w:r>
          </w:p>
        </w:tc>
        <w:tc>
          <w:tcPr>
            <w:tcW w:w="1559" w:type="dxa"/>
          </w:tcPr>
          <w:p w14:paraId="504B74D7" w14:textId="77777777" w:rsidR="00720D28" w:rsidRPr="00720D28" w:rsidRDefault="00720D28" w:rsidP="00241A4E">
            <w:pPr>
              <w:rPr>
                <w:rFonts w:ascii="Verdana" w:hAnsi="Verdana"/>
                <w:sz w:val="24"/>
                <w:szCs w:val="24"/>
              </w:rPr>
            </w:pPr>
          </w:p>
          <w:p w14:paraId="79CE3B7C" w14:textId="77777777" w:rsidR="00720D28" w:rsidRPr="00720D28" w:rsidRDefault="00720D28" w:rsidP="00241A4E">
            <w:pPr>
              <w:rPr>
                <w:rFonts w:ascii="Verdana" w:hAnsi="Verdana"/>
                <w:sz w:val="24"/>
                <w:szCs w:val="24"/>
              </w:rPr>
            </w:pPr>
          </w:p>
          <w:p w14:paraId="77CD0D03" w14:textId="77777777" w:rsidR="00720D28" w:rsidRPr="00720D28" w:rsidRDefault="00720D28" w:rsidP="00241A4E">
            <w:pPr>
              <w:rPr>
                <w:rFonts w:ascii="Verdana" w:hAnsi="Verdana"/>
                <w:sz w:val="24"/>
                <w:szCs w:val="24"/>
              </w:rPr>
            </w:pPr>
            <w:r w:rsidRPr="00720D28">
              <w:rPr>
                <w:rFonts w:ascii="Verdana" w:hAnsi="Verdana"/>
                <w:sz w:val="24"/>
                <w:szCs w:val="24"/>
              </w:rPr>
              <w:t>3820,0</w:t>
            </w:r>
          </w:p>
        </w:tc>
      </w:tr>
      <w:tr w:rsidR="00720D28" w:rsidRPr="00720D28" w14:paraId="68A19190" w14:textId="77777777" w:rsidTr="00241A4E">
        <w:trPr>
          <w:trHeight w:val="255"/>
        </w:trPr>
        <w:tc>
          <w:tcPr>
            <w:tcW w:w="667" w:type="dxa"/>
            <w:noWrap/>
            <w:vAlign w:val="center"/>
          </w:tcPr>
          <w:p w14:paraId="13DE8869" w14:textId="77777777" w:rsidR="00720D28" w:rsidRPr="00720D28" w:rsidRDefault="00720D28" w:rsidP="00241A4E">
            <w:pPr>
              <w:rPr>
                <w:rFonts w:ascii="Verdana" w:hAnsi="Verdana"/>
                <w:sz w:val="24"/>
                <w:szCs w:val="24"/>
              </w:rPr>
            </w:pPr>
            <w:r w:rsidRPr="00720D28">
              <w:rPr>
                <w:rFonts w:ascii="Verdana" w:hAnsi="Verdana"/>
                <w:sz w:val="24"/>
                <w:szCs w:val="24"/>
              </w:rPr>
              <w:t xml:space="preserve"> </w:t>
            </w:r>
          </w:p>
        </w:tc>
        <w:tc>
          <w:tcPr>
            <w:tcW w:w="3444" w:type="dxa"/>
            <w:noWrap/>
            <w:vAlign w:val="bottom"/>
          </w:tcPr>
          <w:p w14:paraId="5B23D871" w14:textId="77777777" w:rsidR="00720D28" w:rsidRPr="00720D28" w:rsidRDefault="00720D28" w:rsidP="00241A4E">
            <w:pPr>
              <w:rPr>
                <w:rFonts w:ascii="Verdana" w:hAnsi="Verdana"/>
                <w:sz w:val="24"/>
                <w:szCs w:val="24"/>
              </w:rPr>
            </w:pPr>
            <w:r w:rsidRPr="00720D28">
              <w:rPr>
                <w:rFonts w:ascii="Verdana" w:hAnsi="Verdana"/>
                <w:sz w:val="24"/>
                <w:szCs w:val="24"/>
              </w:rPr>
              <w:t>Iš viso:</w:t>
            </w:r>
          </w:p>
        </w:tc>
        <w:tc>
          <w:tcPr>
            <w:tcW w:w="2552" w:type="dxa"/>
            <w:noWrap/>
            <w:vAlign w:val="bottom"/>
          </w:tcPr>
          <w:p w14:paraId="09335F04" w14:textId="77777777" w:rsidR="00720D28" w:rsidRPr="00720D28" w:rsidRDefault="00720D28" w:rsidP="00241A4E">
            <w:pPr>
              <w:rPr>
                <w:rFonts w:ascii="Verdana" w:hAnsi="Verdana"/>
                <w:sz w:val="24"/>
                <w:szCs w:val="24"/>
              </w:rPr>
            </w:pPr>
            <w:r w:rsidRPr="00720D28">
              <w:rPr>
                <w:rFonts w:ascii="Verdana" w:hAnsi="Verdana"/>
                <w:sz w:val="24"/>
                <w:szCs w:val="24"/>
              </w:rPr>
              <w:t>90768,04</w:t>
            </w:r>
          </w:p>
        </w:tc>
        <w:tc>
          <w:tcPr>
            <w:tcW w:w="1843" w:type="dxa"/>
          </w:tcPr>
          <w:p w14:paraId="12D0C884" w14:textId="77777777" w:rsidR="00720D28" w:rsidRPr="00720D28" w:rsidRDefault="00720D28" w:rsidP="00241A4E">
            <w:pPr>
              <w:rPr>
                <w:rFonts w:ascii="Verdana" w:hAnsi="Verdana"/>
                <w:sz w:val="24"/>
                <w:szCs w:val="24"/>
              </w:rPr>
            </w:pPr>
            <w:r w:rsidRPr="00720D28">
              <w:rPr>
                <w:rFonts w:ascii="Verdana" w:hAnsi="Verdana"/>
                <w:sz w:val="24"/>
                <w:szCs w:val="24"/>
              </w:rPr>
              <w:t>105477,33</w:t>
            </w:r>
          </w:p>
        </w:tc>
        <w:tc>
          <w:tcPr>
            <w:tcW w:w="1559" w:type="dxa"/>
          </w:tcPr>
          <w:p w14:paraId="6EA91BEF" w14:textId="77777777" w:rsidR="00720D28" w:rsidRPr="00720D28" w:rsidRDefault="00720D28" w:rsidP="00241A4E">
            <w:pPr>
              <w:rPr>
                <w:rFonts w:ascii="Verdana" w:hAnsi="Verdana"/>
                <w:sz w:val="24"/>
                <w:szCs w:val="24"/>
              </w:rPr>
            </w:pPr>
            <w:r w:rsidRPr="00720D28">
              <w:rPr>
                <w:rFonts w:ascii="Verdana" w:hAnsi="Verdana"/>
                <w:sz w:val="24"/>
                <w:szCs w:val="24"/>
              </w:rPr>
              <w:t>196245,37</w:t>
            </w:r>
          </w:p>
        </w:tc>
      </w:tr>
      <w:bookmarkEnd w:id="0"/>
    </w:tbl>
    <w:p w14:paraId="05B27FDB" w14:textId="77777777" w:rsidR="009A5298" w:rsidRDefault="009A5298" w:rsidP="0012294E">
      <w:pPr>
        <w:tabs>
          <w:tab w:val="left" w:pos="567"/>
        </w:tabs>
        <w:jc w:val="both"/>
      </w:pPr>
    </w:p>
    <w:p w14:paraId="365C8842" w14:textId="77777777" w:rsidR="0012294E" w:rsidRDefault="0012294E" w:rsidP="0012294E">
      <w:pPr>
        <w:ind w:firstLine="142"/>
        <w:jc w:val="both"/>
      </w:pPr>
    </w:p>
    <w:p w14:paraId="4279D9AD" w14:textId="458DB369" w:rsidR="008F1738" w:rsidRDefault="0012294E" w:rsidP="0012294E">
      <w:pPr>
        <w:rPr>
          <w:rFonts w:ascii="Verdana" w:hAnsi="Verdana"/>
          <w:sz w:val="24"/>
          <w:szCs w:val="24"/>
        </w:rPr>
      </w:pPr>
      <w:r>
        <w:tab/>
      </w:r>
      <w:r>
        <w:tab/>
      </w:r>
      <w:r>
        <w:tab/>
      </w:r>
      <w:r>
        <w:tab/>
      </w:r>
      <w:r w:rsidRPr="00720D28">
        <w:rPr>
          <w:rFonts w:ascii="Verdana" w:hAnsi="Verdana"/>
          <w:sz w:val="24"/>
          <w:szCs w:val="24"/>
        </w:rPr>
        <w:t>Piniginės paramos skyriu</w:t>
      </w:r>
      <w:r w:rsidR="00720D28" w:rsidRPr="00720D28">
        <w:rPr>
          <w:rFonts w:ascii="Verdana" w:hAnsi="Verdana"/>
          <w:sz w:val="24"/>
          <w:szCs w:val="24"/>
        </w:rPr>
        <w:t>s</w:t>
      </w:r>
    </w:p>
    <w:p w14:paraId="503EB0F2" w14:textId="77777777" w:rsidR="002F73BE" w:rsidRDefault="002F73BE" w:rsidP="0012294E">
      <w:pPr>
        <w:rPr>
          <w:rFonts w:ascii="Verdana" w:hAnsi="Verdana"/>
          <w:sz w:val="24"/>
          <w:szCs w:val="24"/>
        </w:rPr>
      </w:pPr>
    </w:p>
    <w:p w14:paraId="61999E36" w14:textId="77777777" w:rsidR="002F73BE" w:rsidRDefault="002F73BE" w:rsidP="0012294E">
      <w:pPr>
        <w:rPr>
          <w:rFonts w:ascii="Verdana" w:hAnsi="Verdana"/>
          <w:sz w:val="24"/>
          <w:szCs w:val="24"/>
        </w:rPr>
      </w:pPr>
    </w:p>
    <w:p w14:paraId="7E15CEE4" w14:textId="77777777" w:rsidR="002F73BE" w:rsidRDefault="002F73BE" w:rsidP="0012294E">
      <w:pPr>
        <w:rPr>
          <w:rFonts w:ascii="Verdana" w:hAnsi="Verdana"/>
          <w:sz w:val="24"/>
          <w:szCs w:val="24"/>
        </w:rPr>
      </w:pPr>
    </w:p>
    <w:p w14:paraId="46E114FB" w14:textId="77777777" w:rsidR="002F73BE" w:rsidRDefault="002F73BE" w:rsidP="0012294E">
      <w:pPr>
        <w:rPr>
          <w:rFonts w:ascii="Verdana" w:hAnsi="Verdana"/>
          <w:sz w:val="24"/>
          <w:szCs w:val="24"/>
        </w:rPr>
      </w:pPr>
    </w:p>
    <w:p w14:paraId="367B9E85" w14:textId="77777777" w:rsidR="002F73BE" w:rsidRDefault="002F73BE" w:rsidP="0012294E">
      <w:pPr>
        <w:rPr>
          <w:rFonts w:ascii="Verdana" w:hAnsi="Verdana"/>
          <w:sz w:val="24"/>
          <w:szCs w:val="24"/>
        </w:rPr>
      </w:pPr>
    </w:p>
    <w:p w14:paraId="3E583D9D" w14:textId="77777777" w:rsidR="002F73BE" w:rsidRDefault="002F73BE" w:rsidP="0012294E">
      <w:pPr>
        <w:rPr>
          <w:rFonts w:ascii="Verdana" w:hAnsi="Verdana"/>
          <w:sz w:val="24"/>
          <w:szCs w:val="24"/>
        </w:rPr>
      </w:pPr>
    </w:p>
    <w:p w14:paraId="75B1ADAD" w14:textId="77777777" w:rsidR="002F73BE" w:rsidRDefault="002F73BE" w:rsidP="0012294E">
      <w:pPr>
        <w:rPr>
          <w:rFonts w:ascii="Verdana" w:hAnsi="Verdana"/>
          <w:sz w:val="24"/>
          <w:szCs w:val="24"/>
        </w:rPr>
      </w:pPr>
    </w:p>
    <w:p w14:paraId="6907C21E" w14:textId="77777777" w:rsidR="002F73BE" w:rsidRPr="00720D28" w:rsidRDefault="002F73BE" w:rsidP="0012294E">
      <w:pPr>
        <w:rPr>
          <w:rFonts w:ascii="Verdana" w:hAnsi="Verdana"/>
          <w:sz w:val="24"/>
          <w:szCs w:val="24"/>
        </w:rPr>
      </w:pPr>
    </w:p>
    <w:sectPr w:rsidR="002F73BE" w:rsidRPr="00720D2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94E"/>
    <w:rsid w:val="0012016B"/>
    <w:rsid w:val="0012294E"/>
    <w:rsid w:val="001A3160"/>
    <w:rsid w:val="002F73BE"/>
    <w:rsid w:val="00720D28"/>
    <w:rsid w:val="008F1738"/>
    <w:rsid w:val="009A5298"/>
    <w:rsid w:val="00C216FA"/>
    <w:rsid w:val="00D958FB"/>
    <w:rsid w:val="00F055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36A2"/>
  <w15:chartTrackingRefBased/>
  <w15:docId w15:val="{43055786-F107-4435-997F-F6EBAE62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294E"/>
    <w:pPr>
      <w:spacing w:after="0" w:line="276" w:lineRule="auto"/>
    </w:pPr>
    <w:rPr>
      <w:kern w:val="0"/>
      <w14:ligatures w14:val="none"/>
    </w:rPr>
  </w:style>
  <w:style w:type="paragraph" w:styleId="Antrat1">
    <w:name w:val="heading 1"/>
    <w:basedOn w:val="prastasis"/>
    <w:next w:val="prastasis"/>
    <w:link w:val="Antrat1Diagrama"/>
    <w:uiPriority w:val="9"/>
    <w:qFormat/>
    <w:rsid w:val="0012294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12294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12294E"/>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12294E"/>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12294E"/>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12294E"/>
    <w:pPr>
      <w:keepNext/>
      <w:keepLines/>
      <w:spacing w:before="40" w:line="259" w:lineRule="auto"/>
      <w:outlineLvl w:val="5"/>
    </w:pPr>
    <w:rPr>
      <w:rFonts w:eastAsiaTheme="majorEastAsia"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12294E"/>
    <w:pPr>
      <w:keepNext/>
      <w:keepLines/>
      <w:spacing w:before="40" w:line="259" w:lineRule="auto"/>
      <w:outlineLvl w:val="6"/>
    </w:pPr>
    <w:rPr>
      <w:rFonts w:eastAsiaTheme="majorEastAsia"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12294E"/>
    <w:pPr>
      <w:keepNext/>
      <w:keepLines/>
      <w:spacing w:line="259" w:lineRule="auto"/>
      <w:outlineLvl w:val="7"/>
    </w:pPr>
    <w:rPr>
      <w:rFonts w:eastAsiaTheme="majorEastAsia"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12294E"/>
    <w:pPr>
      <w:keepNext/>
      <w:keepLines/>
      <w:spacing w:line="259" w:lineRule="auto"/>
      <w:outlineLvl w:val="8"/>
    </w:pPr>
    <w:rPr>
      <w:rFonts w:eastAsiaTheme="majorEastAsia"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2294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2294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2294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2294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2294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2294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2294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2294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2294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229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12294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2294E"/>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12294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2294E"/>
    <w:pPr>
      <w:spacing w:before="160" w:after="160" w:line="259" w:lineRule="auto"/>
      <w:jc w:val="center"/>
    </w:pPr>
    <w:rPr>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12294E"/>
    <w:rPr>
      <w:i/>
      <w:iCs/>
      <w:color w:val="404040" w:themeColor="text1" w:themeTint="BF"/>
    </w:rPr>
  </w:style>
  <w:style w:type="paragraph" w:styleId="Sraopastraipa">
    <w:name w:val="List Paragraph"/>
    <w:basedOn w:val="prastasis"/>
    <w:uiPriority w:val="34"/>
    <w:qFormat/>
    <w:rsid w:val="0012294E"/>
    <w:pPr>
      <w:spacing w:after="160" w:line="259" w:lineRule="auto"/>
      <w:ind w:left="720"/>
      <w:contextualSpacing/>
    </w:pPr>
    <w:rPr>
      <w:kern w:val="2"/>
      <w14:ligatures w14:val="standardContextual"/>
    </w:rPr>
  </w:style>
  <w:style w:type="character" w:styleId="Rykuspabraukimas">
    <w:name w:val="Intense Emphasis"/>
    <w:basedOn w:val="Numatytasispastraiposriftas"/>
    <w:uiPriority w:val="21"/>
    <w:qFormat/>
    <w:rsid w:val="0012294E"/>
    <w:rPr>
      <w:i/>
      <w:iCs/>
      <w:color w:val="0F4761" w:themeColor="accent1" w:themeShade="BF"/>
    </w:rPr>
  </w:style>
  <w:style w:type="paragraph" w:styleId="Iskirtacitata">
    <w:name w:val="Intense Quote"/>
    <w:basedOn w:val="prastasis"/>
    <w:next w:val="prastasis"/>
    <w:link w:val="IskirtacitataDiagrama"/>
    <w:uiPriority w:val="30"/>
    <w:qFormat/>
    <w:rsid w:val="0012294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12294E"/>
    <w:rPr>
      <w:i/>
      <w:iCs/>
      <w:color w:val="0F4761" w:themeColor="accent1" w:themeShade="BF"/>
    </w:rPr>
  </w:style>
  <w:style w:type="character" w:styleId="Rykinuoroda">
    <w:name w:val="Intense Reference"/>
    <w:basedOn w:val="Numatytasispastraiposriftas"/>
    <w:uiPriority w:val="32"/>
    <w:qFormat/>
    <w:rsid w:val="0012294E"/>
    <w:rPr>
      <w:b/>
      <w:bCs/>
      <w:smallCaps/>
      <w:color w:val="0F4761" w:themeColor="accent1" w:themeShade="BF"/>
      <w:spacing w:val="5"/>
    </w:rPr>
  </w:style>
  <w:style w:type="paragraph" w:styleId="Pagrindiniotekstotrauka">
    <w:name w:val="Body Text Indent"/>
    <w:basedOn w:val="prastasis"/>
    <w:link w:val="PagrindiniotekstotraukaDiagrama"/>
    <w:uiPriority w:val="99"/>
    <w:rsid w:val="00720D28"/>
    <w:pPr>
      <w:spacing w:line="240" w:lineRule="auto"/>
      <w:ind w:firstLine="720"/>
      <w:jc w:val="both"/>
    </w:pPr>
    <w:rPr>
      <w:rFonts w:ascii="Times New Roman" w:eastAsia="Times New Roman" w:hAnsi="Times New Roman" w:cs="Times New Roman"/>
      <w:sz w:val="24"/>
      <w:szCs w:val="24"/>
      <w:lang w:eastAsia="lt-LT"/>
    </w:rPr>
  </w:style>
  <w:style w:type="character" w:customStyle="1" w:styleId="PagrindiniotekstotraukaDiagrama">
    <w:name w:val="Pagrindinio teksto įtrauka Diagrama"/>
    <w:basedOn w:val="Numatytasispastraiposriftas"/>
    <w:link w:val="Pagrindiniotekstotrauka"/>
    <w:uiPriority w:val="99"/>
    <w:rsid w:val="00720D28"/>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3602</Words>
  <Characters>2054</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 Bružinskaitė</dc:creator>
  <cp:keywords/>
  <dc:description/>
  <cp:lastModifiedBy>Vida Bružinskaitė</cp:lastModifiedBy>
  <cp:revision>3</cp:revision>
  <dcterms:created xsi:type="dcterms:W3CDTF">2024-05-21T13:16:00Z</dcterms:created>
  <dcterms:modified xsi:type="dcterms:W3CDTF">2024-05-27T08:20:00Z</dcterms:modified>
</cp:coreProperties>
</file>