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703" w:rsidRDefault="00196703" w:rsidP="00A36970">
      <w:pPr>
        <w:jc w:val="center"/>
      </w:pPr>
      <w:r>
        <w:t>Gyventojų dėmesiui (dėl žemės sklyp</w:t>
      </w:r>
      <w:r w:rsidR="008B74FD">
        <w:t>ų</w:t>
      </w:r>
      <w:r w:rsidR="001B5501">
        <w:t xml:space="preserve"> ir pastatų</w:t>
      </w:r>
      <w:r>
        <w:t xml:space="preserve"> adres</w:t>
      </w:r>
      <w:r w:rsidR="008B74FD">
        <w:t>ų</w:t>
      </w:r>
      <w:r>
        <w:t xml:space="preserve"> pakeitimo)</w:t>
      </w:r>
    </w:p>
    <w:p w:rsidR="00A36970" w:rsidRDefault="00A36970" w:rsidP="00A36970">
      <w:pPr>
        <w:jc w:val="center"/>
      </w:pPr>
    </w:p>
    <w:p w:rsidR="008B74FD" w:rsidRDefault="00196703" w:rsidP="008F55F1">
      <w:pPr>
        <w:tabs>
          <w:tab w:val="left" w:pos="240"/>
          <w:tab w:val="left" w:pos="600"/>
        </w:tabs>
        <w:ind w:left="-600"/>
        <w:jc w:val="both"/>
      </w:pPr>
      <w:r>
        <w:t>Vadovaujantis Numerių pastatams, patalpoms, butams ir žemės sklypams, kuriuose pagal naudojimo paskirtį (būdą) ar teritorijų planavimo dokumentus leidžiama pastatų statyba suteikimo, keitimo ir apskaitos tvarkos apraš</w:t>
      </w:r>
      <w:r w:rsidR="008F55F1">
        <w:t>o</w:t>
      </w:r>
      <w:r>
        <w:t xml:space="preserve">, patvirtintu Lietuvos Respublikos vidaus reikalų ministro </w:t>
      </w:r>
      <w:smartTag w:uri="urn:schemas-microsoft-com:office:smarttags" w:element="metricconverter">
        <w:smartTagPr>
          <w:attr w:name="ProductID" w:val="2011 m"/>
        </w:smartTagPr>
        <w:r>
          <w:t>2011 m</w:t>
        </w:r>
      </w:smartTag>
      <w:r>
        <w:t xml:space="preserve">. sausio 25 d. įsakymu Nr. 1V-57 (Lietuvos Respublikos vidaus reikalų ministro </w:t>
      </w:r>
      <w:smartTag w:uri="urn:schemas-microsoft-com:office:smarttags" w:element="metricconverter">
        <w:smartTagPr>
          <w:attr w:name="ProductID" w:val="2014 m"/>
        </w:smartTagPr>
        <w:r>
          <w:t>2014 m</w:t>
        </w:r>
      </w:smartTag>
      <w:r>
        <w:t>. kovo 13 d. įsakymo Nr. 1V-178 redakcija)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684CDA">
        <w:t xml:space="preserve"> 18.6,</w:t>
      </w:r>
      <w:r w:rsidR="008F55F1">
        <w:t xml:space="preserve"> 38 punkt</w:t>
      </w:r>
      <w:r w:rsidR="00786C67">
        <w:t>ais</w:t>
      </w:r>
      <w:r w:rsidR="00684CDA">
        <w:t xml:space="preserve">  </w:t>
      </w:r>
      <w:r w:rsidR="008F55F1">
        <w:t>i</w:t>
      </w:r>
      <w:r>
        <w:t>nformuojame, kad Marijampolės savivaldybės administracija numato pakeisti</w:t>
      </w:r>
      <w:r w:rsidR="00B1055A">
        <w:t xml:space="preserve"> Marijampolės sav., </w:t>
      </w:r>
      <w:r w:rsidR="005E630F">
        <w:t>Šunskų</w:t>
      </w:r>
      <w:r w:rsidR="002D5C76">
        <w:t xml:space="preserve"> </w:t>
      </w:r>
      <w:r w:rsidR="00B1055A">
        <w:t xml:space="preserve">sen., </w:t>
      </w:r>
      <w:r w:rsidR="008E1E4F">
        <w:t>Kidoliškių</w:t>
      </w:r>
      <w:r w:rsidR="005E630F">
        <w:t xml:space="preserve"> k. </w:t>
      </w:r>
      <w:r w:rsidR="008E1E4F">
        <w:t>Upelio</w:t>
      </w:r>
      <w:r w:rsidR="005E630F">
        <w:t xml:space="preserve"> g.</w:t>
      </w:r>
      <w:r w:rsidR="00B1055A">
        <w:t xml:space="preserve"> </w:t>
      </w:r>
      <w:r w:rsidR="008E1E4F">
        <w:t>2, 3, 4A, 4, 5, 6, 7, 8, 12</w:t>
      </w:r>
      <w:r w:rsidR="00B1055A">
        <w:t xml:space="preserve"> esančių</w:t>
      </w:r>
      <w:r w:rsidR="001B5501">
        <w:t xml:space="preserve"> žemės sklyp</w:t>
      </w:r>
      <w:r w:rsidR="00B1055A">
        <w:t>ų</w:t>
      </w:r>
      <w:r w:rsidR="001B5501">
        <w:t xml:space="preserve"> ir</w:t>
      </w:r>
      <w:r>
        <w:t xml:space="preserve"> </w:t>
      </w:r>
      <w:r w:rsidR="001B5501">
        <w:t>pastatų</w:t>
      </w:r>
      <w:r>
        <w:t xml:space="preserve"> adres</w:t>
      </w:r>
      <w:r w:rsidR="00B1055A">
        <w:t>us pagal žemiau pridedamą Marijampolės savivaldybės administracijos direktoriaus įsakymo projektą</w:t>
      </w:r>
      <w:r w:rsidR="008F55F1">
        <w:t xml:space="preserve"> </w:t>
      </w:r>
    </w:p>
    <w:p w:rsidR="004C4B95" w:rsidRDefault="008F55F1" w:rsidP="004C4B95">
      <w:pPr>
        <w:tabs>
          <w:tab w:val="left" w:pos="240"/>
          <w:tab w:val="left" w:pos="600"/>
        </w:tabs>
        <w:ind w:left="-600"/>
        <w:jc w:val="center"/>
      </w:pPr>
      <w:r>
        <w:t>Marijampolės savivaldybės administracijos direktoriaus įsakymo projektas</w:t>
      </w:r>
    </w:p>
    <w:p w:rsidR="004C4B95" w:rsidRDefault="004C4B95" w:rsidP="004C4B95">
      <w:pPr>
        <w:tabs>
          <w:tab w:val="left" w:pos="240"/>
          <w:tab w:val="left" w:pos="600"/>
        </w:tabs>
        <w:ind w:left="-600"/>
        <w:jc w:val="center"/>
      </w:pPr>
    </w:p>
    <w:p w:rsidR="004C4B95" w:rsidRPr="00140C7C" w:rsidRDefault="004C4B95" w:rsidP="004C4B95">
      <w:pPr>
        <w:tabs>
          <w:tab w:val="left" w:pos="240"/>
          <w:tab w:val="left" w:pos="600"/>
        </w:tabs>
        <w:ind w:left="-600"/>
        <w:jc w:val="center"/>
      </w:pPr>
      <w:r w:rsidRPr="00140C7C">
        <w:rPr>
          <w:b/>
        </w:rPr>
        <w:t>MARIJAMPOLĖS SAVIVALDYBĖS ADMINISTRACIJOS DIREKTORIUS</w:t>
      </w:r>
    </w:p>
    <w:p w:rsidR="004C4B95" w:rsidRDefault="004C4B95" w:rsidP="008F55F1">
      <w:pPr>
        <w:tabs>
          <w:tab w:val="left" w:pos="240"/>
          <w:tab w:val="left" w:pos="600"/>
        </w:tabs>
        <w:ind w:left="-600"/>
        <w:jc w:val="center"/>
      </w:pPr>
    </w:p>
    <w:p w:rsidR="008E1E4F" w:rsidRDefault="008E1E4F" w:rsidP="008E1E4F">
      <w:pPr>
        <w:tabs>
          <w:tab w:val="left" w:pos="5557"/>
          <w:tab w:val="left" w:pos="6840"/>
          <w:tab w:val="left" w:pos="7020"/>
        </w:tabs>
        <w:jc w:val="center"/>
        <w:rPr>
          <w:b/>
        </w:rPr>
      </w:pPr>
      <w:r>
        <w:rPr>
          <w:b/>
        </w:rPr>
        <w:fldChar w:fldCharType="begin">
          <w:ffData>
            <w:name w:val="Tekstas13"/>
            <w:enabled/>
            <w:calcOnExit w:val="0"/>
            <w:textInput>
              <w:default w:val="ĮSAKYMAS"/>
              <w:format w:val="Didžiosios raidės"/>
            </w:textInput>
          </w:ffData>
        </w:fldChar>
      </w:r>
      <w:r>
        <w:rPr>
          <w:b/>
        </w:rPr>
        <w:instrText xml:space="preserve"> FORMTEXT </w:instrText>
      </w:r>
      <w:r>
        <w:rPr>
          <w:b/>
        </w:rPr>
      </w:r>
      <w:r>
        <w:rPr>
          <w:b/>
        </w:rPr>
        <w:fldChar w:fldCharType="separate"/>
      </w:r>
      <w:r>
        <w:rPr>
          <w:b/>
          <w:noProof/>
        </w:rPr>
        <w:t>ĮSAKYMAS</w:t>
      </w:r>
      <w:r>
        <w:rPr>
          <w:b/>
        </w:rPr>
        <w:fldChar w:fldCharType="end"/>
      </w:r>
    </w:p>
    <w:p w:rsidR="008E1E4F" w:rsidRPr="00140C7C" w:rsidRDefault="008E1E4F" w:rsidP="008E1E4F">
      <w:pPr>
        <w:tabs>
          <w:tab w:val="left" w:pos="5557"/>
          <w:tab w:val="left" w:pos="6840"/>
          <w:tab w:val="left" w:pos="7020"/>
        </w:tabs>
        <w:jc w:val="center"/>
        <w:rPr>
          <w:b/>
        </w:rPr>
      </w:pPr>
    </w:p>
    <w:p w:rsidR="008E1E4F" w:rsidRPr="00140C7C" w:rsidRDefault="008E1E4F" w:rsidP="008E1E4F">
      <w:pPr>
        <w:ind w:right="-1"/>
        <w:jc w:val="center"/>
        <w:rPr>
          <w:b/>
        </w:rPr>
      </w:pPr>
      <w:r w:rsidRPr="00140C7C">
        <w:rPr>
          <w:b/>
        </w:rPr>
        <w:fldChar w:fldCharType="begin">
          <w:ffData>
            <w:name w:val="Tekstas6"/>
            <w:enabled/>
            <w:calcOnExit w:val="0"/>
            <w:textInput>
              <w:default w:val="DĖL"/>
              <w:format w:val="Didžiosios raidės"/>
            </w:textInput>
          </w:ffData>
        </w:fldChar>
      </w:r>
      <w:r w:rsidRPr="00140C7C">
        <w:rPr>
          <w:b/>
        </w:rPr>
        <w:instrText xml:space="preserve"> FORMTEXT </w:instrText>
      </w:r>
      <w:r w:rsidRPr="00140C7C">
        <w:rPr>
          <w:b/>
        </w:rPr>
      </w:r>
      <w:r w:rsidRPr="00140C7C">
        <w:rPr>
          <w:b/>
        </w:rPr>
        <w:fldChar w:fldCharType="separate"/>
      </w:r>
      <w:r>
        <w:rPr>
          <w:b/>
          <w:noProof/>
        </w:rPr>
        <w:t>DĖL</w:t>
      </w:r>
      <w:r w:rsidRPr="00140C7C">
        <w:rPr>
          <w:b/>
        </w:rPr>
        <w:fldChar w:fldCharType="end"/>
      </w:r>
      <w:r>
        <w:rPr>
          <w:b/>
        </w:rPr>
        <w:t xml:space="preserve"> ADRESŲ ŽEMĖS SKLYPAMS IR PASTATAMS MARIJAMPOLĖS SAV., ŠUNSKŲ SEN., KIDOLIŠKIŲ K., UPELIO G.  PAKEITIMO</w:t>
      </w:r>
    </w:p>
    <w:p w:rsidR="008E1E4F" w:rsidRPr="00140C7C" w:rsidRDefault="008E1E4F" w:rsidP="008E1E4F">
      <w:pPr>
        <w:ind w:left="567" w:right="567"/>
        <w:jc w:val="center"/>
        <w:rPr>
          <w:b/>
        </w:rPr>
      </w:pPr>
    </w:p>
    <w:p w:rsidR="008E1E4F" w:rsidRPr="00305B1B" w:rsidRDefault="008E1E4F" w:rsidP="008E1E4F">
      <w:pPr>
        <w:jc w:val="center"/>
      </w:pPr>
      <w:r>
        <w:t>Marijampolė</w:t>
      </w:r>
    </w:p>
    <w:p w:rsidR="008E1E4F" w:rsidRPr="00305B1B" w:rsidRDefault="008E1E4F" w:rsidP="008E1E4F">
      <w:pPr>
        <w:jc w:val="center"/>
      </w:pPr>
    </w:p>
    <w:p w:rsidR="008E1E4F" w:rsidRPr="00140C7C" w:rsidRDefault="008E1E4F" w:rsidP="008E1E4F"/>
    <w:p w:rsidR="008E1E4F" w:rsidRDefault="008E1E4F" w:rsidP="008E1E4F">
      <w:pPr>
        <w:ind w:firstLine="720"/>
        <w:jc w:val="both"/>
      </w:pPr>
      <w:r>
        <w:t xml:space="preserve">Vadovaudamasis Lietuvos Respublikos teritorijos administracinių vienetų ir jų ribų </w:t>
      </w:r>
      <w:hyperlink r:id="rId7" w:history="1">
        <w:r w:rsidRPr="00A02AD4">
          <w:t>įstatymo</w:t>
        </w:r>
      </w:hyperlink>
      <w:r>
        <w:t xml:space="preserve">  9 straipsniu, Adresų formavimo taisyklėmis, patvirtintomis  Lietuvos Respublikos Vyriausybės </w:t>
      </w:r>
      <w:smartTag w:uri="urn:schemas-microsoft-com:office:smarttags" w:element="metricconverter">
        <w:smartTagPr>
          <w:attr w:name="ProductID" w:val="2002 m"/>
        </w:smartTagPr>
        <w:r>
          <w:t>2002 m</w:t>
        </w:r>
      </w:smartTag>
      <w:r>
        <w:t xml:space="preserve">. gruodžio 23 d. nutarimu </w:t>
      </w:r>
      <w:hyperlink r:id="rId8" w:history="1">
        <w:r w:rsidRPr="00A02AD4">
          <w:t>Nr. 2092</w:t>
        </w:r>
      </w:hyperlink>
      <w:r>
        <w:t xml:space="preserve"> „Dėl Adresų formavimo taisyklių patvirtinimo“, Numerių pastatams, patalpoms, butams ir žemės sklypams, kuriuose pagal naudojimo paskirtį (būdą) ar teritorijų planavimo dokumentus leidžiama pastatų statyba suteikimo, keitimo ir apskaitos tvarkos aprašu, patvirtintu Lietuvos Respublikos vidaus reikalų ministro </w:t>
      </w:r>
      <w:smartTag w:uri="urn:schemas-microsoft-com:office:smarttags" w:element="metricconverter">
        <w:smartTagPr>
          <w:attr w:name="ProductID" w:val="2011 m"/>
        </w:smartTagPr>
        <w:r>
          <w:t>2011 m</w:t>
        </w:r>
      </w:smartTag>
      <w:r>
        <w:t xml:space="preserve">. sausio 25 d. įsakymu Nr. </w:t>
      </w:r>
      <w:hyperlink r:id="rId9" w:history="1">
        <w:r w:rsidRPr="00A02AD4">
          <w:t>1V-57</w:t>
        </w:r>
      </w:hyperlink>
      <w:r>
        <w:t xml:space="preserve">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8E1E4F" w:rsidRDefault="008E1E4F" w:rsidP="008E1E4F">
      <w:pPr>
        <w:ind w:firstLine="720"/>
        <w:jc w:val="both"/>
      </w:pPr>
      <w:r>
        <w:t>1. P a k e i č i u žemės sklypams ir pastatams  Marijampolės sav., Šunskų sen., Kidolškių k. Upelio g. a</w:t>
      </w:r>
      <w:r w:rsidRPr="0039692D">
        <w:t>dres</w:t>
      </w:r>
      <w:r>
        <w:t xml:space="preserve">us </w:t>
      </w:r>
      <w:r w:rsidRPr="0039692D">
        <w:t xml:space="preserve"> pagal priedą.</w:t>
      </w:r>
    </w:p>
    <w:p w:rsidR="008E1E4F" w:rsidRDefault="008E1E4F" w:rsidP="008E1E4F">
      <w:pPr>
        <w:ind w:firstLine="720"/>
        <w:jc w:val="both"/>
      </w:pPr>
      <w:r>
        <w:t xml:space="preserve">2. P r i p a ž į s t u netekusiu galios Marijampolės savivaldybės administracijos direktoriaus 2005 m. lapkričio 30 d. įsakymo Nr. 10-1136 „Dėl adresų suteikimo žemės sklypams“ 2 punktą. </w:t>
      </w:r>
    </w:p>
    <w:p w:rsidR="008E1E4F" w:rsidRPr="00140C7C" w:rsidRDefault="008E1E4F" w:rsidP="008E1E4F">
      <w:pPr>
        <w:ind w:firstLine="720"/>
        <w:jc w:val="both"/>
      </w:pPr>
      <w:r>
        <w:t xml:space="preserve">3. </w:t>
      </w:r>
      <w:r w:rsidRPr="00AA4710">
        <w:rPr>
          <w:spacing w:val="40"/>
        </w:rPr>
        <w:t>Nurodau</w:t>
      </w:r>
      <w:r w:rsidRPr="00AA4710">
        <w:t>, kad šis įsakymas per vieną mėnesį nuo paskelbimo (įteikimo) dienos gali būti skundžiamas pasirinktinai Lietuvos administracinių ginčų komisijos Kauno apygardos skyriui (adresu: Laisvės al. 36, LT-44240 Kaunas) Lietuvos Respublikos ikiteisminio administracinių ginčų nagrinėjimo tvarkos įstatymo nustatyta tvarka arba Regionų apygardos administracinio teismo Kauno rūmams (adresu: A. Mickevičiaus g. 8A, LT-44312 Kaunas) Lietuvos Respublikos administracinių bylų teisenos įstatymo nustatyta tvarka</w:t>
      </w:r>
      <w:r>
        <w:rPr>
          <w:color w:val="FF0000"/>
        </w:rPr>
        <w:t>.</w:t>
      </w:r>
    </w:p>
    <w:p w:rsidR="008E1E4F" w:rsidRDefault="008E1E4F" w:rsidP="008E1E4F"/>
    <w:p w:rsidR="008E1E4F" w:rsidRDefault="008E1E4F" w:rsidP="008E1E4F"/>
    <w:tbl>
      <w:tblPr>
        <w:tblW w:w="9639" w:type="dxa"/>
        <w:tblLayout w:type="fixed"/>
        <w:tblCellMar>
          <w:left w:w="0" w:type="dxa"/>
          <w:right w:w="0" w:type="dxa"/>
        </w:tblCellMar>
        <w:tblLook w:val="01E0"/>
      </w:tblPr>
      <w:tblGrid>
        <w:gridCol w:w="6237"/>
        <w:gridCol w:w="142"/>
        <w:gridCol w:w="3260"/>
      </w:tblGrid>
      <w:tr w:rsidR="008E1E4F" w:rsidTr="00E142B0">
        <w:tc>
          <w:tcPr>
            <w:tcW w:w="6237" w:type="dxa"/>
          </w:tcPr>
          <w:p w:rsidR="008E1E4F" w:rsidRDefault="008E1E4F" w:rsidP="00E142B0">
            <w:r>
              <w:t>Administracijos direktorius</w:t>
            </w:r>
          </w:p>
        </w:tc>
        <w:tc>
          <w:tcPr>
            <w:tcW w:w="142" w:type="dxa"/>
          </w:tcPr>
          <w:p w:rsidR="008E1E4F" w:rsidRDefault="008E1E4F" w:rsidP="00E142B0"/>
        </w:tc>
        <w:tc>
          <w:tcPr>
            <w:tcW w:w="3260" w:type="dxa"/>
          </w:tcPr>
          <w:p w:rsidR="008E1E4F" w:rsidRDefault="008E1E4F" w:rsidP="00E142B0">
            <w:pPr>
              <w:jc w:val="right"/>
            </w:pPr>
            <w:r>
              <w:t>Karolis Podolskis</w:t>
            </w:r>
          </w:p>
          <w:p w:rsidR="008E1E4F" w:rsidRDefault="008E1E4F" w:rsidP="00E142B0">
            <w:pPr>
              <w:jc w:val="right"/>
            </w:pPr>
          </w:p>
          <w:p w:rsidR="008E1E4F" w:rsidRDefault="008E1E4F" w:rsidP="00E142B0">
            <w:pPr>
              <w:jc w:val="right"/>
            </w:pPr>
          </w:p>
          <w:p w:rsidR="008E1E4F" w:rsidRDefault="008E1E4F" w:rsidP="00E142B0">
            <w:pPr>
              <w:jc w:val="right"/>
            </w:pPr>
          </w:p>
          <w:p w:rsidR="008E1E4F" w:rsidRDefault="008E1E4F" w:rsidP="00E142B0">
            <w:pPr>
              <w:jc w:val="right"/>
            </w:pPr>
          </w:p>
        </w:tc>
      </w:tr>
    </w:tbl>
    <w:p w:rsidR="00CC3FF5" w:rsidRPr="00140C7C" w:rsidRDefault="004C4B95" w:rsidP="008E1E4F">
      <w:r>
        <w:t>Kest</w:t>
      </w:r>
      <w:r w:rsidR="008E1E4F">
        <w:t>utis Rakauskas  (8 343) 90 050</w:t>
      </w:r>
    </w:p>
    <w:p w:rsidR="008F55F1" w:rsidRDefault="008F55F1" w:rsidP="008F55F1">
      <w:pPr>
        <w:tabs>
          <w:tab w:val="left" w:pos="9000"/>
          <w:tab w:val="left" w:pos="9180"/>
        </w:tabs>
        <w:ind w:left="9180" w:right="-551"/>
        <w:rPr>
          <w:color w:val="000000"/>
        </w:rPr>
        <w:sectPr w:rsidR="008F55F1" w:rsidSect="003367AA">
          <w:headerReference w:type="default" r:id="rId10"/>
          <w:footerReference w:type="default" r:id="rId11"/>
          <w:headerReference w:type="first" r:id="rId12"/>
          <w:footerReference w:type="first" r:id="rId13"/>
          <w:pgSz w:w="11907" w:h="16840" w:code="9"/>
          <w:pgMar w:top="426" w:right="567" w:bottom="1134" w:left="1701" w:header="709" w:footer="709" w:gutter="0"/>
          <w:cols w:space="1296"/>
          <w:docGrid w:linePitch="360"/>
        </w:sectPr>
      </w:pPr>
    </w:p>
    <w:p w:rsidR="00CC3FF5" w:rsidRDefault="00CC3FF5" w:rsidP="00CC3FF5">
      <w:pPr>
        <w:tabs>
          <w:tab w:val="left" w:pos="9000"/>
          <w:tab w:val="left" w:pos="9180"/>
        </w:tabs>
        <w:ind w:left="9180" w:right="-551"/>
        <w:rPr>
          <w:color w:val="000000"/>
        </w:rPr>
      </w:pPr>
      <w:r>
        <w:rPr>
          <w:color w:val="000000"/>
        </w:rPr>
        <w:lastRenderedPageBreak/>
        <w:t>Marijampolės savivaldybės administracijos direktoriaus</w:t>
      </w:r>
    </w:p>
    <w:p w:rsidR="00CC3FF5" w:rsidRDefault="00CC3FF5" w:rsidP="00CC3FF5">
      <w:pPr>
        <w:tabs>
          <w:tab w:val="left" w:pos="9000"/>
          <w:tab w:val="left" w:pos="9180"/>
        </w:tabs>
        <w:ind w:left="9180" w:right="-551"/>
        <w:rPr>
          <w:color w:val="000000"/>
        </w:rPr>
      </w:pPr>
      <w:r>
        <w:rPr>
          <w:color w:val="000000"/>
        </w:rPr>
        <w:t>įsakymo priedas</w:t>
      </w:r>
    </w:p>
    <w:p w:rsidR="00CC3FF5" w:rsidRDefault="00CC3FF5" w:rsidP="00CC3FF5">
      <w:pPr>
        <w:tabs>
          <w:tab w:val="left" w:pos="9000"/>
          <w:tab w:val="left" w:pos="9180"/>
        </w:tabs>
        <w:ind w:left="9180" w:right="-551"/>
        <w:rPr>
          <w:color w:val="000000"/>
        </w:rPr>
      </w:pPr>
    </w:p>
    <w:p w:rsidR="003367AA" w:rsidRDefault="003367AA" w:rsidP="003367AA">
      <w:pPr>
        <w:tabs>
          <w:tab w:val="left" w:pos="9000"/>
          <w:tab w:val="left" w:pos="9180"/>
        </w:tabs>
        <w:ind w:left="9180" w:right="-551"/>
        <w:rPr>
          <w:color w:val="000000"/>
        </w:rPr>
      </w:pPr>
    </w:p>
    <w:p w:rsidR="003367AA" w:rsidRDefault="008E1E4F" w:rsidP="008E1E4F">
      <w:pPr>
        <w:tabs>
          <w:tab w:val="left" w:pos="7088"/>
        </w:tabs>
      </w:pPr>
      <w:r w:rsidRPr="008E1E4F">
        <w:rPr>
          <w:noProof/>
        </w:rPr>
        <w:drawing>
          <wp:inline distT="0" distB="0" distL="0" distR="0">
            <wp:extent cx="8943975" cy="4387850"/>
            <wp:effectExtent l="19050" t="0" r="9525"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8943975" cy="4387850"/>
                    </a:xfrm>
                    <a:prstGeom prst="rect">
                      <a:avLst/>
                    </a:prstGeom>
                    <a:noFill/>
                    <a:ln w="9525">
                      <a:noFill/>
                      <a:miter lim="800000"/>
                      <a:headEnd/>
                      <a:tailEnd/>
                    </a:ln>
                  </pic:spPr>
                </pic:pic>
              </a:graphicData>
            </a:graphic>
          </wp:inline>
        </w:drawing>
      </w:r>
    </w:p>
    <w:p w:rsidR="008E1E4F" w:rsidRDefault="008E1E4F" w:rsidP="008E1E4F">
      <w:pPr>
        <w:tabs>
          <w:tab w:val="left" w:pos="7088"/>
        </w:tabs>
      </w:pPr>
    </w:p>
    <w:p w:rsidR="008E1E4F" w:rsidRDefault="008E1E4F" w:rsidP="008E1E4F">
      <w:pPr>
        <w:tabs>
          <w:tab w:val="left" w:pos="7088"/>
        </w:tabs>
      </w:pPr>
    </w:p>
    <w:p w:rsidR="008E1E4F" w:rsidRDefault="008E1E4F" w:rsidP="008E1E4F">
      <w:pPr>
        <w:tabs>
          <w:tab w:val="left" w:pos="7088"/>
        </w:tabs>
      </w:pPr>
    </w:p>
    <w:p w:rsidR="008E1E4F" w:rsidRDefault="008E1E4F" w:rsidP="008E1E4F">
      <w:pPr>
        <w:tabs>
          <w:tab w:val="left" w:pos="7088"/>
        </w:tabs>
      </w:pPr>
    </w:p>
    <w:p w:rsidR="008E1E4F" w:rsidRDefault="008E1E4F" w:rsidP="008E1E4F">
      <w:pPr>
        <w:tabs>
          <w:tab w:val="left" w:pos="7088"/>
        </w:tabs>
      </w:pPr>
    </w:p>
    <w:p w:rsidR="008E1E4F" w:rsidRDefault="008E1E4F" w:rsidP="008E1E4F">
      <w:pPr>
        <w:tabs>
          <w:tab w:val="left" w:pos="7088"/>
        </w:tabs>
      </w:pPr>
      <w:r w:rsidRPr="008E1E4F">
        <w:lastRenderedPageBreak/>
        <w:drawing>
          <wp:inline distT="0" distB="0" distL="0" distR="0">
            <wp:extent cx="8867140" cy="5516880"/>
            <wp:effectExtent l="19050" t="0" r="0" b="0"/>
            <wp:docPr id="5"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8867140" cy="5516880"/>
                    </a:xfrm>
                    <a:prstGeom prst="rect">
                      <a:avLst/>
                    </a:prstGeom>
                    <a:noFill/>
                    <a:ln w="9525">
                      <a:noFill/>
                      <a:miter lim="800000"/>
                      <a:headEnd/>
                      <a:tailEnd/>
                    </a:ln>
                  </pic:spPr>
                </pic:pic>
              </a:graphicData>
            </a:graphic>
          </wp:inline>
        </w:drawing>
      </w:r>
    </w:p>
    <w:p w:rsidR="008E1E4F" w:rsidRDefault="008E1E4F" w:rsidP="008E1E4F">
      <w:pPr>
        <w:tabs>
          <w:tab w:val="left" w:pos="7088"/>
        </w:tabs>
      </w:pPr>
      <w:r w:rsidRPr="008E1E4F">
        <w:lastRenderedPageBreak/>
        <w:drawing>
          <wp:inline distT="0" distB="0" distL="0" distR="0">
            <wp:extent cx="8713470" cy="622300"/>
            <wp:effectExtent l="19050" t="0" r="0" b="0"/>
            <wp:docPr id="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8713470" cy="622300"/>
                    </a:xfrm>
                    <a:prstGeom prst="rect">
                      <a:avLst/>
                    </a:prstGeom>
                    <a:noFill/>
                    <a:ln w="9525">
                      <a:noFill/>
                      <a:miter lim="800000"/>
                      <a:headEnd/>
                      <a:tailEnd/>
                    </a:ln>
                  </pic:spPr>
                </pic:pic>
              </a:graphicData>
            </a:graphic>
          </wp:inline>
        </w:drawing>
      </w:r>
    </w:p>
    <w:p w:rsidR="003367AA" w:rsidRDefault="003367AA" w:rsidP="003367AA">
      <w:pPr>
        <w:tabs>
          <w:tab w:val="left" w:pos="7088"/>
        </w:tabs>
        <w:jc w:val="center"/>
      </w:pPr>
    </w:p>
    <w:p w:rsidR="003367AA" w:rsidRDefault="003367AA" w:rsidP="003367AA">
      <w:pPr>
        <w:tabs>
          <w:tab w:val="left" w:pos="7088"/>
        </w:tabs>
        <w:jc w:val="center"/>
      </w:pPr>
    </w:p>
    <w:p w:rsidR="003367AA" w:rsidRDefault="003367AA" w:rsidP="003367AA">
      <w:pPr>
        <w:tabs>
          <w:tab w:val="left" w:pos="7088"/>
        </w:tabs>
        <w:jc w:val="center"/>
        <w:rPr>
          <w:color w:val="000000"/>
        </w:rPr>
      </w:pPr>
      <w:r w:rsidRPr="0039692D">
        <w:t>_______________________________________________</w:t>
      </w:r>
    </w:p>
    <w:p w:rsidR="00B1055A" w:rsidRDefault="00B1055A" w:rsidP="00B1055A">
      <w:pPr>
        <w:rPr>
          <w:b/>
        </w:rPr>
      </w:pPr>
    </w:p>
    <w:sectPr w:rsidR="00B1055A" w:rsidSect="00B1055A">
      <w:pgSz w:w="16838" w:h="11906" w:orient="landscape"/>
      <w:pgMar w:top="567" w:right="1134" w:bottom="1701"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141E" w:rsidRDefault="0053141E">
      <w:r>
        <w:separator/>
      </w:r>
    </w:p>
  </w:endnote>
  <w:endnote w:type="continuationSeparator" w:id="1">
    <w:p w:rsidR="0053141E" w:rsidRDefault="005314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B079FA" w:rsidRDefault="00FC02BD" w:rsidP="008F55F1">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9E2655" w:rsidRDefault="00FC02BD" w:rsidP="008F55F1">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141E" w:rsidRDefault="0053141E">
      <w:r>
        <w:separator/>
      </w:r>
    </w:p>
  </w:footnote>
  <w:footnote w:type="continuationSeparator" w:id="1">
    <w:p w:rsidR="0053141E" w:rsidRDefault="005314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140C7C" w:rsidRDefault="008869B8" w:rsidP="008F55F1">
    <w:pPr>
      <w:pStyle w:val="Antrats"/>
      <w:jc w:val="center"/>
      <w:rPr>
        <w:sz w:val="20"/>
        <w:szCs w:val="20"/>
      </w:rPr>
    </w:pPr>
    <w:r w:rsidRPr="00140C7C">
      <w:rPr>
        <w:rStyle w:val="Puslapionumeris"/>
        <w:sz w:val="20"/>
        <w:szCs w:val="20"/>
      </w:rPr>
      <w:fldChar w:fldCharType="begin"/>
    </w:r>
    <w:r w:rsidR="00FC02BD" w:rsidRPr="00140C7C">
      <w:rPr>
        <w:rStyle w:val="Puslapionumeris"/>
        <w:sz w:val="20"/>
        <w:szCs w:val="20"/>
      </w:rPr>
      <w:instrText xml:space="preserve"> PAGE </w:instrText>
    </w:r>
    <w:r w:rsidRPr="00140C7C">
      <w:rPr>
        <w:rStyle w:val="Puslapionumeris"/>
        <w:sz w:val="20"/>
        <w:szCs w:val="20"/>
      </w:rPr>
      <w:fldChar w:fldCharType="separate"/>
    </w:r>
    <w:r w:rsidR="004C4B95">
      <w:rPr>
        <w:rStyle w:val="Puslapionumeris"/>
        <w:noProof/>
        <w:sz w:val="20"/>
        <w:szCs w:val="20"/>
      </w:rPr>
      <w:t>1</w:t>
    </w:r>
    <w:r w:rsidRPr="00140C7C">
      <w:rPr>
        <w:rStyle w:val="Puslapionumeris"/>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2BD" w:rsidRPr="00024D31" w:rsidRDefault="00FC02BD" w:rsidP="008F55F1">
    <w:pPr>
      <w:pStyle w:val="Antrats"/>
      <w:jc w:val="center"/>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1296"/>
  <w:hyphenationZone w:val="396"/>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CF7FC4"/>
    <w:rsid w:val="00027A12"/>
    <w:rsid w:val="00196703"/>
    <w:rsid w:val="001B5501"/>
    <w:rsid w:val="001C61FD"/>
    <w:rsid w:val="001E0EF2"/>
    <w:rsid w:val="001E3BDA"/>
    <w:rsid w:val="002326C1"/>
    <w:rsid w:val="002543CC"/>
    <w:rsid w:val="00295C82"/>
    <w:rsid w:val="002D5C76"/>
    <w:rsid w:val="003367AA"/>
    <w:rsid w:val="00395F23"/>
    <w:rsid w:val="003A742F"/>
    <w:rsid w:val="00441AFD"/>
    <w:rsid w:val="00455A9F"/>
    <w:rsid w:val="004C4B95"/>
    <w:rsid w:val="004E3758"/>
    <w:rsid w:val="0053141E"/>
    <w:rsid w:val="00570D60"/>
    <w:rsid w:val="00573AC1"/>
    <w:rsid w:val="005E630F"/>
    <w:rsid w:val="006265A8"/>
    <w:rsid w:val="00684CDA"/>
    <w:rsid w:val="006A1937"/>
    <w:rsid w:val="00786C67"/>
    <w:rsid w:val="007C3634"/>
    <w:rsid w:val="007D6816"/>
    <w:rsid w:val="008716EA"/>
    <w:rsid w:val="008869B8"/>
    <w:rsid w:val="008B74FD"/>
    <w:rsid w:val="008C0E34"/>
    <w:rsid w:val="008E1E4F"/>
    <w:rsid w:val="008F55F1"/>
    <w:rsid w:val="00A30649"/>
    <w:rsid w:val="00A36970"/>
    <w:rsid w:val="00AC1920"/>
    <w:rsid w:val="00AE0ECF"/>
    <w:rsid w:val="00B1055A"/>
    <w:rsid w:val="00B31DCF"/>
    <w:rsid w:val="00CC3FF5"/>
    <w:rsid w:val="00CF7FC4"/>
    <w:rsid w:val="00D40B84"/>
    <w:rsid w:val="00F24011"/>
    <w:rsid w:val="00FB354D"/>
    <w:rsid w:val="00FC02BD"/>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869B8"/>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F55F1"/>
    <w:pPr>
      <w:tabs>
        <w:tab w:val="center" w:pos="4819"/>
        <w:tab w:val="right" w:pos="9638"/>
      </w:tabs>
    </w:pPr>
  </w:style>
  <w:style w:type="paragraph" w:styleId="Porat">
    <w:name w:val="footer"/>
    <w:basedOn w:val="prastasis"/>
    <w:rsid w:val="008F55F1"/>
    <w:pPr>
      <w:tabs>
        <w:tab w:val="center" w:pos="4819"/>
        <w:tab w:val="right" w:pos="9638"/>
      </w:tabs>
    </w:pPr>
  </w:style>
  <w:style w:type="character" w:styleId="Puslapionumeris">
    <w:name w:val="page number"/>
    <w:basedOn w:val="Numatytasispastraiposriftas"/>
    <w:rsid w:val="008F55F1"/>
  </w:style>
  <w:style w:type="table" w:styleId="Lentelstinklelis">
    <w:name w:val="Table Grid"/>
    <w:basedOn w:val="prastojilentel"/>
    <w:rsid w:val="008F5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8E1E4F"/>
    <w:rPr>
      <w:rFonts w:ascii="Tahoma" w:hAnsi="Tahoma" w:cs="Tahoma"/>
      <w:sz w:val="16"/>
      <w:szCs w:val="16"/>
    </w:rPr>
  </w:style>
  <w:style w:type="character" w:customStyle="1" w:styleId="DebesliotekstasDiagrama">
    <w:name w:val="Debesėlio tekstas Diagrama"/>
    <w:basedOn w:val="Numatytasispastraiposriftas"/>
    <w:link w:val="Debesliotekstas"/>
    <w:rsid w:val="008E1E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60D325D97BB/asr"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TAR.0120FD7BCFFC/as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ar.lt/portal/lt/legalAct/TAR.08684BB9B1D0/asr" TargetMode="External"/><Relationship Id="rId14" Type="http://schemas.openxmlformats.org/officeDocument/2006/relationships/image" Target="media/image1.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4CB616-95CC-458A-BB58-AF7CD2CA3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2316</Words>
  <Characters>1321</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MSA</Company>
  <LinksUpToDate>false</LinksUpToDate>
  <CharactersWithSpaces>3630</CharactersWithSpaces>
  <SharedDoc>false</SharedDoc>
  <HLinks>
    <vt:vector size="18" baseType="variant">
      <vt:variant>
        <vt:i4>4915273</vt:i4>
      </vt:variant>
      <vt:variant>
        <vt:i4>12</vt:i4>
      </vt:variant>
      <vt:variant>
        <vt:i4>0</vt:i4>
      </vt:variant>
      <vt:variant>
        <vt:i4>5</vt:i4>
      </vt:variant>
      <vt:variant>
        <vt:lpwstr>https://www.e-tar.lt/portal/lt/legalAct/TAR.08684BB9B1D0/asr</vt:lpwstr>
      </vt:variant>
      <vt:variant>
        <vt:lpwstr/>
      </vt:variant>
      <vt:variant>
        <vt:i4>4194371</vt:i4>
      </vt:variant>
      <vt:variant>
        <vt:i4>9</vt:i4>
      </vt:variant>
      <vt:variant>
        <vt:i4>0</vt:i4>
      </vt:variant>
      <vt:variant>
        <vt:i4>5</vt:i4>
      </vt:variant>
      <vt:variant>
        <vt:lpwstr>https://www.e-tar.lt/portal/lt/legalAct/TAR.160D325D97BB/asr</vt:lpwstr>
      </vt:variant>
      <vt:variant>
        <vt:lpwstr/>
      </vt:variant>
      <vt:variant>
        <vt:i4>1245257</vt:i4>
      </vt:variant>
      <vt:variant>
        <vt:i4>6</vt:i4>
      </vt:variant>
      <vt:variant>
        <vt:i4>0</vt:i4>
      </vt:variant>
      <vt:variant>
        <vt:i4>5</vt:i4>
      </vt:variant>
      <vt:variant>
        <vt:lpwstr>https://www.e-tar.lt/portal/lt/legalAct/TAR.0120FD7BCFFC/asr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rks</dc:creator>
  <cp:lastModifiedBy>kes.raka</cp:lastModifiedBy>
  <cp:revision>6</cp:revision>
  <dcterms:created xsi:type="dcterms:W3CDTF">2021-01-21T15:31:00Z</dcterms:created>
  <dcterms:modified xsi:type="dcterms:W3CDTF">2021-08-11T12:24:00Z</dcterms:modified>
</cp:coreProperties>
</file>