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67086" w14:textId="77777777" w:rsidR="00F039D3" w:rsidRPr="004C0317" w:rsidRDefault="00F039D3" w:rsidP="00F039D3">
      <w:pPr>
        <w:tabs>
          <w:tab w:val="left" w:pos="5557"/>
          <w:tab w:val="left" w:pos="6660"/>
        </w:tabs>
        <w:ind w:left="5760"/>
        <w:outlineLvl w:val="0"/>
        <w:rPr>
          <w:rFonts w:ascii="Verdana" w:hAnsi="Verdana"/>
        </w:rPr>
      </w:pPr>
    </w:p>
    <w:p w14:paraId="50377A54" w14:textId="77777777" w:rsidR="00F039D3" w:rsidRPr="004C0317" w:rsidRDefault="00F039D3" w:rsidP="00F039D3">
      <w:pPr>
        <w:tabs>
          <w:tab w:val="left" w:pos="5557"/>
          <w:tab w:val="left" w:pos="6840"/>
          <w:tab w:val="left" w:pos="7020"/>
        </w:tabs>
        <w:jc w:val="center"/>
        <w:outlineLvl w:val="0"/>
        <w:rPr>
          <w:rFonts w:ascii="Verdana" w:hAnsi="Verdana"/>
          <w:b/>
        </w:rPr>
      </w:pPr>
      <w:r w:rsidRPr="004C0317">
        <w:rPr>
          <w:rFonts w:ascii="Verdana" w:hAnsi="Verdana"/>
          <w:b/>
        </w:rPr>
        <w:t>PASLAUGOS TEIKIMO APRAŠYMAS</w:t>
      </w:r>
    </w:p>
    <w:p w14:paraId="7B5CC473" w14:textId="77777777" w:rsidR="00F039D3" w:rsidRPr="004C0317" w:rsidRDefault="00F039D3" w:rsidP="00F039D3">
      <w:pPr>
        <w:tabs>
          <w:tab w:val="left" w:pos="5557"/>
          <w:tab w:val="left" w:pos="6840"/>
          <w:tab w:val="left" w:pos="7020"/>
        </w:tabs>
        <w:jc w:val="center"/>
        <w:outlineLvl w:val="0"/>
        <w:rPr>
          <w:rFonts w:ascii="Verdana" w:hAnsi="Verdana"/>
          <w:b/>
        </w:rPr>
      </w:pPr>
      <w:r w:rsidRPr="004C0317">
        <w:rPr>
          <w:rFonts w:ascii="Verdana" w:hAnsi="Verdana"/>
          <w:b/>
          <w:noProof/>
        </w:rPr>
        <w:t>DĖL</w:t>
      </w:r>
      <w:r w:rsidRPr="004C0317">
        <w:rPr>
          <w:rFonts w:ascii="Verdana" w:hAnsi="Verdana"/>
          <w:b/>
        </w:rPr>
        <w:t xml:space="preserve"> PRAŠYMO GLOBOS (RŪPYBOS) IŠMOKAI GAUTI PRIĖMIMO, IŠMOKOS SKYRIMO IR MOKĖJIMO</w:t>
      </w:r>
    </w:p>
    <w:p w14:paraId="14858E16" w14:textId="77777777" w:rsidR="00F039D3" w:rsidRDefault="00F039D3" w:rsidP="001E62BD">
      <w:pPr>
        <w:tabs>
          <w:tab w:val="left" w:pos="5557"/>
          <w:tab w:val="left" w:pos="6840"/>
          <w:tab w:val="left" w:pos="7020"/>
        </w:tabs>
        <w:jc w:val="center"/>
        <w:outlineLvl w:val="0"/>
        <w:rPr>
          <w:rFonts w:ascii="Verdana" w:hAnsi="Verdana"/>
          <w: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0"/>
        <w:gridCol w:w="6946"/>
      </w:tblGrid>
      <w:tr w:rsidR="00507629" w:rsidRPr="001A63A2" w14:paraId="026968C7" w14:textId="77777777">
        <w:tc>
          <w:tcPr>
            <w:tcW w:w="2660" w:type="dxa"/>
            <w:tcBorders>
              <w:top w:val="single" w:sz="4" w:space="0" w:color="auto"/>
              <w:left w:val="single" w:sz="4" w:space="0" w:color="auto"/>
              <w:bottom w:val="single" w:sz="4" w:space="0" w:color="auto"/>
              <w:right w:val="single" w:sz="4" w:space="0" w:color="auto"/>
            </w:tcBorders>
          </w:tcPr>
          <w:p w14:paraId="6028E3A1" w14:textId="77777777" w:rsidR="00507629" w:rsidRPr="001A63A2" w:rsidRDefault="00507629">
            <w:pPr>
              <w:pStyle w:val="bodytext"/>
              <w:rPr>
                <w:rFonts w:ascii="Verdana" w:hAnsi="Verdana"/>
              </w:rPr>
            </w:pPr>
            <w:r w:rsidRPr="001A63A2">
              <w:rPr>
                <w:rFonts w:ascii="Verdana" w:hAnsi="Verdana"/>
              </w:rPr>
              <w:t>Paslaugos pavadinimas</w:t>
            </w:r>
          </w:p>
        </w:tc>
        <w:tc>
          <w:tcPr>
            <w:tcW w:w="6946" w:type="dxa"/>
            <w:tcBorders>
              <w:top w:val="single" w:sz="4" w:space="0" w:color="auto"/>
              <w:left w:val="single" w:sz="4" w:space="0" w:color="auto"/>
              <w:bottom w:val="single" w:sz="4" w:space="0" w:color="auto"/>
              <w:right w:val="single" w:sz="4" w:space="0" w:color="auto"/>
            </w:tcBorders>
          </w:tcPr>
          <w:p w14:paraId="1BB17886" w14:textId="77777777" w:rsidR="00507629" w:rsidRPr="001A63A2" w:rsidRDefault="00507629">
            <w:pPr>
              <w:pStyle w:val="bodytext"/>
              <w:rPr>
                <w:rFonts w:ascii="Verdana" w:hAnsi="Verdana"/>
              </w:rPr>
            </w:pPr>
            <w:r w:rsidRPr="001A63A2">
              <w:rPr>
                <w:rFonts w:ascii="Verdana" w:hAnsi="Verdana"/>
                <w:color w:val="000000"/>
              </w:rPr>
              <w:t>Prašymo globos (rūpybos) išmokai gauti priėmimas, išmokos skyrimas ir mokėjimas</w:t>
            </w:r>
          </w:p>
        </w:tc>
      </w:tr>
      <w:tr w:rsidR="00507629" w:rsidRPr="001A63A2" w14:paraId="519B7AB4" w14:textId="77777777">
        <w:tc>
          <w:tcPr>
            <w:tcW w:w="2660" w:type="dxa"/>
            <w:tcBorders>
              <w:top w:val="single" w:sz="4" w:space="0" w:color="auto"/>
              <w:left w:val="single" w:sz="4" w:space="0" w:color="auto"/>
              <w:bottom w:val="single" w:sz="4" w:space="0" w:color="auto"/>
              <w:right w:val="single" w:sz="4" w:space="0" w:color="auto"/>
            </w:tcBorders>
          </w:tcPr>
          <w:p w14:paraId="20E54155" w14:textId="77777777" w:rsidR="00507629" w:rsidRPr="001A63A2" w:rsidRDefault="00507629">
            <w:pPr>
              <w:spacing w:after="100" w:afterAutospacing="1"/>
              <w:rPr>
                <w:rFonts w:ascii="Verdana" w:hAnsi="Verdana"/>
              </w:rPr>
            </w:pPr>
            <w:r w:rsidRPr="001A63A2">
              <w:rPr>
                <w:rFonts w:ascii="Verdana" w:hAnsi="Verdana"/>
              </w:rPr>
              <w:t>Paslaugos kodas</w:t>
            </w:r>
          </w:p>
        </w:tc>
        <w:tc>
          <w:tcPr>
            <w:tcW w:w="6946" w:type="dxa"/>
            <w:tcBorders>
              <w:top w:val="single" w:sz="4" w:space="0" w:color="auto"/>
              <w:left w:val="single" w:sz="4" w:space="0" w:color="auto"/>
              <w:bottom w:val="single" w:sz="4" w:space="0" w:color="auto"/>
              <w:right w:val="single" w:sz="4" w:space="0" w:color="auto"/>
            </w:tcBorders>
            <w:vAlign w:val="center"/>
          </w:tcPr>
          <w:p w14:paraId="160825B6" w14:textId="77777777" w:rsidR="00507629" w:rsidRPr="001A63A2" w:rsidRDefault="00507629">
            <w:pPr>
              <w:rPr>
                <w:rFonts w:ascii="Verdana" w:hAnsi="Verdana"/>
              </w:rPr>
            </w:pPr>
            <w:r w:rsidRPr="001A63A2">
              <w:rPr>
                <w:rFonts w:ascii="Verdana" w:hAnsi="Verdana"/>
              </w:rPr>
              <w:t>12-08</w:t>
            </w:r>
          </w:p>
        </w:tc>
      </w:tr>
      <w:tr w:rsidR="00507629" w:rsidRPr="001A63A2" w14:paraId="382E5D20" w14:textId="77777777">
        <w:tc>
          <w:tcPr>
            <w:tcW w:w="2660" w:type="dxa"/>
            <w:tcBorders>
              <w:top w:val="single" w:sz="4" w:space="0" w:color="auto"/>
              <w:left w:val="single" w:sz="4" w:space="0" w:color="auto"/>
              <w:bottom w:val="single" w:sz="4" w:space="0" w:color="auto"/>
              <w:right w:val="single" w:sz="4" w:space="0" w:color="auto"/>
            </w:tcBorders>
          </w:tcPr>
          <w:p w14:paraId="54BF1F16" w14:textId="77777777" w:rsidR="00507629" w:rsidRPr="001A63A2" w:rsidRDefault="00507629">
            <w:pPr>
              <w:spacing w:after="100" w:afterAutospacing="1"/>
              <w:rPr>
                <w:rFonts w:ascii="Verdana" w:hAnsi="Verdana"/>
              </w:rPr>
            </w:pPr>
            <w:r w:rsidRPr="001A63A2">
              <w:rPr>
                <w:rFonts w:ascii="Verdana" w:hAnsi="Verdana"/>
              </w:rPr>
              <w:t>Paslaugos aprašymo versija ir jos sukūrimo data</w:t>
            </w:r>
          </w:p>
        </w:tc>
        <w:tc>
          <w:tcPr>
            <w:tcW w:w="6946" w:type="dxa"/>
            <w:tcBorders>
              <w:top w:val="single" w:sz="4" w:space="0" w:color="auto"/>
              <w:left w:val="single" w:sz="4" w:space="0" w:color="auto"/>
              <w:bottom w:val="single" w:sz="4" w:space="0" w:color="auto"/>
              <w:right w:val="single" w:sz="4" w:space="0" w:color="auto"/>
            </w:tcBorders>
            <w:vAlign w:val="center"/>
          </w:tcPr>
          <w:p w14:paraId="431864B6" w14:textId="22575B9F" w:rsidR="00507629" w:rsidRPr="001A63A2" w:rsidRDefault="00507629" w:rsidP="00507629">
            <w:pPr>
              <w:rPr>
                <w:rFonts w:ascii="Verdana" w:hAnsi="Verdana"/>
              </w:rPr>
            </w:pPr>
            <w:r w:rsidRPr="001A63A2">
              <w:rPr>
                <w:rFonts w:ascii="Verdana" w:hAnsi="Verdana"/>
              </w:rPr>
              <w:t>1</w:t>
            </w:r>
            <w:r w:rsidR="001A63A2">
              <w:rPr>
                <w:rFonts w:ascii="Verdana" w:hAnsi="Verdana"/>
              </w:rPr>
              <w:t>3</w:t>
            </w:r>
            <w:r w:rsidRPr="001A63A2">
              <w:rPr>
                <w:rFonts w:ascii="Verdana" w:hAnsi="Verdana"/>
              </w:rPr>
              <w:t xml:space="preserve"> versija </w:t>
            </w:r>
          </w:p>
          <w:p w14:paraId="19DC6C2B" w14:textId="4A9A8362" w:rsidR="00507629" w:rsidRPr="001A63A2" w:rsidRDefault="00507629" w:rsidP="00507629">
            <w:pPr>
              <w:rPr>
                <w:rFonts w:ascii="Verdana" w:hAnsi="Verdana"/>
              </w:rPr>
            </w:pPr>
            <w:r w:rsidRPr="001A63A2">
              <w:rPr>
                <w:rFonts w:ascii="Verdana" w:hAnsi="Verdana"/>
              </w:rPr>
              <w:t>202</w:t>
            </w:r>
            <w:r w:rsidR="001A63A2">
              <w:rPr>
                <w:rFonts w:ascii="Verdana" w:hAnsi="Verdana"/>
              </w:rPr>
              <w:t>6-01-15</w:t>
            </w:r>
          </w:p>
        </w:tc>
      </w:tr>
      <w:tr w:rsidR="00507629" w:rsidRPr="001A63A2" w14:paraId="2FBF0E58" w14:textId="77777777">
        <w:trPr>
          <w:trHeight w:val="450"/>
        </w:trPr>
        <w:tc>
          <w:tcPr>
            <w:tcW w:w="2660" w:type="dxa"/>
            <w:vMerge w:val="restart"/>
            <w:tcBorders>
              <w:top w:val="single" w:sz="4" w:space="0" w:color="auto"/>
              <w:left w:val="single" w:sz="4" w:space="0" w:color="auto"/>
              <w:right w:val="single" w:sz="4" w:space="0" w:color="auto"/>
            </w:tcBorders>
          </w:tcPr>
          <w:p w14:paraId="65B7749B" w14:textId="77777777" w:rsidR="00507629" w:rsidRPr="001A63A2" w:rsidRDefault="00507629">
            <w:pPr>
              <w:pStyle w:val="bodytext"/>
              <w:rPr>
                <w:rFonts w:ascii="Verdana" w:hAnsi="Verdana"/>
              </w:rPr>
            </w:pPr>
            <w:r w:rsidRPr="001A63A2">
              <w:rPr>
                <w:rFonts w:ascii="Verdana" w:hAnsi="Verdana"/>
              </w:rPr>
              <w:t>Teisės aktai, reguliuojantys paslaugos teikimą</w:t>
            </w:r>
          </w:p>
        </w:tc>
        <w:tc>
          <w:tcPr>
            <w:tcW w:w="6946" w:type="dxa"/>
            <w:tcBorders>
              <w:top w:val="single" w:sz="4" w:space="0" w:color="auto"/>
              <w:left w:val="single" w:sz="4" w:space="0" w:color="auto"/>
              <w:bottom w:val="single" w:sz="4" w:space="0" w:color="auto"/>
              <w:right w:val="single" w:sz="4" w:space="0" w:color="auto"/>
            </w:tcBorders>
          </w:tcPr>
          <w:p w14:paraId="4A01524C" w14:textId="77777777" w:rsidR="00507629" w:rsidRPr="001A63A2" w:rsidRDefault="00507629">
            <w:pPr>
              <w:tabs>
                <w:tab w:val="left" w:pos="250"/>
              </w:tabs>
              <w:jc w:val="both"/>
              <w:rPr>
                <w:rFonts w:ascii="Verdana" w:hAnsi="Verdana"/>
                <w:color w:val="000000"/>
                <w:u w:val="single"/>
              </w:rPr>
            </w:pPr>
            <w:r w:rsidRPr="001A63A2">
              <w:rPr>
                <w:rFonts w:ascii="Verdana" w:hAnsi="Verdana"/>
              </w:rPr>
              <w:t xml:space="preserve">Lietuvos Respublikos išmokų vaikams įstatymas </w:t>
            </w:r>
          </w:p>
        </w:tc>
      </w:tr>
      <w:tr w:rsidR="00507629" w:rsidRPr="001A63A2" w14:paraId="39F00B80" w14:textId="77777777">
        <w:trPr>
          <w:trHeight w:val="495"/>
        </w:trPr>
        <w:tc>
          <w:tcPr>
            <w:tcW w:w="2660" w:type="dxa"/>
            <w:vMerge/>
            <w:tcBorders>
              <w:left w:val="single" w:sz="4" w:space="0" w:color="auto"/>
              <w:right w:val="single" w:sz="4" w:space="0" w:color="auto"/>
            </w:tcBorders>
          </w:tcPr>
          <w:p w14:paraId="4F960C8D" w14:textId="77777777" w:rsidR="00507629" w:rsidRPr="001A63A2" w:rsidRDefault="00507629">
            <w:pPr>
              <w:pStyle w:val="bodytext"/>
              <w:rPr>
                <w:rFonts w:ascii="Verdana" w:hAnsi="Verdana"/>
              </w:rPr>
            </w:pPr>
          </w:p>
        </w:tc>
        <w:tc>
          <w:tcPr>
            <w:tcW w:w="6946" w:type="dxa"/>
            <w:tcBorders>
              <w:top w:val="single" w:sz="4" w:space="0" w:color="auto"/>
              <w:left w:val="single" w:sz="4" w:space="0" w:color="auto"/>
              <w:bottom w:val="single" w:sz="4" w:space="0" w:color="auto"/>
              <w:right w:val="single" w:sz="4" w:space="0" w:color="auto"/>
            </w:tcBorders>
          </w:tcPr>
          <w:p w14:paraId="4A6C5B1C" w14:textId="77777777" w:rsidR="00507629" w:rsidRPr="001A63A2" w:rsidRDefault="00507629">
            <w:pPr>
              <w:tabs>
                <w:tab w:val="left" w:pos="250"/>
                <w:tab w:val="left" w:pos="675"/>
              </w:tabs>
              <w:jc w:val="both"/>
              <w:rPr>
                <w:rFonts w:ascii="Verdana" w:hAnsi="Verdana"/>
                <w:u w:val="single"/>
              </w:rPr>
            </w:pPr>
            <w:hyperlink r:id="rId8" w:history="1">
              <w:r w:rsidRPr="001A63A2">
                <w:rPr>
                  <w:rStyle w:val="Hipersaitas"/>
                  <w:rFonts w:ascii="Verdana" w:hAnsi="Verdana"/>
                </w:rPr>
                <w:t>https://www.e-tar.lt/portal/lt/legalAct/TAR.1DEDD43B92AE/asr</w:t>
              </w:r>
            </w:hyperlink>
          </w:p>
        </w:tc>
      </w:tr>
      <w:tr w:rsidR="00507629" w:rsidRPr="001A63A2" w14:paraId="49BC40B0" w14:textId="77777777">
        <w:trPr>
          <w:trHeight w:val="660"/>
        </w:trPr>
        <w:tc>
          <w:tcPr>
            <w:tcW w:w="2660" w:type="dxa"/>
            <w:vMerge/>
            <w:tcBorders>
              <w:left w:val="single" w:sz="4" w:space="0" w:color="auto"/>
              <w:right w:val="single" w:sz="4" w:space="0" w:color="auto"/>
            </w:tcBorders>
          </w:tcPr>
          <w:p w14:paraId="48F60E88" w14:textId="77777777" w:rsidR="00507629" w:rsidRPr="001A63A2" w:rsidRDefault="00507629">
            <w:pPr>
              <w:pStyle w:val="bodytext"/>
              <w:rPr>
                <w:rFonts w:ascii="Verdana" w:hAnsi="Verdana"/>
              </w:rPr>
            </w:pPr>
          </w:p>
        </w:tc>
        <w:tc>
          <w:tcPr>
            <w:tcW w:w="6946" w:type="dxa"/>
            <w:tcBorders>
              <w:top w:val="single" w:sz="4" w:space="0" w:color="auto"/>
              <w:left w:val="single" w:sz="4" w:space="0" w:color="auto"/>
              <w:bottom w:val="single" w:sz="4" w:space="0" w:color="auto"/>
              <w:right w:val="single" w:sz="4" w:space="0" w:color="auto"/>
            </w:tcBorders>
          </w:tcPr>
          <w:p w14:paraId="229859DD" w14:textId="77777777" w:rsidR="00507629" w:rsidRPr="001A63A2" w:rsidRDefault="00507629">
            <w:pPr>
              <w:tabs>
                <w:tab w:val="left" w:pos="0"/>
                <w:tab w:val="left" w:pos="250"/>
                <w:tab w:val="left" w:pos="852"/>
              </w:tabs>
              <w:jc w:val="both"/>
              <w:rPr>
                <w:rFonts w:ascii="Verdana" w:hAnsi="Verdana"/>
              </w:rPr>
            </w:pPr>
            <w:r w:rsidRPr="001A63A2">
              <w:rPr>
                <w:rFonts w:ascii="Verdana" w:hAnsi="Verdana"/>
              </w:rPr>
              <w:t xml:space="preserve">Išmokų vaikams skyrimo ir mokėjimo nuostatai, patvirtinti </w:t>
            </w:r>
            <w:hyperlink r:id="rId9" w:tgtFrame="_blank" w:history="1">
              <w:r w:rsidRPr="001A63A2">
                <w:rPr>
                  <w:rStyle w:val="Hipersaitas"/>
                  <w:rFonts w:ascii="Verdana" w:hAnsi="Verdana"/>
                  <w:color w:val="auto"/>
                  <w:u w:val="none"/>
                </w:rPr>
                <w:t>Lietuvos Respublikos Vyriausybės 2004 m. birželio 28 d. nutarimas Nr. 801 „Dėl Išmokų vaikams skyrimo ir mokėjimo nuostatų patvirtinimo“</w:t>
              </w:r>
            </w:hyperlink>
          </w:p>
        </w:tc>
      </w:tr>
      <w:tr w:rsidR="00507629" w:rsidRPr="001A63A2" w14:paraId="50FFBB91" w14:textId="77777777">
        <w:trPr>
          <w:trHeight w:val="465"/>
        </w:trPr>
        <w:tc>
          <w:tcPr>
            <w:tcW w:w="2660" w:type="dxa"/>
            <w:vMerge/>
            <w:tcBorders>
              <w:left w:val="single" w:sz="4" w:space="0" w:color="auto"/>
              <w:right w:val="single" w:sz="4" w:space="0" w:color="auto"/>
            </w:tcBorders>
          </w:tcPr>
          <w:p w14:paraId="560A6BC4" w14:textId="77777777" w:rsidR="00507629" w:rsidRPr="001A63A2" w:rsidRDefault="00507629">
            <w:pPr>
              <w:pStyle w:val="bodytext"/>
              <w:rPr>
                <w:rFonts w:ascii="Verdana" w:hAnsi="Verdana"/>
              </w:rPr>
            </w:pPr>
          </w:p>
        </w:tc>
        <w:tc>
          <w:tcPr>
            <w:tcW w:w="6946" w:type="dxa"/>
            <w:tcBorders>
              <w:top w:val="single" w:sz="4" w:space="0" w:color="auto"/>
              <w:left w:val="single" w:sz="4" w:space="0" w:color="auto"/>
              <w:bottom w:val="single" w:sz="4" w:space="0" w:color="auto"/>
              <w:right w:val="single" w:sz="4" w:space="0" w:color="auto"/>
            </w:tcBorders>
          </w:tcPr>
          <w:p w14:paraId="68D51126" w14:textId="77777777" w:rsidR="00507629" w:rsidRPr="001A63A2" w:rsidRDefault="00507629">
            <w:pPr>
              <w:tabs>
                <w:tab w:val="left" w:pos="250"/>
                <w:tab w:val="left" w:pos="675"/>
              </w:tabs>
              <w:jc w:val="both"/>
              <w:rPr>
                <w:rFonts w:ascii="Verdana" w:hAnsi="Verdana"/>
                <w:u w:val="single"/>
              </w:rPr>
            </w:pPr>
            <w:hyperlink r:id="rId10" w:history="1">
              <w:r w:rsidRPr="001A63A2">
                <w:rPr>
                  <w:rStyle w:val="Hipersaitas"/>
                  <w:rFonts w:ascii="Verdana" w:hAnsi="Verdana"/>
                </w:rPr>
                <w:t>https://www.e-tar.lt/portal/lt/legalAct/TAR.A1F3B14F0A00/asr</w:t>
              </w:r>
            </w:hyperlink>
          </w:p>
        </w:tc>
      </w:tr>
      <w:tr w:rsidR="00507629" w:rsidRPr="001A63A2" w14:paraId="200BF6BC" w14:textId="77777777">
        <w:trPr>
          <w:trHeight w:val="480"/>
        </w:trPr>
        <w:tc>
          <w:tcPr>
            <w:tcW w:w="2660" w:type="dxa"/>
            <w:vMerge/>
            <w:tcBorders>
              <w:left w:val="single" w:sz="4" w:space="0" w:color="auto"/>
              <w:right w:val="single" w:sz="4" w:space="0" w:color="auto"/>
            </w:tcBorders>
          </w:tcPr>
          <w:p w14:paraId="7DCB7E91" w14:textId="77777777" w:rsidR="00507629" w:rsidRPr="001A63A2" w:rsidRDefault="00507629">
            <w:pPr>
              <w:pStyle w:val="bodytext"/>
              <w:rPr>
                <w:rFonts w:ascii="Verdana" w:hAnsi="Verdana"/>
              </w:rPr>
            </w:pPr>
          </w:p>
        </w:tc>
        <w:tc>
          <w:tcPr>
            <w:tcW w:w="6946" w:type="dxa"/>
            <w:tcBorders>
              <w:top w:val="single" w:sz="4" w:space="0" w:color="auto"/>
              <w:left w:val="single" w:sz="4" w:space="0" w:color="auto"/>
              <w:bottom w:val="single" w:sz="4" w:space="0" w:color="auto"/>
              <w:right w:val="single" w:sz="4" w:space="0" w:color="auto"/>
            </w:tcBorders>
          </w:tcPr>
          <w:p w14:paraId="02C3792A" w14:textId="461066FA" w:rsidR="00507629" w:rsidRPr="001A63A2" w:rsidRDefault="00507629">
            <w:pPr>
              <w:tabs>
                <w:tab w:val="left" w:pos="250"/>
                <w:tab w:val="left" w:pos="675"/>
              </w:tabs>
              <w:rPr>
                <w:rFonts w:ascii="Verdana" w:hAnsi="Verdana"/>
                <w:u w:val="single"/>
              </w:rPr>
            </w:pPr>
            <w:r w:rsidRPr="001A63A2">
              <w:rPr>
                <w:rFonts w:ascii="Verdana" w:hAnsi="Verdana"/>
              </w:rPr>
              <w:t xml:space="preserve">Lietuvos Respublikos socialinės apsaugos ir darbo ministro </w:t>
            </w:r>
            <w:smartTag w:uri="urn:schemas-microsoft-com:office:smarttags" w:element="metricconverter">
              <w:smartTagPr>
                <w:attr w:name="ProductID" w:val="2005 m"/>
              </w:smartTagPr>
              <w:r w:rsidRPr="001A63A2">
                <w:rPr>
                  <w:rFonts w:ascii="Verdana" w:hAnsi="Verdana"/>
                </w:rPr>
                <w:t>2005 m</w:t>
              </w:r>
            </w:smartTag>
            <w:r w:rsidRPr="001A63A2">
              <w:rPr>
                <w:rFonts w:ascii="Verdana" w:hAnsi="Verdana"/>
              </w:rPr>
              <w:t xml:space="preserve">. birželio 27 d. įsakymas Nr. A1-183 </w:t>
            </w:r>
            <w:r w:rsidR="00A91A3C">
              <w:rPr>
                <w:rFonts w:ascii="Verdana" w:hAnsi="Verdana"/>
              </w:rPr>
              <w:t>„</w:t>
            </w:r>
            <w:r w:rsidRPr="001A63A2">
              <w:rPr>
                <w:rFonts w:ascii="Verdana" w:hAnsi="Verdana"/>
              </w:rPr>
              <w:t>Dėl kai kurių socialinei paramai gauti reikalingų formų patvirtinimo“</w:t>
            </w:r>
          </w:p>
        </w:tc>
      </w:tr>
      <w:tr w:rsidR="00507629" w:rsidRPr="001A63A2" w14:paraId="0826DEAF" w14:textId="77777777">
        <w:trPr>
          <w:trHeight w:val="540"/>
        </w:trPr>
        <w:tc>
          <w:tcPr>
            <w:tcW w:w="2660" w:type="dxa"/>
            <w:vMerge/>
            <w:tcBorders>
              <w:left w:val="single" w:sz="4" w:space="0" w:color="auto"/>
              <w:right w:val="single" w:sz="4" w:space="0" w:color="auto"/>
            </w:tcBorders>
          </w:tcPr>
          <w:p w14:paraId="06053FCD" w14:textId="77777777" w:rsidR="00507629" w:rsidRPr="001A63A2" w:rsidRDefault="00507629">
            <w:pPr>
              <w:pStyle w:val="bodytext"/>
              <w:rPr>
                <w:rFonts w:ascii="Verdana" w:hAnsi="Verdana"/>
              </w:rPr>
            </w:pPr>
          </w:p>
        </w:tc>
        <w:tc>
          <w:tcPr>
            <w:tcW w:w="6946" w:type="dxa"/>
            <w:tcBorders>
              <w:top w:val="single" w:sz="4" w:space="0" w:color="auto"/>
              <w:left w:val="single" w:sz="4" w:space="0" w:color="auto"/>
              <w:bottom w:val="single" w:sz="4" w:space="0" w:color="auto"/>
              <w:right w:val="single" w:sz="4" w:space="0" w:color="auto"/>
            </w:tcBorders>
          </w:tcPr>
          <w:p w14:paraId="126D5A1E" w14:textId="77777777" w:rsidR="00507629" w:rsidRPr="001A63A2" w:rsidRDefault="00507629">
            <w:pPr>
              <w:tabs>
                <w:tab w:val="left" w:pos="250"/>
                <w:tab w:val="left" w:pos="675"/>
              </w:tabs>
              <w:jc w:val="both"/>
              <w:rPr>
                <w:rFonts w:ascii="Verdana" w:hAnsi="Verdana"/>
                <w:u w:val="single"/>
              </w:rPr>
            </w:pPr>
            <w:hyperlink r:id="rId11" w:history="1">
              <w:r w:rsidRPr="001A63A2">
                <w:rPr>
                  <w:rStyle w:val="Hipersaitas"/>
                  <w:rFonts w:ascii="Verdana" w:hAnsi="Verdana"/>
                </w:rPr>
                <w:t>https://www.e-tar.lt/portal/lt/legalAct/TAR.BC20ABB451B4/asr</w:t>
              </w:r>
            </w:hyperlink>
          </w:p>
        </w:tc>
      </w:tr>
      <w:tr w:rsidR="00507629" w:rsidRPr="001A63A2" w14:paraId="21D2E211" w14:textId="77777777">
        <w:trPr>
          <w:trHeight w:val="420"/>
        </w:trPr>
        <w:tc>
          <w:tcPr>
            <w:tcW w:w="2660" w:type="dxa"/>
            <w:vMerge/>
            <w:tcBorders>
              <w:left w:val="single" w:sz="4" w:space="0" w:color="auto"/>
              <w:right w:val="single" w:sz="4" w:space="0" w:color="auto"/>
            </w:tcBorders>
          </w:tcPr>
          <w:p w14:paraId="56399260" w14:textId="77777777" w:rsidR="00507629" w:rsidRPr="001A63A2" w:rsidRDefault="00507629">
            <w:pPr>
              <w:pStyle w:val="bodytext"/>
              <w:rPr>
                <w:rFonts w:ascii="Verdana" w:hAnsi="Verdana"/>
              </w:rPr>
            </w:pPr>
          </w:p>
        </w:tc>
        <w:tc>
          <w:tcPr>
            <w:tcW w:w="6946" w:type="dxa"/>
            <w:tcBorders>
              <w:top w:val="single" w:sz="4" w:space="0" w:color="auto"/>
              <w:left w:val="single" w:sz="4" w:space="0" w:color="auto"/>
              <w:bottom w:val="single" w:sz="4" w:space="0" w:color="auto"/>
              <w:right w:val="single" w:sz="4" w:space="0" w:color="auto"/>
            </w:tcBorders>
          </w:tcPr>
          <w:p w14:paraId="79B14C8E" w14:textId="3589FC43" w:rsidR="00507629" w:rsidRPr="001A63A2" w:rsidRDefault="00507629">
            <w:pPr>
              <w:tabs>
                <w:tab w:val="left" w:pos="250"/>
                <w:tab w:val="left" w:pos="675"/>
              </w:tabs>
              <w:rPr>
                <w:rFonts w:ascii="Verdana" w:hAnsi="Verdana"/>
                <w:color w:val="000000"/>
                <w:u w:val="single"/>
              </w:rPr>
            </w:pPr>
            <w:r w:rsidRPr="001A63A2">
              <w:rPr>
                <w:rFonts w:ascii="Verdana" w:hAnsi="Verdana"/>
                <w:color w:val="000000"/>
              </w:rPr>
              <w:t xml:space="preserve">Išmokų vaikams teikimo asmenims, patiriantiems socialinę riziką, tvarkos aprašas, patvirtintas Lietuvos Respublikos socialinės apsaugos ir darbo ministro 2020 m. birželio 30 d. įsakymu Nr. A1-618 </w:t>
            </w:r>
            <w:r w:rsidR="00A91A3C">
              <w:rPr>
                <w:rFonts w:ascii="Verdana" w:hAnsi="Verdana"/>
                <w:color w:val="000000"/>
              </w:rPr>
              <w:t>„</w:t>
            </w:r>
            <w:r w:rsidRPr="001A63A2">
              <w:rPr>
                <w:rFonts w:ascii="Verdana" w:hAnsi="Verdana"/>
                <w:color w:val="000000"/>
              </w:rPr>
              <w:t>Dėl išmokų vaikams teikimo asmenims, patiriantiems socialinę riziką, tvarkos aprašo patvirtinimo“</w:t>
            </w:r>
          </w:p>
        </w:tc>
      </w:tr>
      <w:tr w:rsidR="00507629" w:rsidRPr="001A63A2" w14:paraId="2CE449E2" w14:textId="77777777">
        <w:trPr>
          <w:trHeight w:val="540"/>
        </w:trPr>
        <w:tc>
          <w:tcPr>
            <w:tcW w:w="2660" w:type="dxa"/>
            <w:vMerge/>
            <w:tcBorders>
              <w:left w:val="single" w:sz="4" w:space="0" w:color="auto"/>
              <w:bottom w:val="single" w:sz="4" w:space="0" w:color="auto"/>
              <w:right w:val="single" w:sz="4" w:space="0" w:color="auto"/>
            </w:tcBorders>
          </w:tcPr>
          <w:p w14:paraId="32377108" w14:textId="77777777" w:rsidR="00507629" w:rsidRPr="001A63A2" w:rsidRDefault="00507629">
            <w:pPr>
              <w:pStyle w:val="bodytext"/>
              <w:rPr>
                <w:rFonts w:ascii="Verdana" w:hAnsi="Verdana"/>
              </w:rPr>
            </w:pPr>
          </w:p>
        </w:tc>
        <w:tc>
          <w:tcPr>
            <w:tcW w:w="6946" w:type="dxa"/>
            <w:tcBorders>
              <w:top w:val="single" w:sz="4" w:space="0" w:color="auto"/>
              <w:left w:val="single" w:sz="4" w:space="0" w:color="auto"/>
              <w:bottom w:val="single" w:sz="4" w:space="0" w:color="auto"/>
              <w:right w:val="single" w:sz="4" w:space="0" w:color="auto"/>
            </w:tcBorders>
          </w:tcPr>
          <w:p w14:paraId="13F804FE" w14:textId="77777777" w:rsidR="00507629" w:rsidRPr="001A63A2" w:rsidRDefault="00507629">
            <w:pPr>
              <w:tabs>
                <w:tab w:val="left" w:pos="250"/>
                <w:tab w:val="left" w:pos="675"/>
              </w:tabs>
              <w:jc w:val="both"/>
              <w:rPr>
                <w:rFonts w:ascii="Verdana" w:hAnsi="Verdana"/>
              </w:rPr>
            </w:pPr>
            <w:hyperlink r:id="rId12" w:history="1">
              <w:r w:rsidRPr="001A63A2">
                <w:rPr>
                  <w:rStyle w:val="Hipersaitas"/>
                  <w:rFonts w:ascii="Verdana" w:hAnsi="Verdana"/>
                </w:rPr>
                <w:t>https://www.e-tar.lt/portal/lt/legalAct/cd61b670baa311eab9d9cd0c85e0b745</w:t>
              </w:r>
            </w:hyperlink>
          </w:p>
        </w:tc>
      </w:tr>
      <w:tr w:rsidR="00507629" w:rsidRPr="001A63A2" w14:paraId="0A148C1F" w14:textId="77777777">
        <w:tc>
          <w:tcPr>
            <w:tcW w:w="2660" w:type="dxa"/>
            <w:tcBorders>
              <w:top w:val="single" w:sz="4" w:space="0" w:color="auto"/>
              <w:left w:val="single" w:sz="4" w:space="0" w:color="auto"/>
              <w:bottom w:val="single" w:sz="4" w:space="0" w:color="auto"/>
              <w:right w:val="single" w:sz="4" w:space="0" w:color="auto"/>
            </w:tcBorders>
          </w:tcPr>
          <w:p w14:paraId="4CF33320" w14:textId="77777777" w:rsidR="00507629" w:rsidRPr="001A63A2" w:rsidRDefault="00507629">
            <w:pPr>
              <w:pStyle w:val="bodytext"/>
              <w:rPr>
                <w:rFonts w:ascii="Verdana" w:hAnsi="Verdana"/>
              </w:rPr>
            </w:pPr>
            <w:r w:rsidRPr="001A63A2">
              <w:rPr>
                <w:rFonts w:ascii="Verdana" w:hAnsi="Verdana"/>
              </w:rPr>
              <w:t>Informacija ir dokumentai, kuriuos turi pateikti asmuo</w:t>
            </w:r>
          </w:p>
        </w:tc>
        <w:tc>
          <w:tcPr>
            <w:tcW w:w="6946" w:type="dxa"/>
            <w:tcBorders>
              <w:top w:val="single" w:sz="4" w:space="0" w:color="auto"/>
              <w:left w:val="single" w:sz="4" w:space="0" w:color="auto"/>
              <w:bottom w:val="single" w:sz="4" w:space="0" w:color="auto"/>
              <w:right w:val="single" w:sz="4" w:space="0" w:color="auto"/>
            </w:tcBorders>
          </w:tcPr>
          <w:p w14:paraId="28FD2C2B" w14:textId="77777777" w:rsidR="00507629" w:rsidRPr="001A63A2" w:rsidRDefault="00507629" w:rsidP="002465E3">
            <w:pPr>
              <w:jc w:val="both"/>
              <w:rPr>
                <w:rFonts w:ascii="Verdana" w:hAnsi="Verdana"/>
                <w:color w:val="040404"/>
              </w:rPr>
            </w:pPr>
            <w:r w:rsidRPr="001A63A2">
              <w:rPr>
                <w:rFonts w:ascii="Verdana" w:hAnsi="Verdana"/>
                <w:color w:val="040404"/>
              </w:rPr>
              <w:t xml:space="preserve">1. Prašymas išmokai gauti </w:t>
            </w:r>
          </w:p>
          <w:p w14:paraId="1394236C" w14:textId="77777777" w:rsidR="00507629" w:rsidRPr="001A63A2" w:rsidRDefault="00507629" w:rsidP="002465E3">
            <w:pPr>
              <w:jc w:val="both"/>
              <w:rPr>
                <w:rFonts w:ascii="Verdana" w:hAnsi="Verdana"/>
              </w:rPr>
            </w:pPr>
            <w:r w:rsidRPr="001A63A2">
              <w:rPr>
                <w:rFonts w:ascii="Verdana" w:hAnsi="Verdana"/>
              </w:rPr>
              <w:t>2. A</w:t>
            </w:r>
            <w:r w:rsidRPr="001A63A2">
              <w:rPr>
                <w:rFonts w:ascii="Verdana" w:hAnsi="Verdana"/>
                <w:color w:val="000000"/>
              </w:rPr>
              <w:t>smens, turinčio teisę gauti išmoką, tapatybę patvirtinantis dokumentas – pasas, asmens tapatybės kortelė arba leidimas gyventi Lietuvos Respublikoje, išskyrus atvejus, kai dėl atitinkamos išmokos skyrimo kreipiamasi elektroniniu būdu ir prašymas pasirašomas kvalifikuotu elektroniniu parašu ir jeigu valstybės elektroninės valdžios sistemoje teikiama elektroninė paslauga, leidžianti nustatyti asmens tapatybę.</w:t>
            </w:r>
          </w:p>
          <w:p w14:paraId="351FA9BF" w14:textId="77777777" w:rsidR="00507629" w:rsidRPr="001A63A2" w:rsidRDefault="00507629" w:rsidP="002465E3">
            <w:pPr>
              <w:jc w:val="both"/>
              <w:rPr>
                <w:rFonts w:ascii="Verdana" w:hAnsi="Verdana"/>
              </w:rPr>
            </w:pPr>
            <w:r w:rsidRPr="001A63A2">
              <w:rPr>
                <w:rFonts w:ascii="Verdana" w:hAnsi="Verdana"/>
                <w:color w:val="040404"/>
              </w:rPr>
              <w:t>3</w:t>
            </w:r>
            <w:r w:rsidRPr="001A63A2">
              <w:rPr>
                <w:rFonts w:ascii="Verdana" w:hAnsi="Verdana"/>
              </w:rPr>
              <w:t>. V</w:t>
            </w:r>
            <w:r w:rsidRPr="001A63A2">
              <w:rPr>
                <w:rFonts w:ascii="Verdana" w:hAnsi="Verdana"/>
                <w:color w:val="000000"/>
              </w:rPr>
              <w:t>aiko gimimo faktą patvirtinantis dokumentas</w:t>
            </w:r>
            <w:r w:rsidRPr="001A63A2">
              <w:rPr>
                <w:rFonts w:ascii="Verdana" w:hAnsi="Verdana"/>
              </w:rPr>
              <w:t>, jeigu šių duomenų nėra Gyventojų registro duomenų bazėje.</w:t>
            </w:r>
          </w:p>
          <w:p w14:paraId="1ABFD11E" w14:textId="77777777" w:rsidR="00507629" w:rsidRPr="001A63A2" w:rsidRDefault="00507629" w:rsidP="002465E3">
            <w:pPr>
              <w:jc w:val="both"/>
              <w:rPr>
                <w:rFonts w:ascii="Verdana" w:hAnsi="Verdana"/>
                <w:color w:val="000000"/>
              </w:rPr>
            </w:pPr>
            <w:r w:rsidRPr="001A63A2">
              <w:rPr>
                <w:rFonts w:ascii="Verdana" w:hAnsi="Verdana"/>
                <w:color w:val="040404"/>
              </w:rPr>
              <w:t xml:space="preserve">4. Dokumentai apie globos (rūpybos) nustatymą </w:t>
            </w:r>
            <w:r w:rsidRPr="001A63A2">
              <w:rPr>
                <w:rFonts w:ascii="Verdana" w:hAnsi="Verdana"/>
                <w:color w:val="000000"/>
              </w:rPr>
              <w:t>ir asmens paskyrimą globėju (rūpintoju).</w:t>
            </w:r>
          </w:p>
          <w:p w14:paraId="4BC61F60" w14:textId="77777777" w:rsidR="00507629" w:rsidRPr="001A63A2" w:rsidRDefault="00507629" w:rsidP="002465E3">
            <w:pPr>
              <w:jc w:val="both"/>
              <w:rPr>
                <w:rFonts w:ascii="Verdana" w:hAnsi="Verdana"/>
                <w:color w:val="000000"/>
              </w:rPr>
            </w:pPr>
            <w:r w:rsidRPr="001A63A2">
              <w:rPr>
                <w:rFonts w:ascii="Verdana" w:hAnsi="Verdana"/>
                <w:color w:val="000000"/>
              </w:rPr>
              <w:lastRenderedPageBreak/>
              <w:t>5. Teismo sprendimas dėl išlaikymo vaikui priteisimo, jeigu vaikui priteistas išlaikymas.</w:t>
            </w:r>
          </w:p>
          <w:p w14:paraId="0AAE778D" w14:textId="77777777" w:rsidR="00507629" w:rsidRPr="001A63A2" w:rsidRDefault="00507629" w:rsidP="002465E3">
            <w:pPr>
              <w:jc w:val="both"/>
              <w:rPr>
                <w:rFonts w:ascii="Verdana" w:hAnsi="Verdana"/>
                <w:color w:val="000000"/>
              </w:rPr>
            </w:pPr>
            <w:r w:rsidRPr="001A63A2">
              <w:rPr>
                <w:rFonts w:ascii="Verdana" w:hAnsi="Verdana"/>
                <w:color w:val="000000"/>
              </w:rPr>
              <w:t>6. Duomenys apie praėjusį iki kreipimosi mėnesį ar kreipimosi mėnesį gautą išlaikymą, jeigu išlaikymas priteistas kas mėnesį mokamomis periodinėmis išmokomis (pažymą iš įmonės, įstaigos ar organizacijos, kai išlaikymas mokamas iš darbo užmokesčio, pašto perlaidas, kai išlaikymas vaikui gaunamas paštu, ir kita). Jeigu globėjas (rūpintojas) kas mėnesį mokamomis periodinėmis išmokomis priteisto išlaikymo praėjusį mėnesį negavo, jis raštu tai patvirtina prašyme.</w:t>
            </w:r>
          </w:p>
          <w:p w14:paraId="14F4F9ED" w14:textId="49532198" w:rsidR="00F039D3" w:rsidRPr="001A63A2" w:rsidRDefault="00507629" w:rsidP="00F039D3">
            <w:pPr>
              <w:rPr>
                <w:rFonts w:ascii="Verdana" w:hAnsi="Verdana"/>
              </w:rPr>
            </w:pPr>
            <w:r w:rsidRPr="001A63A2">
              <w:rPr>
                <w:rFonts w:ascii="Verdana" w:hAnsi="Verdana"/>
              </w:rPr>
              <w:t xml:space="preserve">7. </w:t>
            </w:r>
            <w:r w:rsidR="00F039D3" w:rsidRPr="001A63A2">
              <w:rPr>
                <w:rFonts w:ascii="Verdana" w:hAnsi="Verdana"/>
              </w:rPr>
              <w:t>Mokymo įstaigos išduota pažyma, jei vaikas (asmuo) mokosi ir yra išlaikomas (nemokamai gauna nakvynę, maistą ir kitas paslaugas) bendrojo ugdymo</w:t>
            </w:r>
            <w:r w:rsidR="008459E7">
              <w:rPr>
                <w:rFonts w:ascii="Verdana" w:hAnsi="Verdana"/>
              </w:rPr>
              <w:t xml:space="preserve"> </w:t>
            </w:r>
            <w:r w:rsidR="00F039D3" w:rsidRPr="001A63A2">
              <w:rPr>
                <w:rFonts w:ascii="Verdana" w:hAnsi="Verdana"/>
              </w:rPr>
              <w:t>mokyklos, profesinio mokymo teikėjo ar aukštosios mokyklos bendrabutyje arba vaikų socializacijos centre (nurodomas vaiko (asmens) vardas, pavardė, gimimo data ir mokymosi bei išlaikymo patvirtinimas), jeigu šių duomenų nėra registrų arba valstybės informacinėse sistemose.</w:t>
            </w:r>
          </w:p>
          <w:p w14:paraId="1524B977" w14:textId="77777777" w:rsidR="00F039D3" w:rsidRPr="001A63A2" w:rsidRDefault="00F039D3" w:rsidP="00F039D3">
            <w:pPr>
              <w:rPr>
                <w:rFonts w:ascii="Verdana" w:hAnsi="Verdana"/>
              </w:rPr>
            </w:pPr>
            <w:r w:rsidRPr="001A63A2">
              <w:rPr>
                <w:rFonts w:ascii="Verdana" w:hAnsi="Verdana"/>
              </w:rPr>
              <w:t>8. Mokymo įstaigos išduota pažyma, jei emancipuotas ar susituokęs nepilnametis vaikas ar vyresnis kaip 18 metų asmuo mokosi (nurodomas vaiko (asmens) vardas, pavardė, gimimo data, mokymo įstaiga, mokymosi patvirtinimas), jeigu šių duomenų nėra registrų arba valstybės informacinėse sistemose.</w:t>
            </w:r>
          </w:p>
          <w:p w14:paraId="3CEBBED5" w14:textId="77777777" w:rsidR="00F039D3" w:rsidRPr="001A63A2" w:rsidRDefault="00F039D3" w:rsidP="00F039D3">
            <w:pPr>
              <w:rPr>
                <w:rFonts w:ascii="Verdana" w:hAnsi="Verdana"/>
              </w:rPr>
            </w:pPr>
            <w:r w:rsidRPr="001A63A2">
              <w:rPr>
                <w:rFonts w:ascii="Verdana" w:hAnsi="Verdana"/>
              </w:rPr>
              <w:t>9. Mokymo įstaigos išduota pažyma, jei vaikui (asmeniui) akademines atostogas mokymo įstaiga suteikė dėl ligos, nėštumo ar vaiko priežiūros (nurodomas vaiko (asmens) vardas, pavardė, gimimo data, suteiktų akademinių atostogų patvirtinimas, jų suteikimo data ir terminas), jeigu šių duomenų nėra registrų arba valstybės informacinėse sistemose.</w:t>
            </w:r>
          </w:p>
          <w:p w14:paraId="3B04B87D" w14:textId="77777777" w:rsidR="00F039D3" w:rsidRPr="001A63A2" w:rsidRDefault="00F039D3" w:rsidP="00F039D3">
            <w:pPr>
              <w:rPr>
                <w:rFonts w:ascii="Verdana" w:hAnsi="Verdana"/>
              </w:rPr>
            </w:pPr>
            <w:r w:rsidRPr="001A63A2">
              <w:rPr>
                <w:rFonts w:ascii="Verdana" w:hAnsi="Verdana"/>
              </w:rPr>
              <w:t>10. Asmens su negalia teisių apsaugos agentūros išduotą sprendimą dėl asmens neįgalumo lygio ar kitus dokumentus, patvirtinančius vaikui nustatytą neįgalumo lygį (nurodomas vaiko vardas, pavardė, gimimo data, nustatytas neįgalumo lygis, terminas, kuriam nustatytas neįgalumo lygis), jeigu šių duomenų nėra registrų arba valstybės informacinėse sistemose.</w:t>
            </w:r>
          </w:p>
          <w:p w14:paraId="588CF87D" w14:textId="77777777" w:rsidR="00507629" w:rsidRPr="001A63A2" w:rsidRDefault="00507629" w:rsidP="002465E3">
            <w:pPr>
              <w:jc w:val="both"/>
              <w:rPr>
                <w:rFonts w:ascii="Verdana" w:hAnsi="Verdana"/>
                <w:color w:val="000000"/>
              </w:rPr>
            </w:pPr>
            <w:r w:rsidRPr="001A63A2">
              <w:rPr>
                <w:rFonts w:ascii="Verdana" w:hAnsi="Verdana"/>
              </w:rPr>
              <w:t xml:space="preserve">11. Fizinio ar juridinio asmens, turinčio teisę </w:t>
            </w:r>
            <w:r w:rsidRPr="001A63A2">
              <w:rPr>
                <w:rFonts w:ascii="Verdana" w:hAnsi="Verdana"/>
                <w:color w:val="000000"/>
              </w:rPr>
              <w:t>gauti išmoką, įgaliotas asmuo turi pateikti</w:t>
            </w:r>
            <w:r w:rsidRPr="001A63A2">
              <w:rPr>
                <w:rFonts w:ascii="Verdana" w:hAnsi="Verdana"/>
                <w:b/>
                <w:bCs/>
                <w:color w:val="000000"/>
              </w:rPr>
              <w:t> </w:t>
            </w:r>
            <w:r w:rsidRPr="001A63A2">
              <w:rPr>
                <w:rFonts w:ascii="Verdana" w:hAnsi="Verdana"/>
                <w:color w:val="000000"/>
              </w:rPr>
              <w:t>vieną iš savo asmens tapatybę patvirtinančių dokumentų, išskyrus kai dėl atitinkamos išmokos skyrimo kreipiamasi elektroniniu būdu ir prašymas pasirašomas kvalifikuotu elektroniniu parašu ir jeigu valstybės elektroninės valdžios sistemoje teikiama elektroninė paslauga, leidžianti nustatyti asmens tapatybę, ir įgaliojimą.</w:t>
            </w:r>
          </w:p>
          <w:p w14:paraId="3325CA2C" w14:textId="77777777" w:rsidR="00507629" w:rsidRPr="001A63A2" w:rsidRDefault="00507629" w:rsidP="002465E3">
            <w:pPr>
              <w:jc w:val="both"/>
              <w:rPr>
                <w:rFonts w:ascii="Verdana" w:hAnsi="Verdana"/>
                <w:color w:val="000000"/>
              </w:rPr>
            </w:pPr>
            <w:r w:rsidRPr="001A63A2">
              <w:rPr>
                <w:rFonts w:ascii="Verdana" w:hAnsi="Verdana"/>
                <w:color w:val="000000"/>
              </w:rPr>
              <w:lastRenderedPageBreak/>
              <w:t>12. Jei dėl atitinkamos išmokos skyrimo kreipiasi asmenys, kurie pripažinti ribotai veiksniais šioje srityje, jie turi pateikti dokumentus, patvirtinančius rūpybos nustatymą ir rūpintojo paskyrimą, bei rūpintojo sutikimą dėl asmens, kuris pripažintas ribotai veiksniu šioje srityje, kreipimosi skirti išmoką.</w:t>
            </w:r>
          </w:p>
          <w:p w14:paraId="4BC9D000" w14:textId="77777777" w:rsidR="00507629" w:rsidRPr="001A63A2" w:rsidRDefault="00507629" w:rsidP="002465E3">
            <w:pPr>
              <w:jc w:val="both"/>
              <w:rPr>
                <w:rFonts w:ascii="Verdana" w:hAnsi="Verdana"/>
                <w:color w:val="000000"/>
              </w:rPr>
            </w:pPr>
            <w:r w:rsidRPr="001A63A2">
              <w:rPr>
                <w:rFonts w:ascii="Verdana" w:hAnsi="Verdana"/>
                <w:color w:val="000000"/>
              </w:rPr>
              <w:t>13. Jei dėl išmokos skyrimo kreipiasi vaiko tėvas ar motina, su kuriuo teismo sprendimu nustatyta vaiko gyvenamoji vieta, jie turi pateikti teismo sprendimą dėl vaiko gyvenamosios vietos nustatymo.</w:t>
            </w:r>
          </w:p>
          <w:p w14:paraId="183D7DEC" w14:textId="77777777" w:rsidR="00507629" w:rsidRPr="001A63A2" w:rsidRDefault="00507629" w:rsidP="002465E3">
            <w:pPr>
              <w:jc w:val="both"/>
              <w:rPr>
                <w:rFonts w:ascii="Verdana" w:hAnsi="Verdana"/>
                <w:color w:val="000000"/>
              </w:rPr>
            </w:pPr>
            <w:r w:rsidRPr="001A63A2">
              <w:rPr>
                <w:rFonts w:ascii="Verdana" w:hAnsi="Verdana"/>
                <w:color w:val="000000"/>
              </w:rPr>
              <w:t>14. Asmeninės ar juridinio asmens banko sąskaitos rekvizitai.</w:t>
            </w:r>
          </w:p>
        </w:tc>
      </w:tr>
      <w:tr w:rsidR="00507629" w:rsidRPr="001A63A2" w14:paraId="53F74E75" w14:textId="77777777">
        <w:tc>
          <w:tcPr>
            <w:tcW w:w="2660" w:type="dxa"/>
            <w:tcBorders>
              <w:top w:val="single" w:sz="4" w:space="0" w:color="auto"/>
              <w:left w:val="single" w:sz="4" w:space="0" w:color="auto"/>
              <w:bottom w:val="single" w:sz="4" w:space="0" w:color="auto"/>
              <w:right w:val="single" w:sz="4" w:space="0" w:color="auto"/>
            </w:tcBorders>
          </w:tcPr>
          <w:p w14:paraId="51503C61" w14:textId="77777777" w:rsidR="00507629" w:rsidRPr="001A63A2" w:rsidRDefault="00507629">
            <w:pPr>
              <w:pStyle w:val="bodytext"/>
              <w:rPr>
                <w:rFonts w:ascii="Verdana" w:hAnsi="Verdana"/>
              </w:rPr>
            </w:pPr>
            <w:r w:rsidRPr="001A63A2">
              <w:rPr>
                <w:rFonts w:ascii="Verdana" w:hAnsi="Verdana"/>
              </w:rPr>
              <w:lastRenderedPageBreak/>
              <w:t>Paslaugos teikėjas</w:t>
            </w:r>
          </w:p>
        </w:tc>
        <w:tc>
          <w:tcPr>
            <w:tcW w:w="6946" w:type="dxa"/>
            <w:tcBorders>
              <w:top w:val="single" w:sz="4" w:space="0" w:color="auto"/>
              <w:left w:val="single" w:sz="4" w:space="0" w:color="auto"/>
              <w:bottom w:val="single" w:sz="4" w:space="0" w:color="auto"/>
              <w:right w:val="single" w:sz="4" w:space="0" w:color="auto"/>
            </w:tcBorders>
          </w:tcPr>
          <w:p w14:paraId="0E293B25" w14:textId="77777777" w:rsidR="00507629" w:rsidRPr="001A63A2" w:rsidRDefault="00507629">
            <w:pPr>
              <w:rPr>
                <w:rFonts w:ascii="Verdana" w:hAnsi="Verdana"/>
                <w:b/>
              </w:rPr>
            </w:pPr>
            <w:r w:rsidRPr="001A63A2">
              <w:rPr>
                <w:rFonts w:ascii="Verdana" w:hAnsi="Verdana"/>
                <w:b/>
              </w:rPr>
              <w:t>Piniginės paramos skyriaus vyriausiosios specialistės:</w:t>
            </w:r>
          </w:p>
          <w:p w14:paraId="1D0C7269" w14:textId="65361A70" w:rsidR="001A63A2" w:rsidRPr="00742903" w:rsidRDefault="001A63A2" w:rsidP="001A63A2">
            <w:pPr>
              <w:rPr>
                <w:rFonts w:ascii="Verdana" w:hAnsi="Verdana"/>
              </w:rPr>
            </w:pPr>
            <w:r w:rsidRPr="00742903">
              <w:rPr>
                <w:rFonts w:ascii="Verdana" w:hAnsi="Verdana"/>
              </w:rPr>
              <w:t>Rima Boikienė, tel. +370 343 90 017</w:t>
            </w:r>
          </w:p>
          <w:p w14:paraId="018DE1A4" w14:textId="77777777" w:rsidR="001A63A2" w:rsidRPr="00742903" w:rsidRDefault="001A63A2" w:rsidP="001A63A2">
            <w:pPr>
              <w:rPr>
                <w:rFonts w:ascii="Verdana" w:hAnsi="Verdana"/>
              </w:rPr>
            </w:pPr>
            <w:hyperlink r:id="rId13" w:history="1">
              <w:r w:rsidRPr="00742903">
                <w:rPr>
                  <w:rStyle w:val="Hipersaitas"/>
                  <w:rFonts w:ascii="Verdana" w:hAnsi="Verdana"/>
                </w:rPr>
                <w:t>rima.boikiene@marijampole.lt</w:t>
              </w:r>
            </w:hyperlink>
          </w:p>
          <w:p w14:paraId="3B160C99" w14:textId="77777777" w:rsidR="001A63A2" w:rsidRPr="00742903" w:rsidRDefault="001A63A2" w:rsidP="001A63A2">
            <w:pPr>
              <w:rPr>
                <w:rFonts w:ascii="Verdana" w:hAnsi="Verdana"/>
              </w:rPr>
            </w:pPr>
            <w:r w:rsidRPr="00742903">
              <w:rPr>
                <w:rFonts w:ascii="Verdana" w:hAnsi="Verdana"/>
              </w:rPr>
              <w:t>Agnė Bogužienė, tel. +370 90 010</w:t>
            </w:r>
          </w:p>
          <w:p w14:paraId="57EE1004" w14:textId="77777777" w:rsidR="001A63A2" w:rsidRPr="00742903" w:rsidRDefault="001A63A2" w:rsidP="001A63A2">
            <w:pPr>
              <w:rPr>
                <w:rFonts w:ascii="Verdana" w:hAnsi="Verdana"/>
              </w:rPr>
            </w:pPr>
            <w:hyperlink r:id="rId14" w:history="1">
              <w:r w:rsidRPr="00742903">
                <w:rPr>
                  <w:rStyle w:val="Hipersaitas"/>
                  <w:rFonts w:ascii="Verdana" w:hAnsi="Verdana"/>
                </w:rPr>
                <w:t>agne.boguziene</w:t>
              </w:r>
              <w:r w:rsidRPr="00742903">
                <w:rPr>
                  <w:rStyle w:val="Hipersaitas"/>
                  <w:rFonts w:ascii="Verdana" w:hAnsi="Verdana"/>
                  <w:lang w:val="en-US"/>
                </w:rPr>
                <w:t>@marijampole.lt</w:t>
              </w:r>
            </w:hyperlink>
          </w:p>
          <w:p w14:paraId="62E944DD" w14:textId="67A1198B" w:rsidR="001A63A2" w:rsidRPr="00742903" w:rsidRDefault="001A63A2" w:rsidP="001A63A2">
            <w:pPr>
              <w:rPr>
                <w:rFonts w:ascii="Verdana" w:hAnsi="Verdana"/>
              </w:rPr>
            </w:pPr>
            <w:r w:rsidRPr="00742903">
              <w:rPr>
                <w:rFonts w:ascii="Verdana" w:hAnsi="Verdana"/>
              </w:rPr>
              <w:t>Vaida Kučiauskienė, tel. +370 343 90015</w:t>
            </w:r>
          </w:p>
          <w:p w14:paraId="2A03C334" w14:textId="77777777" w:rsidR="001A63A2" w:rsidRPr="00742903" w:rsidRDefault="001A63A2" w:rsidP="001A63A2">
            <w:pPr>
              <w:rPr>
                <w:rFonts w:ascii="Verdana" w:hAnsi="Verdana"/>
              </w:rPr>
            </w:pPr>
            <w:hyperlink r:id="rId15" w:history="1">
              <w:r w:rsidRPr="00742903">
                <w:rPr>
                  <w:rStyle w:val="Hipersaitas"/>
                  <w:rFonts w:ascii="Verdana" w:hAnsi="Verdana"/>
                </w:rPr>
                <w:t>vaida.kuciauskiene@marijampole.lt</w:t>
              </w:r>
            </w:hyperlink>
          </w:p>
          <w:p w14:paraId="6D647176" w14:textId="2A5DE80D" w:rsidR="001A63A2" w:rsidRPr="00742903" w:rsidRDefault="001A63A2" w:rsidP="001A63A2">
            <w:pPr>
              <w:rPr>
                <w:rFonts w:ascii="Verdana" w:hAnsi="Verdana"/>
              </w:rPr>
            </w:pPr>
            <w:r w:rsidRPr="00742903">
              <w:rPr>
                <w:rFonts w:ascii="Verdana" w:hAnsi="Verdana"/>
              </w:rPr>
              <w:t>Ramutė Zaveckienė, tel.+370 343 90015</w:t>
            </w:r>
          </w:p>
          <w:p w14:paraId="4161B853" w14:textId="77777777" w:rsidR="001A63A2" w:rsidRPr="00742903" w:rsidRDefault="001A63A2" w:rsidP="001A63A2">
            <w:pPr>
              <w:rPr>
                <w:rFonts w:ascii="Verdana" w:hAnsi="Verdana"/>
              </w:rPr>
            </w:pPr>
            <w:hyperlink r:id="rId16" w:history="1">
              <w:r w:rsidRPr="00742903">
                <w:rPr>
                  <w:rStyle w:val="Hipersaitas"/>
                  <w:rFonts w:ascii="Verdana" w:hAnsi="Verdana"/>
                </w:rPr>
                <w:t>ramute.zaveckiene@marijampole.lt</w:t>
              </w:r>
            </w:hyperlink>
          </w:p>
          <w:p w14:paraId="5CE916C0" w14:textId="6F9C0C8B" w:rsidR="001A63A2" w:rsidRPr="00742903" w:rsidRDefault="001A63A2" w:rsidP="001A63A2">
            <w:pPr>
              <w:rPr>
                <w:rFonts w:ascii="Verdana" w:hAnsi="Verdana"/>
                <w:bCs/>
                <w:lang w:val="da-DK"/>
              </w:rPr>
            </w:pPr>
            <w:r w:rsidRPr="00742903">
              <w:rPr>
                <w:rFonts w:ascii="Verdana" w:hAnsi="Verdana"/>
                <w:bCs/>
                <w:lang w:val="da-DK"/>
              </w:rPr>
              <w:t>Gintarė Staskevičienė, tel. +370 343 90 019</w:t>
            </w:r>
          </w:p>
          <w:p w14:paraId="751AB257" w14:textId="25264AB9" w:rsidR="001A63A2" w:rsidRPr="00742903" w:rsidRDefault="001761D6" w:rsidP="001A63A2">
            <w:pPr>
              <w:rPr>
                <w:rFonts w:ascii="Verdana" w:hAnsi="Verdana"/>
              </w:rPr>
            </w:pPr>
            <w:hyperlink r:id="rId17" w:history="1">
              <w:r w:rsidRPr="00651A20">
                <w:rPr>
                  <w:rStyle w:val="Hipersaitas"/>
                  <w:rFonts w:ascii="Verdana" w:hAnsi="Verdana"/>
                  <w:bCs/>
                  <w:lang w:val="da-DK"/>
                </w:rPr>
                <w:t>gintare.staskeviciene</w:t>
              </w:r>
              <w:r w:rsidRPr="00651A20">
                <w:rPr>
                  <w:rStyle w:val="Hipersaitas"/>
                  <w:rFonts w:ascii="Verdana" w:hAnsi="Verdana"/>
                  <w:bCs/>
                  <w:lang w:val="en-US"/>
                </w:rPr>
                <w:t>@marijampole.lt</w:t>
              </w:r>
            </w:hyperlink>
          </w:p>
          <w:p w14:paraId="398C3C6F" w14:textId="56267968" w:rsidR="00507629" w:rsidRPr="001A63A2" w:rsidRDefault="00507629">
            <w:pPr>
              <w:rPr>
                <w:rFonts w:ascii="Verdana" w:hAnsi="Verdana"/>
              </w:rPr>
            </w:pPr>
          </w:p>
        </w:tc>
      </w:tr>
      <w:tr w:rsidR="00507629" w:rsidRPr="001A63A2" w14:paraId="320AC574" w14:textId="77777777">
        <w:trPr>
          <w:trHeight w:val="555"/>
        </w:trPr>
        <w:tc>
          <w:tcPr>
            <w:tcW w:w="2660" w:type="dxa"/>
            <w:tcBorders>
              <w:top w:val="single" w:sz="4" w:space="0" w:color="auto"/>
              <w:left w:val="single" w:sz="4" w:space="0" w:color="auto"/>
              <w:right w:val="single" w:sz="4" w:space="0" w:color="auto"/>
            </w:tcBorders>
          </w:tcPr>
          <w:p w14:paraId="5189BA11" w14:textId="77777777" w:rsidR="00507629" w:rsidRPr="001A63A2" w:rsidRDefault="00507629">
            <w:pPr>
              <w:pStyle w:val="bodytext"/>
              <w:rPr>
                <w:rFonts w:ascii="Verdana" w:hAnsi="Verdana"/>
              </w:rPr>
            </w:pPr>
            <w:r w:rsidRPr="001A63A2">
              <w:rPr>
                <w:rFonts w:ascii="Verdana" w:hAnsi="Verdana"/>
              </w:rPr>
              <w:t>Paslaugos suteikimo trukmė</w:t>
            </w:r>
          </w:p>
        </w:tc>
        <w:tc>
          <w:tcPr>
            <w:tcW w:w="6946" w:type="dxa"/>
            <w:tcBorders>
              <w:top w:val="single" w:sz="4" w:space="0" w:color="auto"/>
              <w:left w:val="single" w:sz="4" w:space="0" w:color="auto"/>
              <w:bottom w:val="single" w:sz="4" w:space="0" w:color="auto"/>
              <w:right w:val="single" w:sz="4" w:space="0" w:color="auto"/>
            </w:tcBorders>
            <w:vAlign w:val="center"/>
          </w:tcPr>
          <w:p w14:paraId="2BB3F6AB" w14:textId="77777777" w:rsidR="00507629" w:rsidRPr="001A63A2" w:rsidRDefault="00507629">
            <w:pPr>
              <w:rPr>
                <w:rFonts w:ascii="Verdana" w:hAnsi="Verdana"/>
              </w:rPr>
            </w:pPr>
            <w:r w:rsidRPr="001A63A2">
              <w:rPr>
                <w:rFonts w:ascii="Verdana" w:hAnsi="Verdana"/>
                <w:color w:val="000000"/>
              </w:rPr>
              <w:t>Ne vėliau kaip per vieną mėnesį nuo prašymo skirti išmoką ir visų reikiamų išmokai gauti dokumentų gavimo savivaldybės administracijoje dienos</w:t>
            </w:r>
          </w:p>
        </w:tc>
      </w:tr>
      <w:tr w:rsidR="00507629" w:rsidRPr="001A63A2" w14:paraId="223C4153" w14:textId="77777777">
        <w:tc>
          <w:tcPr>
            <w:tcW w:w="2660" w:type="dxa"/>
            <w:tcBorders>
              <w:top w:val="single" w:sz="4" w:space="0" w:color="auto"/>
              <w:left w:val="single" w:sz="4" w:space="0" w:color="auto"/>
              <w:bottom w:val="single" w:sz="4" w:space="0" w:color="auto"/>
              <w:right w:val="single" w:sz="4" w:space="0" w:color="auto"/>
            </w:tcBorders>
          </w:tcPr>
          <w:p w14:paraId="6245C9FB" w14:textId="77777777" w:rsidR="00507629" w:rsidRPr="001A63A2" w:rsidRDefault="00507629">
            <w:pPr>
              <w:pStyle w:val="bodytext"/>
              <w:rPr>
                <w:rFonts w:ascii="Verdana" w:hAnsi="Verdana"/>
              </w:rPr>
            </w:pPr>
            <w:r w:rsidRPr="001A63A2">
              <w:rPr>
                <w:rFonts w:ascii="Verdana" w:hAnsi="Verdana"/>
              </w:rPr>
              <w:t>Paslaugos suteikimo kaina (jei paslauga teikiama atlygintinai)</w:t>
            </w:r>
          </w:p>
        </w:tc>
        <w:tc>
          <w:tcPr>
            <w:tcW w:w="6946" w:type="dxa"/>
            <w:tcBorders>
              <w:top w:val="single" w:sz="4" w:space="0" w:color="auto"/>
              <w:left w:val="single" w:sz="4" w:space="0" w:color="auto"/>
              <w:bottom w:val="single" w:sz="4" w:space="0" w:color="auto"/>
              <w:right w:val="single" w:sz="4" w:space="0" w:color="auto"/>
            </w:tcBorders>
          </w:tcPr>
          <w:p w14:paraId="2A629008" w14:textId="77777777" w:rsidR="00507629" w:rsidRPr="001A63A2" w:rsidRDefault="00507629">
            <w:pPr>
              <w:jc w:val="both"/>
              <w:rPr>
                <w:rFonts w:ascii="Verdana" w:hAnsi="Verdana"/>
              </w:rPr>
            </w:pPr>
            <w:r w:rsidRPr="001A63A2">
              <w:rPr>
                <w:rFonts w:ascii="Verdana" w:hAnsi="Verdana"/>
              </w:rPr>
              <w:t>Paslauga teikiama neatlygintinai</w:t>
            </w:r>
          </w:p>
        </w:tc>
      </w:tr>
      <w:tr w:rsidR="00507629" w:rsidRPr="001A63A2" w14:paraId="58229931" w14:textId="77777777">
        <w:tc>
          <w:tcPr>
            <w:tcW w:w="2660" w:type="dxa"/>
            <w:tcBorders>
              <w:top w:val="single" w:sz="4" w:space="0" w:color="auto"/>
              <w:left w:val="single" w:sz="4" w:space="0" w:color="auto"/>
              <w:bottom w:val="single" w:sz="4" w:space="0" w:color="auto"/>
              <w:right w:val="single" w:sz="4" w:space="0" w:color="auto"/>
            </w:tcBorders>
          </w:tcPr>
          <w:p w14:paraId="7CA2CC63" w14:textId="77777777" w:rsidR="00507629" w:rsidRPr="001A63A2" w:rsidRDefault="00507629">
            <w:pPr>
              <w:pStyle w:val="bodytext"/>
              <w:rPr>
                <w:rFonts w:ascii="Verdana" w:hAnsi="Verdana"/>
              </w:rPr>
            </w:pPr>
            <w:r w:rsidRPr="001A63A2">
              <w:rPr>
                <w:rFonts w:ascii="Verdana" w:hAnsi="Verdana"/>
              </w:rPr>
              <w:t>Prašymo forma, pildymo pavyzdys ir prašymo turinys</w:t>
            </w:r>
          </w:p>
        </w:tc>
        <w:tc>
          <w:tcPr>
            <w:tcW w:w="6946" w:type="dxa"/>
            <w:tcBorders>
              <w:top w:val="single" w:sz="4" w:space="0" w:color="auto"/>
              <w:left w:val="single" w:sz="4" w:space="0" w:color="auto"/>
              <w:bottom w:val="single" w:sz="4" w:space="0" w:color="auto"/>
              <w:right w:val="single" w:sz="4" w:space="0" w:color="auto"/>
            </w:tcBorders>
          </w:tcPr>
          <w:p w14:paraId="0C87FDDC" w14:textId="77777777" w:rsidR="00507629" w:rsidRPr="001A63A2" w:rsidRDefault="00507629">
            <w:pPr>
              <w:jc w:val="both"/>
              <w:rPr>
                <w:rFonts w:ascii="Verdana" w:hAnsi="Verdana"/>
                <w:color w:val="010101"/>
              </w:rPr>
            </w:pPr>
            <w:hyperlink r:id="rId18" w:tgtFrame="_blank" w:history="1">
              <w:r w:rsidRPr="001A63A2">
                <w:rPr>
                  <w:rFonts w:ascii="Verdana" w:hAnsi="Verdana"/>
                  <w:color w:val="000000"/>
                </w:rPr>
                <w:t xml:space="preserve">Prašymas </w:t>
              </w:r>
            </w:hyperlink>
            <w:r w:rsidRPr="001A63A2">
              <w:rPr>
                <w:rFonts w:ascii="Verdana" w:hAnsi="Verdana"/>
                <w:color w:val="010101"/>
              </w:rPr>
              <w:t xml:space="preserve"> - SP-3 (B) forma</w:t>
            </w:r>
            <w:hyperlink r:id="rId19" w:history="1"/>
            <w:hyperlink r:id="rId20" w:history="1"/>
          </w:p>
        </w:tc>
      </w:tr>
      <w:tr w:rsidR="00507629" w:rsidRPr="001A63A2" w14:paraId="7DEFDE91" w14:textId="77777777">
        <w:tc>
          <w:tcPr>
            <w:tcW w:w="2660" w:type="dxa"/>
            <w:tcBorders>
              <w:top w:val="single" w:sz="4" w:space="0" w:color="auto"/>
              <w:left w:val="single" w:sz="4" w:space="0" w:color="auto"/>
              <w:bottom w:val="single" w:sz="4" w:space="0" w:color="auto"/>
              <w:right w:val="single" w:sz="4" w:space="0" w:color="auto"/>
            </w:tcBorders>
          </w:tcPr>
          <w:p w14:paraId="425BD673" w14:textId="77777777" w:rsidR="00507629" w:rsidRPr="001A63A2" w:rsidRDefault="00507629">
            <w:pPr>
              <w:pStyle w:val="bodytext"/>
              <w:rPr>
                <w:rFonts w:ascii="Verdana" w:hAnsi="Verdana"/>
              </w:rPr>
            </w:pPr>
            <w:r w:rsidRPr="001A63A2">
              <w:rPr>
                <w:rFonts w:ascii="Verdana" w:hAnsi="Verdana"/>
              </w:rPr>
              <w:t>Paslaugos teikėjo veiksmų (neveikimo) apskundimo tvarka</w:t>
            </w:r>
          </w:p>
        </w:tc>
        <w:tc>
          <w:tcPr>
            <w:tcW w:w="6946" w:type="dxa"/>
            <w:tcBorders>
              <w:top w:val="single" w:sz="4" w:space="0" w:color="auto"/>
              <w:left w:val="single" w:sz="4" w:space="0" w:color="auto"/>
              <w:bottom w:val="single" w:sz="4" w:space="0" w:color="auto"/>
              <w:right w:val="single" w:sz="4" w:space="0" w:color="auto"/>
            </w:tcBorders>
          </w:tcPr>
          <w:p w14:paraId="583ED7F6" w14:textId="268DA5D5" w:rsidR="00507629" w:rsidRPr="001A63A2" w:rsidRDefault="001A63A2">
            <w:pPr>
              <w:jc w:val="both"/>
              <w:rPr>
                <w:rFonts w:ascii="Verdana" w:hAnsi="Verdana"/>
                <w:color w:val="000000"/>
              </w:rPr>
            </w:pPr>
            <w:r w:rsidRPr="00061F79">
              <w:rPr>
                <w:rFonts w:ascii="Verdana" w:hAnsi="Verdana"/>
              </w:rPr>
              <w:t xml:space="preserve">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w:t>
            </w:r>
            <w:r w:rsidRPr="00061F79">
              <w:rPr>
                <w:rFonts w:ascii="Verdana" w:hAnsi="Verdana"/>
              </w:rPr>
              <w:lastRenderedPageBreak/>
              <w:t>paslaugų portalą (https://e.teismas.lt) Lietuvos Respublikos administracinių bylų teisenos įstatymu nustatyta tvarka.</w:t>
            </w:r>
          </w:p>
        </w:tc>
      </w:tr>
      <w:tr w:rsidR="00507629" w:rsidRPr="001A63A2" w14:paraId="46D71ECA" w14:textId="77777777">
        <w:trPr>
          <w:trHeight w:val="2400"/>
        </w:trPr>
        <w:tc>
          <w:tcPr>
            <w:tcW w:w="2660" w:type="dxa"/>
            <w:tcBorders>
              <w:top w:val="single" w:sz="4" w:space="0" w:color="auto"/>
              <w:left w:val="single" w:sz="4" w:space="0" w:color="auto"/>
              <w:bottom w:val="single" w:sz="4" w:space="0" w:color="auto"/>
              <w:right w:val="single" w:sz="4" w:space="0" w:color="auto"/>
            </w:tcBorders>
          </w:tcPr>
          <w:p w14:paraId="763A5796" w14:textId="77777777" w:rsidR="00507629" w:rsidRPr="001A63A2" w:rsidRDefault="00507629">
            <w:pPr>
              <w:pStyle w:val="bodytext"/>
              <w:rPr>
                <w:rFonts w:ascii="Verdana" w:hAnsi="Verdana"/>
              </w:rPr>
            </w:pPr>
            <w:r w:rsidRPr="001A63A2">
              <w:rPr>
                <w:rFonts w:ascii="Verdana" w:hAnsi="Verdana"/>
              </w:rPr>
              <w:lastRenderedPageBreak/>
              <w:t>Prašymo priėmimo vieta</w:t>
            </w:r>
          </w:p>
        </w:tc>
        <w:tc>
          <w:tcPr>
            <w:tcW w:w="6946" w:type="dxa"/>
            <w:tcBorders>
              <w:top w:val="single" w:sz="4" w:space="0" w:color="auto"/>
              <w:left w:val="single" w:sz="4" w:space="0" w:color="auto"/>
              <w:bottom w:val="single" w:sz="4" w:space="0" w:color="auto"/>
              <w:right w:val="single" w:sz="4" w:space="0" w:color="auto"/>
            </w:tcBorders>
          </w:tcPr>
          <w:p w14:paraId="373EF986" w14:textId="77777777" w:rsidR="00507629" w:rsidRPr="001A63A2" w:rsidRDefault="00507629" w:rsidP="002465E3">
            <w:pPr>
              <w:jc w:val="both"/>
              <w:rPr>
                <w:rFonts w:ascii="Verdana" w:hAnsi="Verdana"/>
                <w:b/>
              </w:rPr>
            </w:pPr>
            <w:r w:rsidRPr="001A63A2">
              <w:rPr>
                <w:rFonts w:ascii="Verdana" w:hAnsi="Verdana"/>
                <w:b/>
              </w:rPr>
              <w:t>Prašymai priimami seniūnijose, adresu</w:t>
            </w:r>
            <w:r w:rsidRPr="001A63A2">
              <w:rPr>
                <w:rFonts w:ascii="Verdana" w:hAnsi="Verdana"/>
                <w:bCs/>
              </w:rPr>
              <w:t>:</w:t>
            </w:r>
          </w:p>
          <w:p w14:paraId="55AE53C7" w14:textId="77777777" w:rsidR="001A63A2" w:rsidRPr="00061F79" w:rsidRDefault="001A63A2" w:rsidP="001A63A2">
            <w:pPr>
              <w:numPr>
                <w:ilvl w:val="0"/>
                <w:numId w:val="17"/>
              </w:numPr>
              <w:tabs>
                <w:tab w:val="clear" w:pos="720"/>
                <w:tab w:val="num" w:pos="27"/>
              </w:tabs>
              <w:ind w:hanging="835"/>
              <w:rPr>
                <w:rFonts w:ascii="Verdana" w:hAnsi="Verdana"/>
              </w:rPr>
            </w:pPr>
            <w:r w:rsidRPr="00061F79">
              <w:rPr>
                <w:rFonts w:ascii="Verdana" w:hAnsi="Verdana"/>
                <w:b/>
                <w:bCs/>
              </w:rPr>
              <w:t>Marijampolės miesto seniūnija</w:t>
            </w:r>
            <w:r w:rsidRPr="00061F79">
              <w:rPr>
                <w:rFonts w:ascii="Verdana" w:hAnsi="Verdana"/>
              </w:rPr>
              <w:t>, Marijampolė, Laisvės g. 18-6</w:t>
            </w:r>
          </w:p>
          <w:p w14:paraId="1BD0DA1A" w14:textId="77777777" w:rsidR="001A63A2" w:rsidRPr="00061F79" w:rsidRDefault="001A63A2" w:rsidP="001A63A2">
            <w:pPr>
              <w:numPr>
                <w:ilvl w:val="0"/>
                <w:numId w:val="18"/>
              </w:numPr>
              <w:tabs>
                <w:tab w:val="clear" w:pos="720"/>
                <w:tab w:val="num" w:pos="27"/>
              </w:tabs>
              <w:ind w:hanging="835"/>
              <w:rPr>
                <w:rFonts w:ascii="Verdana" w:hAnsi="Verdana"/>
              </w:rPr>
            </w:pPr>
            <w:r w:rsidRPr="00061F79">
              <w:rPr>
                <w:rFonts w:ascii="Verdana" w:hAnsi="Verdana"/>
                <w:b/>
                <w:bCs/>
              </w:rPr>
              <w:t>Igliaukos seniūnija</w:t>
            </w:r>
            <w:r w:rsidRPr="00061F79">
              <w:rPr>
                <w:rFonts w:ascii="Verdana" w:hAnsi="Verdana"/>
              </w:rPr>
              <w:t>:</w:t>
            </w:r>
            <w:r w:rsidRPr="00061F79">
              <w:rPr>
                <w:rFonts w:ascii="Verdana" w:hAnsi="Verdana"/>
              </w:rPr>
              <w:br/>
              <w:t>Marijampolės sav., Igliauka, Vytauto g. 19 (pirmadieniais-trečiadieniais, penktadieniais)</w:t>
            </w:r>
            <w:r w:rsidRPr="00061F79">
              <w:rPr>
                <w:rFonts w:ascii="Verdana" w:hAnsi="Verdana"/>
              </w:rPr>
              <w:br/>
              <w:t>Marijampolės sav., Gudeliai, Vytauto g. 8 (ketvirtadieniais)</w:t>
            </w:r>
          </w:p>
          <w:p w14:paraId="364BE4FF" w14:textId="77777777" w:rsidR="001A63A2" w:rsidRPr="00061F79" w:rsidRDefault="001A63A2" w:rsidP="001A63A2">
            <w:pPr>
              <w:numPr>
                <w:ilvl w:val="0"/>
                <w:numId w:val="18"/>
              </w:numPr>
              <w:tabs>
                <w:tab w:val="clear" w:pos="720"/>
                <w:tab w:val="num" w:pos="27"/>
              </w:tabs>
              <w:ind w:hanging="835"/>
              <w:rPr>
                <w:rFonts w:ascii="Verdana" w:hAnsi="Verdana"/>
              </w:rPr>
            </w:pPr>
            <w:r w:rsidRPr="00061F79">
              <w:rPr>
                <w:rFonts w:ascii="Verdana" w:hAnsi="Verdana"/>
                <w:b/>
                <w:bCs/>
              </w:rPr>
              <w:t>Liudvinavo seniūnija</w:t>
            </w:r>
            <w:r w:rsidRPr="00061F79">
              <w:rPr>
                <w:rFonts w:ascii="Verdana" w:hAnsi="Verdana"/>
              </w:rPr>
              <w:t>, Marijampolės sav., Liudvinavas, Vytauto g. 6</w:t>
            </w:r>
          </w:p>
          <w:p w14:paraId="189CE467" w14:textId="77777777" w:rsidR="001A63A2" w:rsidRPr="00061F79" w:rsidRDefault="001A63A2" w:rsidP="001A63A2">
            <w:pPr>
              <w:numPr>
                <w:ilvl w:val="0"/>
                <w:numId w:val="18"/>
              </w:numPr>
              <w:tabs>
                <w:tab w:val="clear" w:pos="720"/>
                <w:tab w:val="num" w:pos="27"/>
              </w:tabs>
              <w:ind w:hanging="977"/>
              <w:rPr>
                <w:rFonts w:ascii="Verdana" w:hAnsi="Verdana"/>
              </w:rPr>
            </w:pPr>
            <w:r w:rsidRPr="00061F79">
              <w:rPr>
                <w:rFonts w:ascii="Verdana" w:hAnsi="Verdana"/>
                <w:b/>
                <w:bCs/>
              </w:rPr>
              <w:t>Mokolų seniūnija</w:t>
            </w:r>
            <w:r w:rsidRPr="00061F79">
              <w:rPr>
                <w:rFonts w:ascii="Verdana" w:hAnsi="Verdana"/>
              </w:rPr>
              <w:t>:</w:t>
            </w:r>
            <w:r w:rsidRPr="00061F79">
              <w:rPr>
                <w:rFonts w:ascii="Verdana" w:hAnsi="Verdana"/>
              </w:rPr>
              <w:br/>
              <w:t>Marijampolė, Lietuvininkų g. 18</w:t>
            </w:r>
            <w:r w:rsidRPr="00061F79">
              <w:rPr>
                <w:rFonts w:ascii="Verdana" w:hAnsi="Verdana"/>
              </w:rPr>
              <w:br/>
              <w:t>Marijampolės sav., Šunskai, Varpo g. 32</w:t>
            </w:r>
          </w:p>
          <w:p w14:paraId="55F30E1F" w14:textId="77777777" w:rsidR="001A63A2" w:rsidRPr="00061F79" w:rsidRDefault="001A63A2" w:rsidP="001A63A2">
            <w:pPr>
              <w:numPr>
                <w:ilvl w:val="0"/>
                <w:numId w:val="18"/>
              </w:numPr>
              <w:tabs>
                <w:tab w:val="clear" w:pos="720"/>
                <w:tab w:val="num" w:pos="27"/>
              </w:tabs>
              <w:ind w:hanging="835"/>
              <w:rPr>
                <w:rFonts w:ascii="Verdana" w:hAnsi="Verdana"/>
              </w:rPr>
            </w:pPr>
            <w:r w:rsidRPr="00061F79">
              <w:rPr>
                <w:rFonts w:ascii="Verdana" w:hAnsi="Verdana"/>
                <w:b/>
                <w:bCs/>
              </w:rPr>
              <w:t>Patašinės seniūnija</w:t>
            </w:r>
            <w:r w:rsidRPr="00061F79">
              <w:rPr>
                <w:rFonts w:ascii="Verdana" w:hAnsi="Verdana"/>
              </w:rPr>
              <w:t>, Marijampolė, Lietuvininkų g. 18</w:t>
            </w:r>
          </w:p>
          <w:p w14:paraId="687198C5" w14:textId="77777777" w:rsidR="001A63A2" w:rsidRPr="00061F79" w:rsidRDefault="001A63A2" w:rsidP="001A63A2">
            <w:pPr>
              <w:numPr>
                <w:ilvl w:val="0"/>
                <w:numId w:val="18"/>
              </w:numPr>
              <w:tabs>
                <w:tab w:val="clear" w:pos="720"/>
                <w:tab w:val="num" w:pos="27"/>
              </w:tabs>
              <w:ind w:hanging="835"/>
              <w:rPr>
                <w:rFonts w:ascii="Verdana" w:hAnsi="Verdana"/>
              </w:rPr>
            </w:pPr>
            <w:r w:rsidRPr="00061F79">
              <w:rPr>
                <w:rFonts w:ascii="Verdana" w:hAnsi="Verdana"/>
                <w:b/>
                <w:bCs/>
              </w:rPr>
              <w:t>Sasnavos seniūnija</w:t>
            </w:r>
            <w:r w:rsidRPr="00061F79">
              <w:rPr>
                <w:rFonts w:ascii="Verdana" w:hAnsi="Verdana"/>
              </w:rPr>
              <w:t>, Marijampolės sav., Sasnava, Sūduvos g. 27</w:t>
            </w:r>
          </w:p>
          <w:p w14:paraId="68FEB1C7" w14:textId="77777777" w:rsidR="001A63A2" w:rsidRPr="00061F79" w:rsidRDefault="001A63A2" w:rsidP="001A63A2">
            <w:pPr>
              <w:ind w:left="720"/>
              <w:rPr>
                <w:rFonts w:ascii="Verdana" w:hAnsi="Verdana"/>
              </w:rPr>
            </w:pPr>
          </w:p>
          <w:p w14:paraId="0BD19F99" w14:textId="5DC29D8B" w:rsidR="00507629" w:rsidRPr="001A63A2" w:rsidRDefault="001A63A2" w:rsidP="002465E3">
            <w:pPr>
              <w:jc w:val="both"/>
              <w:rPr>
                <w:rFonts w:ascii="Verdana" w:hAnsi="Verdana"/>
                <w:shd w:val="clear" w:color="auto" w:fill="FFFFFF"/>
              </w:rPr>
            </w:pPr>
            <w:r>
              <w:rPr>
                <w:rFonts w:ascii="Verdana" w:hAnsi="Verdana"/>
                <w:b/>
                <w:bCs/>
                <w:shd w:val="clear" w:color="auto" w:fill="FFFFFF"/>
              </w:rPr>
              <w:t>J</w:t>
            </w:r>
            <w:r w:rsidR="00507629" w:rsidRPr="001A63A2">
              <w:rPr>
                <w:rFonts w:ascii="Verdana" w:hAnsi="Verdana"/>
                <w:b/>
                <w:bCs/>
                <w:shd w:val="clear" w:color="auto" w:fill="FFFFFF"/>
              </w:rPr>
              <w:t>uridiniai asmenys</w:t>
            </w:r>
            <w:r w:rsidR="00507629" w:rsidRPr="001A63A2">
              <w:rPr>
                <w:rFonts w:ascii="Verdana" w:hAnsi="Verdana"/>
                <w:shd w:val="clear" w:color="auto" w:fill="FFFFFF"/>
              </w:rPr>
              <w:t> dėl išmokos kreipiasi į Marijampolės savivaldybės  administracijos Piniginės paramos skyrių</w:t>
            </w:r>
            <w:r w:rsidR="00507629" w:rsidRPr="001A63A2">
              <w:rPr>
                <w:rFonts w:ascii="Verdana" w:hAnsi="Verdana"/>
              </w:rPr>
              <w:t xml:space="preserve"> </w:t>
            </w:r>
            <w:r w:rsidR="00507629" w:rsidRPr="001A63A2">
              <w:rPr>
                <w:rFonts w:ascii="Verdana" w:hAnsi="Verdana"/>
                <w:shd w:val="clear" w:color="auto" w:fill="FFFFFF"/>
              </w:rPr>
              <w:t>(J. Basanavičiaus a. 1, I aukštas, 1 langelis).</w:t>
            </w:r>
          </w:p>
          <w:p w14:paraId="03E461AA" w14:textId="77777777" w:rsidR="00507629" w:rsidRPr="001A63A2" w:rsidRDefault="00507629" w:rsidP="002465E3">
            <w:pPr>
              <w:jc w:val="both"/>
              <w:rPr>
                <w:rFonts w:ascii="Verdana" w:hAnsi="Verdana"/>
                <w:shd w:val="clear" w:color="auto" w:fill="FFFFFF"/>
              </w:rPr>
            </w:pPr>
          </w:p>
          <w:p w14:paraId="6B836942" w14:textId="77777777" w:rsidR="00507629" w:rsidRPr="001A63A2" w:rsidRDefault="00507629" w:rsidP="002465E3">
            <w:pPr>
              <w:jc w:val="both"/>
              <w:rPr>
                <w:rFonts w:ascii="Verdana" w:hAnsi="Verdana" w:cs="Calibri"/>
                <w:color w:val="000000"/>
                <w:bdr w:val="none" w:sz="0" w:space="0" w:color="auto" w:frame="1"/>
              </w:rPr>
            </w:pPr>
            <w:r w:rsidRPr="001A63A2">
              <w:rPr>
                <w:rFonts w:ascii="Verdana" w:hAnsi="Verdana"/>
                <w:bdr w:val="none" w:sz="0" w:space="0" w:color="auto" w:frame="1"/>
              </w:rPr>
              <w:t>Paslauga teikiama ir elektroniniu būdu sistemoje</w:t>
            </w:r>
            <w:r w:rsidRPr="001A63A2">
              <w:rPr>
                <w:rFonts w:ascii="Verdana" w:hAnsi="Verdana"/>
                <w:color w:val="000000"/>
                <w:bdr w:val="none" w:sz="0" w:space="0" w:color="auto" w:frame="1"/>
              </w:rPr>
              <w:t> </w:t>
            </w:r>
            <w:hyperlink r:id="rId21" w:tgtFrame="_blank" w:tooltip="https://www.spis.lt/" w:history="1">
              <w:r w:rsidRPr="001A63A2">
                <w:rPr>
                  <w:rFonts w:ascii="Verdana" w:hAnsi="Verdana" w:cs="Calibri"/>
                  <w:color w:val="0000FF"/>
                  <w:u w:val="single"/>
                  <w:bdr w:val="none" w:sz="0" w:space="0" w:color="auto" w:frame="1"/>
                </w:rPr>
                <w:t>SPIS</w:t>
              </w:r>
            </w:hyperlink>
            <w:r w:rsidRPr="001A63A2">
              <w:rPr>
                <w:rFonts w:ascii="Verdana" w:hAnsi="Verdana" w:cs="Calibri"/>
                <w:color w:val="000000"/>
                <w:bdr w:val="none" w:sz="0" w:space="0" w:color="auto" w:frame="1"/>
              </w:rPr>
              <w:t> </w:t>
            </w:r>
          </w:p>
          <w:p w14:paraId="2B69F327" w14:textId="77777777" w:rsidR="00507629" w:rsidRPr="001A63A2" w:rsidRDefault="00507629" w:rsidP="002465E3">
            <w:pPr>
              <w:jc w:val="both"/>
              <w:rPr>
                <w:rFonts w:ascii="Verdana" w:hAnsi="Verdana"/>
              </w:rPr>
            </w:pPr>
          </w:p>
          <w:p w14:paraId="1AA1E17B" w14:textId="77777777" w:rsidR="00507629" w:rsidRPr="001A63A2" w:rsidRDefault="00507629" w:rsidP="002465E3">
            <w:pPr>
              <w:jc w:val="both"/>
              <w:rPr>
                <w:rFonts w:ascii="Verdana" w:hAnsi="Verdana"/>
              </w:rPr>
            </w:pPr>
            <w:r w:rsidRPr="001A63A2">
              <w:rPr>
                <w:rFonts w:ascii="Verdana" w:hAnsi="Verdana"/>
              </w:rPr>
              <w:t>Vaiko globėjui (rūpintojui) išmoka mokama toje savivaldybėje, kurios vaiko teisių apsaugos institucijos teikimu vaikui buvo nustatyta  globa (rūpyba).</w:t>
            </w:r>
          </w:p>
          <w:p w14:paraId="4F53FC02" w14:textId="46D07F9F" w:rsidR="00507629" w:rsidRPr="001A63A2" w:rsidRDefault="00507629" w:rsidP="002465E3">
            <w:pPr>
              <w:pStyle w:val="HTMLiankstoformatuotas"/>
              <w:jc w:val="both"/>
              <w:rPr>
                <w:rFonts w:ascii="Verdana" w:hAnsi="Verdana" w:cs="Times New Roman"/>
                <w:sz w:val="24"/>
                <w:szCs w:val="24"/>
              </w:rPr>
            </w:pPr>
            <w:r w:rsidRPr="001A63A2">
              <w:rPr>
                <w:rFonts w:ascii="Verdana" w:hAnsi="Verdana" w:cs="Times New Roman"/>
                <w:color w:val="000000"/>
                <w:sz w:val="24"/>
                <w:szCs w:val="24"/>
              </w:rPr>
              <w:t>Vaikų, kuriems globa (rūpyba) nustatyta iki 2006 m. gruodžio 31 d. imtinai, globėjai (rūpintojai) dėl globos (rūpybos) išmokos kreipiasi į savivaldybės, kurios teritorijoje globėjai (rūpintojai) Gyvenamosios vietos deklaravimo įstatymo nustatyta tvarka deklaruoja gyvenamąją vietą arba yra įtraukti į gyvenamosios vietos nedeklaravusių asmenų apskaitą, administraciją, o jeigu globėjų (rūpintojų) gyvenamoji vieta nedeklaruota ir jie neįtraukti į gyvenamosios vietos nedeklaravusių asmenų apskaitą, – į savivaldybės, kurios teritorijoje jie faktiškai gyvena, administraciją, juridiniai asmenys – į savivaldybės, kurios teritorijoje įregistruota juridinio asmens buveinė, administraciją.</w:t>
            </w:r>
          </w:p>
          <w:p w14:paraId="63F7A7C6" w14:textId="77777777" w:rsidR="00507629" w:rsidRPr="001A63A2" w:rsidRDefault="00507629" w:rsidP="002465E3">
            <w:pPr>
              <w:pStyle w:val="HTMLiankstoformatuotas"/>
              <w:jc w:val="both"/>
              <w:rPr>
                <w:rFonts w:ascii="Verdana" w:hAnsi="Verdana" w:cs="Times New Roman"/>
                <w:color w:val="000000"/>
                <w:sz w:val="24"/>
                <w:szCs w:val="24"/>
              </w:rPr>
            </w:pPr>
            <w:r w:rsidRPr="001A63A2">
              <w:rPr>
                <w:rFonts w:ascii="Verdana" w:hAnsi="Verdana" w:cs="Times New Roman"/>
                <w:color w:val="000000"/>
                <w:sz w:val="24"/>
                <w:szCs w:val="24"/>
              </w:rPr>
              <w:t xml:space="preserve">Vaikų, kuriems globa (rūpyba) nustatyta po 2007 m. sausio 1 d. imtinai, globėjai (rūpintojai) dėl globos (rūpybos) išmokos kreipiasi į savivaldybės, kurios vaiko teisių apsaugos institucijos teikimu vaikui nustatyta globa (rūpyba), administraciją. Vaikų, kuriems globa (rūpyba) nustatyta ne Lietuvos Respublikoje ir jos </w:t>
            </w:r>
            <w:r w:rsidRPr="001A63A2">
              <w:rPr>
                <w:rFonts w:ascii="Verdana" w:hAnsi="Verdana" w:cs="Times New Roman"/>
                <w:color w:val="000000"/>
                <w:sz w:val="24"/>
                <w:szCs w:val="24"/>
              </w:rPr>
              <w:lastRenderedPageBreak/>
              <w:t>vykdymą perėmė Lietuvos Respublikos kompetentinga institucija, globėjai (rūpintojai) dėl globos (rūpybos) išmokos kreipiasi į savivaldybės, kurios vaiko teisių apsaugos institucija perėmė vaiko globos (rūpybos) vykdymą, administraciją.</w:t>
            </w:r>
          </w:p>
          <w:p w14:paraId="2EEC48F9" w14:textId="77777777" w:rsidR="00507629" w:rsidRPr="001A63A2" w:rsidRDefault="00507629" w:rsidP="002465E3">
            <w:pPr>
              <w:pStyle w:val="HTMLiankstoformatuotas"/>
              <w:jc w:val="both"/>
              <w:rPr>
                <w:rFonts w:ascii="Verdana" w:hAnsi="Verdana" w:cs="Times New Roman"/>
                <w:color w:val="000000"/>
                <w:sz w:val="24"/>
                <w:szCs w:val="24"/>
              </w:rPr>
            </w:pPr>
            <w:r w:rsidRPr="001A63A2">
              <w:rPr>
                <w:rFonts w:ascii="Verdana" w:hAnsi="Verdana" w:cs="Times New Roman"/>
                <w:color w:val="000000"/>
                <w:sz w:val="24"/>
                <w:szCs w:val="24"/>
              </w:rPr>
              <w:t xml:space="preserve">Asmenys, turintys teisę gauti globos (rūpybos) išmoką, kurie mokosi Lietuvos Respublikos bendrojo ugdymo mokyklose arba kurių mokymą vykdo profesinio mokymo teikėjai, arba kurie studijuoja aukštosiose mokyklose, kreipiasi į savivaldybės, kurios teritorijoje veikia mokykla, administraciją. Asmenys, besimokantys ar studijuojantys užsienio valstybės mokymo įstaigoje, dėl globos (rūpybos) išmokos kreipiasi į savivaldybės, kurios teritorijoje Gyvenamosios vietos deklaravimo įstatymo nustatyta tvarka yra deklaravę gyvenamąją vietą arba yra įtraukti į gyvenamosios vietos nedeklaravusių asmenų apskaitą, administraciją. Jeigu iki išvykstant mokytis ar studijuoti į užsienio valstybės mokymo įstaigą asmenų gyvenamoji vieta nebuvo deklaruota ir jie nebuvo įtraukti į gyvenamosios vietos nedeklaravusių asmenų apskaitą, jie kreipiasi į savivaldybės, kurios teritorijoje iki išvykimo faktiškai gyveno, administraciją. </w:t>
            </w:r>
          </w:p>
          <w:p w14:paraId="39B83D77" w14:textId="77777777" w:rsidR="00507629" w:rsidRPr="001A63A2" w:rsidRDefault="00507629" w:rsidP="002465E3">
            <w:pPr>
              <w:pStyle w:val="HTMLiankstoformatuotas"/>
              <w:jc w:val="both"/>
              <w:rPr>
                <w:rFonts w:ascii="Verdana" w:hAnsi="Verdana" w:cs="Times New Roman"/>
                <w:color w:val="000000"/>
                <w:sz w:val="24"/>
                <w:szCs w:val="24"/>
              </w:rPr>
            </w:pPr>
            <w:r w:rsidRPr="001A63A2">
              <w:rPr>
                <w:rFonts w:ascii="Verdana" w:hAnsi="Verdana" w:cs="Times New Roman"/>
                <w:color w:val="000000"/>
                <w:sz w:val="24"/>
                <w:szCs w:val="24"/>
              </w:rPr>
              <w:t>Vaiko tėvų įgalioti asmenys dėl išmokų kreipiasi į savivaldybės, kurios teritorijoje vaiko tėvas ar motina Gyvenamosios vietos deklaravimo įstatymo nustatyta tvarka deklaruoja gyvenamąją vietą arba yra įtraukti į gyvenamosios vietos nedeklaravusių asmenų apskaitą, administraciją, o jeigu nė vienas iš vaiko tėvų nedeklaravęs gyvenamosios vietos arba nėra įtrauktas į gyvenamosios vietos nedeklaravusių asmenų apskaitą, – į savivaldybės, kurios teritorijoje yra deklaruota vaiko gyvenamoji vieta arba jis yra įtrauktas į gyvenamosios vietos nedeklaravusių asmenų apskaitą, administraciją. Jeigu vaiko gyvenamoji vieta nedeklaruota arba jeigu jis neįtrauktas į gyvenamosios vietos nedeklaravusių asmenų apskaitą, dėl išmokų vaiko tėvų įgalioti asmenys kreipiasi į savivaldybės, kurios teritorijoje yra faktinė vaiko gyvenamoji vieta, administraciją.</w:t>
            </w:r>
          </w:p>
          <w:p w14:paraId="6C1AE33B" w14:textId="77777777" w:rsidR="00507629" w:rsidRPr="001A63A2" w:rsidRDefault="00507629" w:rsidP="002465E3">
            <w:pPr>
              <w:jc w:val="both"/>
              <w:rPr>
                <w:rFonts w:ascii="Verdana" w:hAnsi="Verdana"/>
                <w:color w:val="000000"/>
              </w:rPr>
            </w:pPr>
            <w:r w:rsidRPr="001A63A2">
              <w:rPr>
                <w:rFonts w:ascii="Verdana" w:hAnsi="Verdana"/>
                <w:color w:val="000000"/>
              </w:rPr>
              <w:t xml:space="preserve">Asmenų, Gyvenamosios vietos deklaravimo įstatymo nustatyta tvarka nedeklaravusių gyvenamosios vietos ir neįtrauktų į gyvenamosios vietos nedeklaravusių asmenų apskaitą, faktinė gyvenamoji vieta nustatoma vadovaujantis asmens, pateikusio prašymą gauti išmoką (toliau – pareiškėjas), pateikta informacija ir duomenimis, taip pat valstybės, žinybiniuose registruose arba valstybės, savivaldybių informacinėse sistemose esančiais duomenimis, pagrindžiančiais </w:t>
            </w:r>
            <w:r w:rsidRPr="001A63A2">
              <w:rPr>
                <w:rFonts w:ascii="Verdana" w:hAnsi="Verdana"/>
                <w:color w:val="000000"/>
              </w:rPr>
              <w:lastRenderedPageBreak/>
              <w:t>asmenų ekonominius, socialinius ar asmeninius interesus toje savivaldybėje.</w:t>
            </w:r>
          </w:p>
          <w:p w14:paraId="5E8C48F1" w14:textId="77777777" w:rsidR="00507629" w:rsidRPr="001A63A2" w:rsidRDefault="00507629" w:rsidP="002465E3">
            <w:pPr>
              <w:jc w:val="both"/>
              <w:rPr>
                <w:rFonts w:ascii="Verdana" w:hAnsi="Verdana"/>
                <w:color w:val="000000"/>
              </w:rPr>
            </w:pPr>
            <w:r w:rsidRPr="001A63A2">
              <w:rPr>
                <w:rFonts w:ascii="Verdana" w:hAnsi="Verdana"/>
                <w:color w:val="000000"/>
              </w:rPr>
              <w:t>Tais atvejais, kai, įvertinus pareiškėjo pateiktą informaciją ir duomenis apie gyvenamąją vietą, paaiškėja, kad jie netikslūs ar klaidingi, ir (ar) valstybės, žinybiniuose registruose arba valstybės, savivaldybių informacinėse sistemose nėra duomenų apie pareiškėją, gyvenamoji vieta patikrinama savivaldybės administracijos socialinių darbuotojų ir (ar) kitų savivaldybės administracijos direktoriaus įgaliotų savivaldybės administracijos valstybės tarnautojų ar savivaldybės administracijos darbuotojų ir surašomas socialinės apsaugos ir darbo ministro nustatytos formos buities ir gyvenimo sąlygų patikrinimo aktas.</w:t>
            </w:r>
          </w:p>
        </w:tc>
      </w:tr>
    </w:tbl>
    <w:p w14:paraId="45C51209" w14:textId="77777777" w:rsidR="00507629" w:rsidRPr="004C0317" w:rsidRDefault="00507629" w:rsidP="001E62BD">
      <w:pPr>
        <w:tabs>
          <w:tab w:val="left" w:pos="5557"/>
          <w:tab w:val="left" w:pos="6840"/>
          <w:tab w:val="left" w:pos="7020"/>
        </w:tabs>
        <w:jc w:val="center"/>
        <w:outlineLvl w:val="0"/>
        <w:rPr>
          <w:rFonts w:ascii="Verdana" w:hAnsi="Verdana"/>
        </w:rPr>
      </w:pPr>
    </w:p>
    <w:p w14:paraId="3DF076EE" w14:textId="77777777" w:rsidR="00C24EEE" w:rsidRDefault="00C24EEE" w:rsidP="00C24EEE"/>
    <w:sectPr w:rsidR="00C24EEE" w:rsidSect="00F63F89">
      <w:footerReference w:type="default" r:id="rId22"/>
      <w:pgSz w:w="11906" w:h="16838" w:code="9"/>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06E20" w14:textId="77777777" w:rsidR="000346CE" w:rsidRDefault="000346CE" w:rsidP="00081A60">
      <w:r>
        <w:separator/>
      </w:r>
    </w:p>
  </w:endnote>
  <w:endnote w:type="continuationSeparator" w:id="0">
    <w:p w14:paraId="4CDCECC7" w14:textId="77777777" w:rsidR="000346CE" w:rsidRDefault="000346CE" w:rsidP="00081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000" w:usb1="C0007841"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2E9D9" w14:textId="77777777" w:rsidR="00084D78" w:rsidRDefault="00084D78">
    <w:pPr>
      <w:pStyle w:val="Porat"/>
      <w:jc w:val="center"/>
    </w:pPr>
    <w:r>
      <w:fldChar w:fldCharType="begin"/>
    </w:r>
    <w:r>
      <w:instrText>PAGE   \* MERGEFORMAT</w:instrText>
    </w:r>
    <w:r>
      <w:fldChar w:fldCharType="separate"/>
    </w:r>
    <w:r>
      <w:rPr>
        <w:lang w:val="lt-LT"/>
      </w:rPr>
      <w:t>2</w:t>
    </w:r>
    <w:r>
      <w:fldChar w:fldCharType="end"/>
    </w:r>
  </w:p>
  <w:p w14:paraId="19A1F058" w14:textId="77777777" w:rsidR="00081A60" w:rsidRDefault="00081A60">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65CCC" w14:textId="77777777" w:rsidR="000346CE" w:rsidRDefault="000346CE" w:rsidP="00081A60">
      <w:r>
        <w:separator/>
      </w:r>
    </w:p>
  </w:footnote>
  <w:footnote w:type="continuationSeparator" w:id="0">
    <w:p w14:paraId="1BD253CB" w14:textId="77777777" w:rsidR="000346CE" w:rsidRDefault="000346CE" w:rsidP="00081A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552C9"/>
    <w:multiLevelType w:val="hybridMultilevel"/>
    <w:tmpl w:val="68420C4E"/>
    <w:lvl w:ilvl="0" w:tplc="7CB23242">
      <w:start w:val="4"/>
      <w:numFmt w:val="decimal"/>
      <w:lvlText w:val="%1."/>
      <w:lvlJc w:val="left"/>
      <w:pPr>
        <w:ind w:left="722" w:hanging="360"/>
      </w:pPr>
      <w:rPr>
        <w:rFonts w:hint="default"/>
      </w:rPr>
    </w:lvl>
    <w:lvl w:ilvl="1" w:tplc="04270019" w:tentative="1">
      <w:start w:val="1"/>
      <w:numFmt w:val="lowerLetter"/>
      <w:lvlText w:val="%2."/>
      <w:lvlJc w:val="left"/>
      <w:pPr>
        <w:ind w:left="1442" w:hanging="360"/>
      </w:pPr>
    </w:lvl>
    <w:lvl w:ilvl="2" w:tplc="0427001B" w:tentative="1">
      <w:start w:val="1"/>
      <w:numFmt w:val="lowerRoman"/>
      <w:lvlText w:val="%3."/>
      <w:lvlJc w:val="right"/>
      <w:pPr>
        <w:ind w:left="2162" w:hanging="180"/>
      </w:pPr>
    </w:lvl>
    <w:lvl w:ilvl="3" w:tplc="0427000F" w:tentative="1">
      <w:start w:val="1"/>
      <w:numFmt w:val="decimal"/>
      <w:lvlText w:val="%4."/>
      <w:lvlJc w:val="left"/>
      <w:pPr>
        <w:ind w:left="2882" w:hanging="360"/>
      </w:pPr>
    </w:lvl>
    <w:lvl w:ilvl="4" w:tplc="04270019" w:tentative="1">
      <w:start w:val="1"/>
      <w:numFmt w:val="lowerLetter"/>
      <w:lvlText w:val="%5."/>
      <w:lvlJc w:val="left"/>
      <w:pPr>
        <w:ind w:left="3602" w:hanging="360"/>
      </w:pPr>
    </w:lvl>
    <w:lvl w:ilvl="5" w:tplc="0427001B" w:tentative="1">
      <w:start w:val="1"/>
      <w:numFmt w:val="lowerRoman"/>
      <w:lvlText w:val="%6."/>
      <w:lvlJc w:val="right"/>
      <w:pPr>
        <w:ind w:left="4322" w:hanging="180"/>
      </w:pPr>
    </w:lvl>
    <w:lvl w:ilvl="6" w:tplc="0427000F" w:tentative="1">
      <w:start w:val="1"/>
      <w:numFmt w:val="decimal"/>
      <w:lvlText w:val="%7."/>
      <w:lvlJc w:val="left"/>
      <w:pPr>
        <w:ind w:left="5042" w:hanging="360"/>
      </w:pPr>
    </w:lvl>
    <w:lvl w:ilvl="7" w:tplc="04270019" w:tentative="1">
      <w:start w:val="1"/>
      <w:numFmt w:val="lowerLetter"/>
      <w:lvlText w:val="%8."/>
      <w:lvlJc w:val="left"/>
      <w:pPr>
        <w:ind w:left="5762" w:hanging="360"/>
      </w:pPr>
    </w:lvl>
    <w:lvl w:ilvl="8" w:tplc="0427001B" w:tentative="1">
      <w:start w:val="1"/>
      <w:numFmt w:val="lowerRoman"/>
      <w:lvlText w:val="%9."/>
      <w:lvlJc w:val="right"/>
      <w:pPr>
        <w:ind w:left="6482" w:hanging="180"/>
      </w:pPr>
    </w:lvl>
  </w:abstractNum>
  <w:abstractNum w:abstractNumId="1" w15:restartNumberingAfterBreak="0">
    <w:nsid w:val="02A642B2"/>
    <w:multiLevelType w:val="hybridMultilevel"/>
    <w:tmpl w:val="D408B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AC137D"/>
    <w:multiLevelType w:val="hybridMultilevel"/>
    <w:tmpl w:val="7DF4656C"/>
    <w:lvl w:ilvl="0" w:tplc="4B52080E">
      <w:start w:val="4"/>
      <w:numFmt w:val="decimal"/>
      <w:lvlText w:val="%1."/>
      <w:lvlJc w:val="left"/>
      <w:pPr>
        <w:ind w:left="677" w:hanging="360"/>
      </w:pPr>
      <w:rPr>
        <w:rFonts w:hint="default"/>
      </w:rPr>
    </w:lvl>
    <w:lvl w:ilvl="1" w:tplc="04270019" w:tentative="1">
      <w:start w:val="1"/>
      <w:numFmt w:val="lowerLetter"/>
      <w:lvlText w:val="%2."/>
      <w:lvlJc w:val="left"/>
      <w:pPr>
        <w:ind w:left="1397" w:hanging="360"/>
      </w:pPr>
    </w:lvl>
    <w:lvl w:ilvl="2" w:tplc="0427001B" w:tentative="1">
      <w:start w:val="1"/>
      <w:numFmt w:val="lowerRoman"/>
      <w:lvlText w:val="%3."/>
      <w:lvlJc w:val="right"/>
      <w:pPr>
        <w:ind w:left="2117" w:hanging="180"/>
      </w:pPr>
    </w:lvl>
    <w:lvl w:ilvl="3" w:tplc="0427000F" w:tentative="1">
      <w:start w:val="1"/>
      <w:numFmt w:val="decimal"/>
      <w:lvlText w:val="%4."/>
      <w:lvlJc w:val="left"/>
      <w:pPr>
        <w:ind w:left="2837" w:hanging="360"/>
      </w:pPr>
    </w:lvl>
    <w:lvl w:ilvl="4" w:tplc="04270019" w:tentative="1">
      <w:start w:val="1"/>
      <w:numFmt w:val="lowerLetter"/>
      <w:lvlText w:val="%5."/>
      <w:lvlJc w:val="left"/>
      <w:pPr>
        <w:ind w:left="3557" w:hanging="360"/>
      </w:pPr>
    </w:lvl>
    <w:lvl w:ilvl="5" w:tplc="0427001B" w:tentative="1">
      <w:start w:val="1"/>
      <w:numFmt w:val="lowerRoman"/>
      <w:lvlText w:val="%6."/>
      <w:lvlJc w:val="right"/>
      <w:pPr>
        <w:ind w:left="4277" w:hanging="180"/>
      </w:pPr>
    </w:lvl>
    <w:lvl w:ilvl="6" w:tplc="0427000F" w:tentative="1">
      <w:start w:val="1"/>
      <w:numFmt w:val="decimal"/>
      <w:lvlText w:val="%7."/>
      <w:lvlJc w:val="left"/>
      <w:pPr>
        <w:ind w:left="4997" w:hanging="360"/>
      </w:pPr>
    </w:lvl>
    <w:lvl w:ilvl="7" w:tplc="04270019" w:tentative="1">
      <w:start w:val="1"/>
      <w:numFmt w:val="lowerLetter"/>
      <w:lvlText w:val="%8."/>
      <w:lvlJc w:val="left"/>
      <w:pPr>
        <w:ind w:left="5717" w:hanging="360"/>
      </w:pPr>
    </w:lvl>
    <w:lvl w:ilvl="8" w:tplc="0427001B" w:tentative="1">
      <w:start w:val="1"/>
      <w:numFmt w:val="lowerRoman"/>
      <w:lvlText w:val="%9."/>
      <w:lvlJc w:val="right"/>
      <w:pPr>
        <w:ind w:left="6437" w:hanging="180"/>
      </w:pPr>
    </w:lvl>
  </w:abstractNum>
  <w:abstractNum w:abstractNumId="3"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066775"/>
    <w:multiLevelType w:val="hybridMultilevel"/>
    <w:tmpl w:val="7A78A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70647F"/>
    <w:multiLevelType w:val="hybridMultilevel"/>
    <w:tmpl w:val="4C96A5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7" w15:restartNumberingAfterBreak="0">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8" w15:restartNumberingAfterBreak="0">
    <w:nsid w:val="328544B9"/>
    <w:multiLevelType w:val="hybridMultilevel"/>
    <w:tmpl w:val="4D7295D8"/>
    <w:lvl w:ilvl="0" w:tplc="04270001">
      <w:start w:val="1"/>
      <w:numFmt w:val="bullet"/>
      <w:lvlText w:val=""/>
      <w:lvlJc w:val="left"/>
      <w:pPr>
        <w:tabs>
          <w:tab w:val="num" w:pos="786"/>
        </w:tabs>
        <w:ind w:left="786" w:hanging="360"/>
      </w:pPr>
      <w:rPr>
        <w:rFonts w:ascii="Symbol" w:hAnsi="Symbol" w:hint="default"/>
      </w:rPr>
    </w:lvl>
    <w:lvl w:ilvl="1" w:tplc="04270003" w:tentative="1">
      <w:start w:val="1"/>
      <w:numFmt w:val="bullet"/>
      <w:lvlText w:val="o"/>
      <w:lvlJc w:val="left"/>
      <w:pPr>
        <w:tabs>
          <w:tab w:val="num" w:pos="1506"/>
        </w:tabs>
        <w:ind w:left="1506" w:hanging="360"/>
      </w:pPr>
      <w:rPr>
        <w:rFonts w:ascii="Courier New" w:hAnsi="Courier New" w:cs="Courier New" w:hint="default"/>
      </w:rPr>
    </w:lvl>
    <w:lvl w:ilvl="2" w:tplc="04270005" w:tentative="1">
      <w:start w:val="1"/>
      <w:numFmt w:val="bullet"/>
      <w:lvlText w:val=""/>
      <w:lvlJc w:val="left"/>
      <w:pPr>
        <w:tabs>
          <w:tab w:val="num" w:pos="2226"/>
        </w:tabs>
        <w:ind w:left="2226" w:hanging="360"/>
      </w:pPr>
      <w:rPr>
        <w:rFonts w:ascii="Wingdings" w:hAnsi="Wingdings" w:hint="default"/>
      </w:rPr>
    </w:lvl>
    <w:lvl w:ilvl="3" w:tplc="04270001" w:tentative="1">
      <w:start w:val="1"/>
      <w:numFmt w:val="bullet"/>
      <w:lvlText w:val=""/>
      <w:lvlJc w:val="left"/>
      <w:pPr>
        <w:tabs>
          <w:tab w:val="num" w:pos="2946"/>
        </w:tabs>
        <w:ind w:left="2946" w:hanging="360"/>
      </w:pPr>
      <w:rPr>
        <w:rFonts w:ascii="Symbol" w:hAnsi="Symbol" w:hint="default"/>
      </w:rPr>
    </w:lvl>
    <w:lvl w:ilvl="4" w:tplc="04270003" w:tentative="1">
      <w:start w:val="1"/>
      <w:numFmt w:val="bullet"/>
      <w:lvlText w:val="o"/>
      <w:lvlJc w:val="left"/>
      <w:pPr>
        <w:tabs>
          <w:tab w:val="num" w:pos="3666"/>
        </w:tabs>
        <w:ind w:left="3666" w:hanging="360"/>
      </w:pPr>
      <w:rPr>
        <w:rFonts w:ascii="Courier New" w:hAnsi="Courier New" w:cs="Courier New" w:hint="default"/>
      </w:rPr>
    </w:lvl>
    <w:lvl w:ilvl="5" w:tplc="04270005" w:tentative="1">
      <w:start w:val="1"/>
      <w:numFmt w:val="bullet"/>
      <w:lvlText w:val=""/>
      <w:lvlJc w:val="left"/>
      <w:pPr>
        <w:tabs>
          <w:tab w:val="num" w:pos="4386"/>
        </w:tabs>
        <w:ind w:left="4386" w:hanging="360"/>
      </w:pPr>
      <w:rPr>
        <w:rFonts w:ascii="Wingdings" w:hAnsi="Wingdings" w:hint="default"/>
      </w:rPr>
    </w:lvl>
    <w:lvl w:ilvl="6" w:tplc="04270001" w:tentative="1">
      <w:start w:val="1"/>
      <w:numFmt w:val="bullet"/>
      <w:lvlText w:val=""/>
      <w:lvlJc w:val="left"/>
      <w:pPr>
        <w:tabs>
          <w:tab w:val="num" w:pos="5106"/>
        </w:tabs>
        <w:ind w:left="5106" w:hanging="360"/>
      </w:pPr>
      <w:rPr>
        <w:rFonts w:ascii="Symbol" w:hAnsi="Symbol" w:hint="default"/>
      </w:rPr>
    </w:lvl>
    <w:lvl w:ilvl="7" w:tplc="04270003" w:tentative="1">
      <w:start w:val="1"/>
      <w:numFmt w:val="bullet"/>
      <w:lvlText w:val="o"/>
      <w:lvlJc w:val="left"/>
      <w:pPr>
        <w:tabs>
          <w:tab w:val="num" w:pos="5826"/>
        </w:tabs>
        <w:ind w:left="5826" w:hanging="360"/>
      </w:pPr>
      <w:rPr>
        <w:rFonts w:ascii="Courier New" w:hAnsi="Courier New" w:cs="Courier New" w:hint="default"/>
      </w:rPr>
    </w:lvl>
    <w:lvl w:ilvl="8" w:tplc="04270005" w:tentative="1">
      <w:start w:val="1"/>
      <w:numFmt w:val="bullet"/>
      <w:lvlText w:val=""/>
      <w:lvlJc w:val="left"/>
      <w:pPr>
        <w:tabs>
          <w:tab w:val="num" w:pos="6546"/>
        </w:tabs>
        <w:ind w:left="6546" w:hanging="360"/>
      </w:pPr>
      <w:rPr>
        <w:rFonts w:ascii="Wingdings" w:hAnsi="Wingdings" w:hint="default"/>
      </w:rPr>
    </w:lvl>
  </w:abstractNum>
  <w:abstractNum w:abstractNumId="9" w15:restartNumberingAfterBreak="0">
    <w:nsid w:val="413D015F"/>
    <w:multiLevelType w:val="multilevel"/>
    <w:tmpl w:val="A0CC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77C1750"/>
    <w:multiLevelType w:val="multilevel"/>
    <w:tmpl w:val="1F3A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0324C2B"/>
    <w:multiLevelType w:val="hybridMultilevel"/>
    <w:tmpl w:val="C4569A58"/>
    <w:lvl w:ilvl="0" w:tplc="57525740">
      <w:start w:val="1"/>
      <w:numFmt w:val="bullet"/>
      <w:lvlText w:val="-"/>
      <w:lvlJc w:val="left"/>
      <w:pPr>
        <w:tabs>
          <w:tab w:val="num" w:pos="749"/>
        </w:tabs>
        <w:ind w:left="749" w:hanging="465"/>
      </w:pPr>
      <w:rPr>
        <w:rFonts w:ascii="Times New Roman" w:eastAsia="Times New Roman" w:hAnsi="Times New Roman"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3" w15:restartNumberingAfterBreak="0">
    <w:nsid w:val="503D682F"/>
    <w:multiLevelType w:val="multilevel"/>
    <w:tmpl w:val="37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15" w15:restartNumberingAfterBreak="0">
    <w:nsid w:val="765E445D"/>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16" w15:restartNumberingAfterBreak="0">
    <w:nsid w:val="7EB35BC0"/>
    <w:multiLevelType w:val="hybridMultilevel"/>
    <w:tmpl w:val="3842904A"/>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FE54FEA"/>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num w:numId="1" w16cid:durableId="2119905925">
    <w:abstractNumId w:val="11"/>
  </w:num>
  <w:num w:numId="2" w16cid:durableId="1422721056">
    <w:abstractNumId w:val="14"/>
  </w:num>
  <w:num w:numId="3" w16cid:durableId="213661615">
    <w:abstractNumId w:val="3"/>
  </w:num>
  <w:num w:numId="4" w16cid:durableId="2027946999">
    <w:abstractNumId w:val="16"/>
  </w:num>
  <w:num w:numId="5" w16cid:durableId="1149512589">
    <w:abstractNumId w:val="7"/>
  </w:num>
  <w:num w:numId="6" w16cid:durableId="2003660346">
    <w:abstractNumId w:val="12"/>
  </w:num>
  <w:num w:numId="7" w16cid:durableId="3828719">
    <w:abstractNumId w:val="5"/>
  </w:num>
  <w:num w:numId="8" w16cid:durableId="126943832">
    <w:abstractNumId w:val="15"/>
  </w:num>
  <w:num w:numId="9" w16cid:durableId="401030673">
    <w:abstractNumId w:val="2"/>
  </w:num>
  <w:num w:numId="10" w16cid:durableId="1487546250">
    <w:abstractNumId w:val="0"/>
  </w:num>
  <w:num w:numId="11" w16cid:durableId="182938974">
    <w:abstractNumId w:val="4"/>
  </w:num>
  <w:num w:numId="12" w16cid:durableId="2143379326">
    <w:abstractNumId w:val="1"/>
  </w:num>
  <w:num w:numId="13" w16cid:durableId="1006130555">
    <w:abstractNumId w:val="8"/>
  </w:num>
  <w:num w:numId="14" w16cid:durableId="102186942">
    <w:abstractNumId w:val="6"/>
  </w:num>
  <w:num w:numId="15" w16cid:durableId="347411429">
    <w:abstractNumId w:val="17"/>
  </w:num>
  <w:num w:numId="16" w16cid:durableId="1727022282">
    <w:abstractNumId w:val="9"/>
  </w:num>
  <w:num w:numId="17" w16cid:durableId="1975941777">
    <w:abstractNumId w:val="10"/>
  </w:num>
  <w:num w:numId="18" w16cid:durableId="56395690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EEE"/>
    <w:rsid w:val="00024D57"/>
    <w:rsid w:val="000346CE"/>
    <w:rsid w:val="00037951"/>
    <w:rsid w:val="000422A9"/>
    <w:rsid w:val="00042C6B"/>
    <w:rsid w:val="00051CCE"/>
    <w:rsid w:val="00063440"/>
    <w:rsid w:val="00064A22"/>
    <w:rsid w:val="00070B07"/>
    <w:rsid w:val="00081A60"/>
    <w:rsid w:val="0008464A"/>
    <w:rsid w:val="00084D78"/>
    <w:rsid w:val="00087431"/>
    <w:rsid w:val="0009132F"/>
    <w:rsid w:val="000A04C5"/>
    <w:rsid w:val="000B0BD6"/>
    <w:rsid w:val="000F7489"/>
    <w:rsid w:val="00110412"/>
    <w:rsid w:val="00112E8D"/>
    <w:rsid w:val="00121425"/>
    <w:rsid w:val="00122D92"/>
    <w:rsid w:val="001230D4"/>
    <w:rsid w:val="00124868"/>
    <w:rsid w:val="00126E2D"/>
    <w:rsid w:val="00147957"/>
    <w:rsid w:val="00163E2C"/>
    <w:rsid w:val="001761D6"/>
    <w:rsid w:val="00193216"/>
    <w:rsid w:val="001A1978"/>
    <w:rsid w:val="001A3DF8"/>
    <w:rsid w:val="001A63A2"/>
    <w:rsid w:val="001B329F"/>
    <w:rsid w:val="001B5AA2"/>
    <w:rsid w:val="001C46EC"/>
    <w:rsid w:val="001D4C24"/>
    <w:rsid w:val="001E2BFB"/>
    <w:rsid w:val="001E62BD"/>
    <w:rsid w:val="001F0821"/>
    <w:rsid w:val="001F1725"/>
    <w:rsid w:val="00204B5C"/>
    <w:rsid w:val="00205397"/>
    <w:rsid w:val="002465E3"/>
    <w:rsid w:val="002473D1"/>
    <w:rsid w:val="00254EC5"/>
    <w:rsid w:val="002576FF"/>
    <w:rsid w:val="002579FB"/>
    <w:rsid w:val="00275836"/>
    <w:rsid w:val="00276658"/>
    <w:rsid w:val="002814AD"/>
    <w:rsid w:val="002879DD"/>
    <w:rsid w:val="00294405"/>
    <w:rsid w:val="002A3DB0"/>
    <w:rsid w:val="002D6AAA"/>
    <w:rsid w:val="0032144A"/>
    <w:rsid w:val="0032409B"/>
    <w:rsid w:val="00346373"/>
    <w:rsid w:val="00397A6A"/>
    <w:rsid w:val="003A4210"/>
    <w:rsid w:val="003B1820"/>
    <w:rsid w:val="003C029F"/>
    <w:rsid w:val="003C57E9"/>
    <w:rsid w:val="003C69A1"/>
    <w:rsid w:val="003E3584"/>
    <w:rsid w:val="003F4183"/>
    <w:rsid w:val="004174FA"/>
    <w:rsid w:val="00442338"/>
    <w:rsid w:val="00443031"/>
    <w:rsid w:val="004568E8"/>
    <w:rsid w:val="004644AE"/>
    <w:rsid w:val="00492320"/>
    <w:rsid w:val="004A01BD"/>
    <w:rsid w:val="004B2705"/>
    <w:rsid w:val="004B2B5F"/>
    <w:rsid w:val="004B615C"/>
    <w:rsid w:val="004B7DAA"/>
    <w:rsid w:val="004C0317"/>
    <w:rsid w:val="004C0EFD"/>
    <w:rsid w:val="004C6C10"/>
    <w:rsid w:val="004D421F"/>
    <w:rsid w:val="004D4C5A"/>
    <w:rsid w:val="004F04EB"/>
    <w:rsid w:val="00502D86"/>
    <w:rsid w:val="00505BD2"/>
    <w:rsid w:val="00506F9D"/>
    <w:rsid w:val="00507629"/>
    <w:rsid w:val="00566670"/>
    <w:rsid w:val="00570E5D"/>
    <w:rsid w:val="00594CA9"/>
    <w:rsid w:val="00597029"/>
    <w:rsid w:val="005B2C5E"/>
    <w:rsid w:val="005B73DE"/>
    <w:rsid w:val="005D5813"/>
    <w:rsid w:val="005E51DC"/>
    <w:rsid w:val="0060382F"/>
    <w:rsid w:val="00610AC5"/>
    <w:rsid w:val="006263F8"/>
    <w:rsid w:val="00636E98"/>
    <w:rsid w:val="00644888"/>
    <w:rsid w:val="00662B91"/>
    <w:rsid w:val="00675428"/>
    <w:rsid w:val="006767EF"/>
    <w:rsid w:val="0069044B"/>
    <w:rsid w:val="006C4C5C"/>
    <w:rsid w:val="006E7E58"/>
    <w:rsid w:val="0071080D"/>
    <w:rsid w:val="007145AF"/>
    <w:rsid w:val="007304D8"/>
    <w:rsid w:val="0073263E"/>
    <w:rsid w:val="0074353C"/>
    <w:rsid w:val="007476C0"/>
    <w:rsid w:val="0076588B"/>
    <w:rsid w:val="00767DF8"/>
    <w:rsid w:val="007807CF"/>
    <w:rsid w:val="007978FA"/>
    <w:rsid w:val="007B491E"/>
    <w:rsid w:val="007B6703"/>
    <w:rsid w:val="007D78F8"/>
    <w:rsid w:val="007F15D2"/>
    <w:rsid w:val="007F6C47"/>
    <w:rsid w:val="008058F2"/>
    <w:rsid w:val="00806E3E"/>
    <w:rsid w:val="00806E61"/>
    <w:rsid w:val="00807020"/>
    <w:rsid w:val="00823358"/>
    <w:rsid w:val="00835CBA"/>
    <w:rsid w:val="00841B26"/>
    <w:rsid w:val="00842A6B"/>
    <w:rsid w:val="0084452D"/>
    <w:rsid w:val="008459E7"/>
    <w:rsid w:val="00846A09"/>
    <w:rsid w:val="00857717"/>
    <w:rsid w:val="008865F3"/>
    <w:rsid w:val="008B4EB3"/>
    <w:rsid w:val="008C1BED"/>
    <w:rsid w:val="008C1FB2"/>
    <w:rsid w:val="008C6FFF"/>
    <w:rsid w:val="008D6CAA"/>
    <w:rsid w:val="008E3E91"/>
    <w:rsid w:val="008F020E"/>
    <w:rsid w:val="008F0E8C"/>
    <w:rsid w:val="008F5125"/>
    <w:rsid w:val="009107ED"/>
    <w:rsid w:val="00912864"/>
    <w:rsid w:val="0091423A"/>
    <w:rsid w:val="00917DE2"/>
    <w:rsid w:val="00976FBC"/>
    <w:rsid w:val="00983B8F"/>
    <w:rsid w:val="00990075"/>
    <w:rsid w:val="00992D2E"/>
    <w:rsid w:val="009A189A"/>
    <w:rsid w:val="009B7608"/>
    <w:rsid w:val="009B7F03"/>
    <w:rsid w:val="009D2CF3"/>
    <w:rsid w:val="009E1FDD"/>
    <w:rsid w:val="009E3FF4"/>
    <w:rsid w:val="009E4266"/>
    <w:rsid w:val="009E5AFE"/>
    <w:rsid w:val="009F05AE"/>
    <w:rsid w:val="009F3087"/>
    <w:rsid w:val="009F3222"/>
    <w:rsid w:val="00A004CF"/>
    <w:rsid w:val="00A03227"/>
    <w:rsid w:val="00A15C29"/>
    <w:rsid w:val="00A20CDE"/>
    <w:rsid w:val="00A24477"/>
    <w:rsid w:val="00A31A3D"/>
    <w:rsid w:val="00A338DE"/>
    <w:rsid w:val="00A37444"/>
    <w:rsid w:val="00A42590"/>
    <w:rsid w:val="00A43804"/>
    <w:rsid w:val="00A50404"/>
    <w:rsid w:val="00A5652E"/>
    <w:rsid w:val="00A91A3C"/>
    <w:rsid w:val="00AA23C2"/>
    <w:rsid w:val="00AF0916"/>
    <w:rsid w:val="00AF276D"/>
    <w:rsid w:val="00B37C7D"/>
    <w:rsid w:val="00B45752"/>
    <w:rsid w:val="00B53366"/>
    <w:rsid w:val="00B60B86"/>
    <w:rsid w:val="00B63931"/>
    <w:rsid w:val="00BB0A0C"/>
    <w:rsid w:val="00BC6F74"/>
    <w:rsid w:val="00BC73B0"/>
    <w:rsid w:val="00BD6441"/>
    <w:rsid w:val="00C0020F"/>
    <w:rsid w:val="00C24EEE"/>
    <w:rsid w:val="00C2535A"/>
    <w:rsid w:val="00C44DF9"/>
    <w:rsid w:val="00C544B7"/>
    <w:rsid w:val="00C57435"/>
    <w:rsid w:val="00C61E94"/>
    <w:rsid w:val="00C81309"/>
    <w:rsid w:val="00C92F84"/>
    <w:rsid w:val="00CB683B"/>
    <w:rsid w:val="00D10278"/>
    <w:rsid w:val="00D423EB"/>
    <w:rsid w:val="00D612E1"/>
    <w:rsid w:val="00D61449"/>
    <w:rsid w:val="00D67CDB"/>
    <w:rsid w:val="00D850F5"/>
    <w:rsid w:val="00D937CD"/>
    <w:rsid w:val="00DA4042"/>
    <w:rsid w:val="00DE1E79"/>
    <w:rsid w:val="00DF2260"/>
    <w:rsid w:val="00DF28AA"/>
    <w:rsid w:val="00E014EE"/>
    <w:rsid w:val="00E02F89"/>
    <w:rsid w:val="00E25347"/>
    <w:rsid w:val="00E419C7"/>
    <w:rsid w:val="00E558CA"/>
    <w:rsid w:val="00E7136A"/>
    <w:rsid w:val="00E739D1"/>
    <w:rsid w:val="00E952EC"/>
    <w:rsid w:val="00E95952"/>
    <w:rsid w:val="00EB062D"/>
    <w:rsid w:val="00ED083D"/>
    <w:rsid w:val="00ED1C6C"/>
    <w:rsid w:val="00ED5051"/>
    <w:rsid w:val="00ED6009"/>
    <w:rsid w:val="00F03065"/>
    <w:rsid w:val="00F039D3"/>
    <w:rsid w:val="00F141A4"/>
    <w:rsid w:val="00F161DF"/>
    <w:rsid w:val="00F1718A"/>
    <w:rsid w:val="00F2407E"/>
    <w:rsid w:val="00F24185"/>
    <w:rsid w:val="00F25A89"/>
    <w:rsid w:val="00F31C8F"/>
    <w:rsid w:val="00F418FF"/>
    <w:rsid w:val="00F46F89"/>
    <w:rsid w:val="00F63F89"/>
    <w:rsid w:val="00F73B1C"/>
    <w:rsid w:val="00F751BF"/>
    <w:rsid w:val="00F86F65"/>
    <w:rsid w:val="00F937AE"/>
    <w:rsid w:val="00F96305"/>
    <w:rsid w:val="00FA23B3"/>
    <w:rsid w:val="00FB3459"/>
    <w:rsid w:val="00FB3B98"/>
    <w:rsid w:val="00FB4970"/>
    <w:rsid w:val="00FC41F1"/>
    <w:rsid w:val="00FD4A1A"/>
    <w:rsid w:val="00FD60A0"/>
    <w:rsid w:val="00FE08D3"/>
    <w:rsid w:val="00FF24B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7A7D54C9"/>
  <w15:chartTrackingRefBased/>
  <w15:docId w15:val="{BC474569-E475-4696-B2B3-0163DDE5F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3">
    <w:name w:val="heading 3"/>
    <w:basedOn w:val="prastasis"/>
    <w:next w:val="prastasis"/>
    <w:qFormat/>
    <w:rsid w:val="00F96305"/>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F96305"/>
    <w:pPr>
      <w:keepNext/>
      <w:shd w:val="clear" w:color="auto" w:fill="FFFF00"/>
      <w:outlineLvl w:val="3"/>
    </w:pPr>
    <w:rPr>
      <w:rFonts w:ascii="Arial" w:hAnsi="Arial"/>
      <w:b/>
      <w:szCs w:val="20"/>
      <w:lang w:val="en-IE" w:eastAsia="en-US"/>
    </w:rPr>
  </w:style>
  <w:style w:type="paragraph" w:styleId="Antrat5">
    <w:name w:val="heading 5"/>
    <w:basedOn w:val="prastasis"/>
    <w:next w:val="prastasis"/>
    <w:link w:val="Antrat5Diagrama"/>
    <w:qFormat/>
    <w:rsid w:val="00F96305"/>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uiPriority w:val="99"/>
    <w:rsid w:val="00C24EEE"/>
    <w:pPr>
      <w:spacing w:before="100" w:beforeAutospacing="1" w:after="100" w:afterAutospacing="1"/>
    </w:pPr>
  </w:style>
  <w:style w:type="character" w:styleId="Hipersaitas">
    <w:name w:val="Hyperlink"/>
    <w:rsid w:val="0091423A"/>
    <w:rPr>
      <w:color w:val="0000FF"/>
      <w:u w:val="single"/>
    </w:rPr>
  </w:style>
  <w:style w:type="paragraph" w:styleId="Debesliotekstas">
    <w:name w:val="Balloon Text"/>
    <w:basedOn w:val="prastasis"/>
    <w:semiHidden/>
    <w:rsid w:val="00C44DF9"/>
    <w:rPr>
      <w:rFonts w:ascii="Tahoma" w:hAnsi="Tahoma"/>
      <w:sz w:val="16"/>
      <w:szCs w:val="16"/>
    </w:rPr>
  </w:style>
  <w:style w:type="paragraph" w:styleId="Dokumentostruktra">
    <w:name w:val="Document Map"/>
    <w:basedOn w:val="prastasis"/>
    <w:semiHidden/>
    <w:rsid w:val="001E62BD"/>
    <w:pPr>
      <w:shd w:val="clear" w:color="auto" w:fill="000080"/>
    </w:pPr>
    <w:rPr>
      <w:rFonts w:ascii="Tahoma" w:hAnsi="Tahoma" w:cs="Tahoma"/>
      <w:sz w:val="20"/>
      <w:szCs w:val="20"/>
    </w:rPr>
  </w:style>
  <w:style w:type="table" w:styleId="Lentelstinklelis">
    <w:name w:val="Table Grid"/>
    <w:basedOn w:val="prastojilentel"/>
    <w:rsid w:val="001E62B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ste">
    <w:name w:val="antraste"/>
    <w:basedOn w:val="prastasis"/>
    <w:rsid w:val="00F96305"/>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link w:val="Pagrindiniotekstotrauka3Diagrama"/>
    <w:semiHidden/>
    <w:rsid w:val="00F96305"/>
    <w:pPr>
      <w:ind w:left="6180"/>
    </w:pPr>
    <w:rPr>
      <w:szCs w:val="20"/>
      <w:lang w:val="x-none" w:eastAsia="en-US"/>
    </w:rPr>
  </w:style>
  <w:style w:type="paragraph" w:styleId="Porat">
    <w:name w:val="footer"/>
    <w:basedOn w:val="prastasis"/>
    <w:link w:val="PoratDiagrama"/>
    <w:uiPriority w:val="99"/>
    <w:rsid w:val="00F96305"/>
    <w:pPr>
      <w:tabs>
        <w:tab w:val="center" w:pos="4153"/>
        <w:tab w:val="right" w:pos="8306"/>
      </w:tabs>
    </w:pPr>
    <w:rPr>
      <w:sz w:val="20"/>
      <w:szCs w:val="20"/>
      <w:lang w:val="en-GB" w:eastAsia="en-US"/>
    </w:rPr>
  </w:style>
  <w:style w:type="paragraph" w:styleId="Pagrindinistekstas">
    <w:name w:val="Body Text"/>
    <w:basedOn w:val="prastasis"/>
    <w:link w:val="PagrindinistekstasDiagrama"/>
    <w:semiHidden/>
    <w:rsid w:val="00F96305"/>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semiHidden/>
    <w:rsid w:val="00F963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rsid w:val="00F96305"/>
    <w:rPr>
      <w:rFonts w:ascii="Courier New" w:hAnsi="Courier New" w:cs="Courier New"/>
      <w:lang w:val="lt-LT" w:eastAsia="lt-LT" w:bidi="ar-SA"/>
    </w:rPr>
  </w:style>
  <w:style w:type="paragraph" w:customStyle="1" w:styleId="Pagrindinistekstas1">
    <w:name w:val="Pagrindinis tekstas1"/>
    <w:basedOn w:val="prastasis"/>
    <w:rsid w:val="00A5652E"/>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Grietas">
    <w:name w:val="Strong"/>
    <w:qFormat/>
    <w:rsid w:val="00B37C7D"/>
    <w:rPr>
      <w:rFonts w:ascii="Arial" w:hAnsi="Arial" w:cs="Arial" w:hint="default"/>
      <w:b/>
      <w:bCs/>
      <w:sz w:val="17"/>
      <w:szCs w:val="17"/>
    </w:rPr>
  </w:style>
  <w:style w:type="character" w:styleId="Perirtashipersaitas">
    <w:name w:val="FollowedHyperlink"/>
    <w:rsid w:val="008C1FB2"/>
    <w:rPr>
      <w:color w:val="800080"/>
      <w:u w:val="single"/>
    </w:rPr>
  </w:style>
  <w:style w:type="character" w:customStyle="1" w:styleId="Pagrindiniotekstotrauka3Diagrama">
    <w:name w:val="Pagrindinio teksto įtrauka 3 Diagrama"/>
    <w:link w:val="Pagrindiniotekstotrauka3"/>
    <w:semiHidden/>
    <w:rsid w:val="00E739D1"/>
    <w:rPr>
      <w:sz w:val="24"/>
      <w:lang w:eastAsia="en-US"/>
    </w:rPr>
  </w:style>
  <w:style w:type="character" w:customStyle="1" w:styleId="Antrat5Diagrama">
    <w:name w:val="Antraštė 5 Diagrama"/>
    <w:link w:val="Antrat5"/>
    <w:rsid w:val="00124868"/>
    <w:rPr>
      <w:rFonts w:ascii="Arial" w:hAnsi="Arial"/>
      <w:b/>
      <w:sz w:val="24"/>
      <w:shd w:val="pct20" w:color="auto" w:fill="FFFFFF"/>
      <w:lang w:val="en-IE" w:eastAsia="en-US"/>
    </w:rPr>
  </w:style>
  <w:style w:type="character" w:customStyle="1" w:styleId="PoratDiagrama">
    <w:name w:val="Poraštė Diagrama"/>
    <w:link w:val="Porat"/>
    <w:uiPriority w:val="99"/>
    <w:rsid w:val="00124868"/>
    <w:rPr>
      <w:lang w:val="en-GB" w:eastAsia="en-US"/>
    </w:rPr>
  </w:style>
  <w:style w:type="character" w:customStyle="1" w:styleId="PagrindinistekstasDiagrama">
    <w:name w:val="Pagrindinis tekstas Diagrama"/>
    <w:link w:val="Pagrindinistekstas"/>
    <w:semiHidden/>
    <w:rsid w:val="00124868"/>
    <w:rPr>
      <w:rFonts w:ascii="TimesLT" w:hAnsi="TimesLT"/>
      <w:lang w:val="en-GB" w:eastAsia="en-US"/>
    </w:rPr>
  </w:style>
  <w:style w:type="character" w:styleId="HTMLcitata">
    <w:name w:val="HTML Cite"/>
    <w:uiPriority w:val="99"/>
    <w:unhideWhenUsed/>
    <w:rsid w:val="00E25347"/>
    <w:rPr>
      <w:i/>
      <w:iCs/>
    </w:rPr>
  </w:style>
  <w:style w:type="paragraph" w:styleId="Antrats">
    <w:name w:val="header"/>
    <w:basedOn w:val="prastasis"/>
    <w:link w:val="AntratsDiagrama"/>
    <w:uiPriority w:val="99"/>
    <w:rsid w:val="00081A60"/>
    <w:pPr>
      <w:tabs>
        <w:tab w:val="center" w:pos="4819"/>
        <w:tab w:val="right" w:pos="9638"/>
      </w:tabs>
    </w:pPr>
  </w:style>
  <w:style w:type="character" w:customStyle="1" w:styleId="AntratsDiagrama">
    <w:name w:val="Antraštės Diagrama"/>
    <w:link w:val="Antrats"/>
    <w:uiPriority w:val="99"/>
    <w:rsid w:val="00081A60"/>
    <w:rPr>
      <w:sz w:val="24"/>
      <w:szCs w:val="24"/>
    </w:rPr>
  </w:style>
  <w:style w:type="character" w:styleId="Neapdorotaspaminjimas">
    <w:name w:val="Unresolved Mention"/>
    <w:uiPriority w:val="99"/>
    <w:semiHidden/>
    <w:unhideWhenUsed/>
    <w:rsid w:val="000F74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051855">
      <w:bodyDiv w:val="1"/>
      <w:marLeft w:val="0"/>
      <w:marRight w:val="0"/>
      <w:marTop w:val="0"/>
      <w:marBottom w:val="0"/>
      <w:divBdr>
        <w:top w:val="none" w:sz="0" w:space="0" w:color="auto"/>
        <w:left w:val="none" w:sz="0" w:space="0" w:color="auto"/>
        <w:bottom w:val="none" w:sz="0" w:space="0" w:color="auto"/>
        <w:right w:val="none" w:sz="0" w:space="0" w:color="auto"/>
      </w:divBdr>
    </w:div>
    <w:div w:id="449975403">
      <w:bodyDiv w:val="1"/>
      <w:marLeft w:val="0"/>
      <w:marRight w:val="0"/>
      <w:marTop w:val="0"/>
      <w:marBottom w:val="0"/>
      <w:divBdr>
        <w:top w:val="none" w:sz="0" w:space="0" w:color="auto"/>
        <w:left w:val="none" w:sz="0" w:space="0" w:color="auto"/>
        <w:bottom w:val="none" w:sz="0" w:space="0" w:color="auto"/>
        <w:right w:val="none" w:sz="0" w:space="0" w:color="auto"/>
      </w:divBdr>
    </w:div>
    <w:div w:id="454256017">
      <w:bodyDiv w:val="1"/>
      <w:marLeft w:val="0"/>
      <w:marRight w:val="0"/>
      <w:marTop w:val="0"/>
      <w:marBottom w:val="0"/>
      <w:divBdr>
        <w:top w:val="none" w:sz="0" w:space="0" w:color="auto"/>
        <w:left w:val="none" w:sz="0" w:space="0" w:color="auto"/>
        <w:bottom w:val="none" w:sz="0" w:space="0" w:color="auto"/>
        <w:right w:val="none" w:sz="0" w:space="0" w:color="auto"/>
      </w:divBdr>
    </w:div>
    <w:div w:id="1041132504">
      <w:bodyDiv w:val="1"/>
      <w:marLeft w:val="0"/>
      <w:marRight w:val="0"/>
      <w:marTop w:val="0"/>
      <w:marBottom w:val="0"/>
      <w:divBdr>
        <w:top w:val="none" w:sz="0" w:space="0" w:color="auto"/>
        <w:left w:val="none" w:sz="0" w:space="0" w:color="auto"/>
        <w:bottom w:val="none" w:sz="0" w:space="0" w:color="auto"/>
        <w:right w:val="none" w:sz="0" w:space="0" w:color="auto"/>
      </w:divBdr>
    </w:div>
    <w:div w:id="1128085717">
      <w:bodyDiv w:val="1"/>
      <w:marLeft w:val="0"/>
      <w:marRight w:val="0"/>
      <w:marTop w:val="0"/>
      <w:marBottom w:val="0"/>
      <w:divBdr>
        <w:top w:val="none" w:sz="0" w:space="0" w:color="auto"/>
        <w:left w:val="none" w:sz="0" w:space="0" w:color="auto"/>
        <w:bottom w:val="none" w:sz="0" w:space="0" w:color="auto"/>
        <w:right w:val="none" w:sz="0" w:space="0" w:color="auto"/>
      </w:divBdr>
    </w:div>
    <w:div w:id="1143811785">
      <w:bodyDiv w:val="1"/>
      <w:marLeft w:val="0"/>
      <w:marRight w:val="0"/>
      <w:marTop w:val="0"/>
      <w:marBottom w:val="0"/>
      <w:divBdr>
        <w:top w:val="none" w:sz="0" w:space="0" w:color="auto"/>
        <w:left w:val="none" w:sz="0" w:space="0" w:color="auto"/>
        <w:bottom w:val="none" w:sz="0" w:space="0" w:color="auto"/>
        <w:right w:val="none" w:sz="0" w:space="0" w:color="auto"/>
      </w:divBdr>
    </w:div>
    <w:div w:id="1222211422">
      <w:bodyDiv w:val="1"/>
      <w:marLeft w:val="0"/>
      <w:marRight w:val="0"/>
      <w:marTop w:val="0"/>
      <w:marBottom w:val="0"/>
      <w:divBdr>
        <w:top w:val="none" w:sz="0" w:space="0" w:color="auto"/>
        <w:left w:val="none" w:sz="0" w:space="0" w:color="auto"/>
        <w:bottom w:val="none" w:sz="0" w:space="0" w:color="auto"/>
        <w:right w:val="none" w:sz="0" w:space="0" w:color="auto"/>
      </w:divBdr>
    </w:div>
    <w:div w:id="1335718818">
      <w:bodyDiv w:val="1"/>
      <w:marLeft w:val="0"/>
      <w:marRight w:val="0"/>
      <w:marTop w:val="0"/>
      <w:marBottom w:val="0"/>
      <w:divBdr>
        <w:top w:val="none" w:sz="0" w:space="0" w:color="auto"/>
        <w:left w:val="none" w:sz="0" w:space="0" w:color="auto"/>
        <w:bottom w:val="none" w:sz="0" w:space="0" w:color="auto"/>
        <w:right w:val="none" w:sz="0" w:space="0" w:color="auto"/>
      </w:divBdr>
      <w:divsChild>
        <w:div w:id="1514685176">
          <w:marLeft w:val="0"/>
          <w:marRight w:val="0"/>
          <w:marTop w:val="0"/>
          <w:marBottom w:val="0"/>
          <w:divBdr>
            <w:top w:val="none" w:sz="0" w:space="0" w:color="auto"/>
            <w:left w:val="none" w:sz="0" w:space="0" w:color="auto"/>
            <w:bottom w:val="none" w:sz="0" w:space="0" w:color="auto"/>
            <w:right w:val="none" w:sz="0" w:space="0" w:color="auto"/>
          </w:divBdr>
          <w:divsChild>
            <w:div w:id="1425111361">
              <w:marLeft w:val="0"/>
              <w:marRight w:val="0"/>
              <w:marTop w:val="0"/>
              <w:marBottom w:val="0"/>
              <w:divBdr>
                <w:top w:val="none" w:sz="0" w:space="0" w:color="auto"/>
                <w:left w:val="none" w:sz="0" w:space="0" w:color="auto"/>
                <w:bottom w:val="none" w:sz="0" w:space="0" w:color="auto"/>
                <w:right w:val="none" w:sz="0" w:space="0" w:color="auto"/>
              </w:divBdr>
              <w:divsChild>
                <w:div w:id="184138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515179">
      <w:bodyDiv w:val="1"/>
      <w:marLeft w:val="0"/>
      <w:marRight w:val="0"/>
      <w:marTop w:val="0"/>
      <w:marBottom w:val="0"/>
      <w:divBdr>
        <w:top w:val="none" w:sz="0" w:space="0" w:color="auto"/>
        <w:left w:val="none" w:sz="0" w:space="0" w:color="auto"/>
        <w:bottom w:val="none" w:sz="0" w:space="0" w:color="auto"/>
        <w:right w:val="none" w:sz="0" w:space="0" w:color="auto"/>
      </w:divBdr>
      <w:divsChild>
        <w:div w:id="1568766406">
          <w:marLeft w:val="0"/>
          <w:marRight w:val="0"/>
          <w:marTop w:val="0"/>
          <w:marBottom w:val="0"/>
          <w:divBdr>
            <w:top w:val="none" w:sz="0" w:space="0" w:color="auto"/>
            <w:left w:val="none" w:sz="0" w:space="0" w:color="auto"/>
            <w:bottom w:val="none" w:sz="0" w:space="0" w:color="auto"/>
            <w:right w:val="none" w:sz="0" w:space="0" w:color="auto"/>
          </w:divBdr>
          <w:divsChild>
            <w:div w:id="1363632037">
              <w:marLeft w:val="0"/>
              <w:marRight w:val="0"/>
              <w:marTop w:val="0"/>
              <w:marBottom w:val="0"/>
              <w:divBdr>
                <w:top w:val="none" w:sz="0" w:space="0" w:color="auto"/>
                <w:left w:val="none" w:sz="0" w:space="0" w:color="auto"/>
                <w:bottom w:val="none" w:sz="0" w:space="0" w:color="auto"/>
                <w:right w:val="none" w:sz="0" w:space="0" w:color="auto"/>
              </w:divBdr>
              <w:divsChild>
                <w:div w:id="638729276">
                  <w:marLeft w:val="0"/>
                  <w:marRight w:val="0"/>
                  <w:marTop w:val="0"/>
                  <w:marBottom w:val="0"/>
                  <w:divBdr>
                    <w:top w:val="none" w:sz="0" w:space="0" w:color="auto"/>
                    <w:left w:val="none" w:sz="0" w:space="0" w:color="auto"/>
                    <w:bottom w:val="none" w:sz="0" w:space="0" w:color="auto"/>
                    <w:right w:val="none" w:sz="0" w:space="0" w:color="auto"/>
                  </w:divBdr>
                  <w:divsChild>
                    <w:div w:id="1122962303">
                      <w:marLeft w:val="0"/>
                      <w:marRight w:val="0"/>
                      <w:marTop w:val="0"/>
                      <w:marBottom w:val="0"/>
                      <w:divBdr>
                        <w:top w:val="none" w:sz="0" w:space="0" w:color="auto"/>
                        <w:left w:val="none" w:sz="0" w:space="0" w:color="auto"/>
                        <w:bottom w:val="none" w:sz="0" w:space="0" w:color="auto"/>
                        <w:right w:val="none" w:sz="0" w:space="0" w:color="auto"/>
                      </w:divBdr>
                    </w:div>
                    <w:div w:id="1221287838">
                      <w:marLeft w:val="0"/>
                      <w:marRight w:val="0"/>
                      <w:marTop w:val="0"/>
                      <w:marBottom w:val="0"/>
                      <w:divBdr>
                        <w:top w:val="none" w:sz="0" w:space="0" w:color="auto"/>
                        <w:left w:val="none" w:sz="0" w:space="0" w:color="auto"/>
                        <w:bottom w:val="none" w:sz="0" w:space="0" w:color="auto"/>
                        <w:right w:val="none" w:sz="0" w:space="0" w:color="auto"/>
                      </w:divBdr>
                    </w:div>
                    <w:div w:id="1329089772">
                      <w:marLeft w:val="0"/>
                      <w:marRight w:val="0"/>
                      <w:marTop w:val="0"/>
                      <w:marBottom w:val="0"/>
                      <w:divBdr>
                        <w:top w:val="none" w:sz="0" w:space="0" w:color="auto"/>
                        <w:left w:val="none" w:sz="0" w:space="0" w:color="auto"/>
                        <w:bottom w:val="none" w:sz="0" w:space="0" w:color="auto"/>
                        <w:right w:val="none" w:sz="0" w:space="0" w:color="auto"/>
                      </w:divBdr>
                      <w:divsChild>
                        <w:div w:id="358433795">
                          <w:marLeft w:val="0"/>
                          <w:marRight w:val="0"/>
                          <w:marTop w:val="0"/>
                          <w:marBottom w:val="0"/>
                          <w:divBdr>
                            <w:top w:val="none" w:sz="0" w:space="0" w:color="auto"/>
                            <w:left w:val="none" w:sz="0" w:space="0" w:color="auto"/>
                            <w:bottom w:val="none" w:sz="0" w:space="0" w:color="auto"/>
                            <w:right w:val="none" w:sz="0" w:space="0" w:color="auto"/>
                          </w:divBdr>
                        </w:div>
                        <w:div w:id="543717238">
                          <w:marLeft w:val="0"/>
                          <w:marRight w:val="0"/>
                          <w:marTop w:val="0"/>
                          <w:marBottom w:val="0"/>
                          <w:divBdr>
                            <w:top w:val="none" w:sz="0" w:space="0" w:color="auto"/>
                            <w:left w:val="none" w:sz="0" w:space="0" w:color="auto"/>
                            <w:bottom w:val="none" w:sz="0" w:space="0" w:color="auto"/>
                            <w:right w:val="none" w:sz="0" w:space="0" w:color="auto"/>
                          </w:divBdr>
                        </w:div>
                        <w:div w:id="1325285039">
                          <w:marLeft w:val="0"/>
                          <w:marRight w:val="0"/>
                          <w:marTop w:val="0"/>
                          <w:marBottom w:val="0"/>
                          <w:divBdr>
                            <w:top w:val="none" w:sz="0" w:space="0" w:color="auto"/>
                            <w:left w:val="none" w:sz="0" w:space="0" w:color="auto"/>
                            <w:bottom w:val="none" w:sz="0" w:space="0" w:color="auto"/>
                            <w:right w:val="none" w:sz="0" w:space="0" w:color="auto"/>
                          </w:divBdr>
                        </w:div>
                      </w:divsChild>
                    </w:div>
                    <w:div w:id="1558204964">
                      <w:marLeft w:val="0"/>
                      <w:marRight w:val="0"/>
                      <w:marTop w:val="0"/>
                      <w:marBottom w:val="0"/>
                      <w:divBdr>
                        <w:top w:val="none" w:sz="0" w:space="0" w:color="auto"/>
                        <w:left w:val="none" w:sz="0" w:space="0" w:color="auto"/>
                        <w:bottom w:val="none" w:sz="0" w:space="0" w:color="auto"/>
                        <w:right w:val="none" w:sz="0" w:space="0" w:color="auto"/>
                      </w:divBdr>
                    </w:div>
                    <w:div w:id="1624186485">
                      <w:marLeft w:val="0"/>
                      <w:marRight w:val="0"/>
                      <w:marTop w:val="0"/>
                      <w:marBottom w:val="0"/>
                      <w:divBdr>
                        <w:top w:val="none" w:sz="0" w:space="0" w:color="auto"/>
                        <w:left w:val="none" w:sz="0" w:space="0" w:color="auto"/>
                        <w:bottom w:val="none" w:sz="0" w:space="0" w:color="auto"/>
                        <w:right w:val="none" w:sz="0" w:space="0" w:color="auto"/>
                      </w:divBdr>
                    </w:div>
                    <w:div w:id="183247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758575">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513839096">
      <w:bodyDiv w:val="1"/>
      <w:marLeft w:val="0"/>
      <w:marRight w:val="0"/>
      <w:marTop w:val="0"/>
      <w:marBottom w:val="0"/>
      <w:divBdr>
        <w:top w:val="none" w:sz="0" w:space="0" w:color="auto"/>
        <w:left w:val="none" w:sz="0" w:space="0" w:color="auto"/>
        <w:bottom w:val="none" w:sz="0" w:space="0" w:color="auto"/>
        <w:right w:val="none" w:sz="0" w:space="0" w:color="auto"/>
      </w:divBdr>
    </w:div>
    <w:div w:id="1713774455">
      <w:bodyDiv w:val="1"/>
      <w:marLeft w:val="0"/>
      <w:marRight w:val="0"/>
      <w:marTop w:val="0"/>
      <w:marBottom w:val="0"/>
      <w:divBdr>
        <w:top w:val="none" w:sz="0" w:space="0" w:color="auto"/>
        <w:left w:val="none" w:sz="0" w:space="0" w:color="auto"/>
        <w:bottom w:val="none" w:sz="0" w:space="0" w:color="auto"/>
        <w:right w:val="none" w:sz="0" w:space="0" w:color="auto"/>
      </w:divBdr>
    </w:div>
    <w:div w:id="1844858287">
      <w:bodyDiv w:val="1"/>
      <w:marLeft w:val="0"/>
      <w:marRight w:val="0"/>
      <w:marTop w:val="0"/>
      <w:marBottom w:val="0"/>
      <w:divBdr>
        <w:top w:val="none" w:sz="0" w:space="0" w:color="auto"/>
        <w:left w:val="none" w:sz="0" w:space="0" w:color="auto"/>
        <w:bottom w:val="none" w:sz="0" w:space="0" w:color="auto"/>
        <w:right w:val="none" w:sz="0" w:space="0" w:color="auto"/>
      </w:divBdr>
    </w:div>
    <w:div w:id="1865440238">
      <w:bodyDiv w:val="1"/>
      <w:marLeft w:val="0"/>
      <w:marRight w:val="0"/>
      <w:marTop w:val="0"/>
      <w:marBottom w:val="0"/>
      <w:divBdr>
        <w:top w:val="none" w:sz="0" w:space="0" w:color="auto"/>
        <w:left w:val="none" w:sz="0" w:space="0" w:color="auto"/>
        <w:bottom w:val="none" w:sz="0" w:space="0" w:color="auto"/>
        <w:right w:val="none" w:sz="0" w:space="0" w:color="auto"/>
      </w:divBdr>
    </w:div>
    <w:div w:id="1877499286">
      <w:bodyDiv w:val="1"/>
      <w:marLeft w:val="0"/>
      <w:marRight w:val="0"/>
      <w:marTop w:val="0"/>
      <w:marBottom w:val="0"/>
      <w:divBdr>
        <w:top w:val="none" w:sz="0" w:space="0" w:color="auto"/>
        <w:left w:val="none" w:sz="0" w:space="0" w:color="auto"/>
        <w:bottom w:val="none" w:sz="0" w:space="0" w:color="auto"/>
        <w:right w:val="none" w:sz="0" w:space="0" w:color="auto"/>
      </w:divBdr>
    </w:div>
    <w:div w:id="203857640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1DEDD43B92AE/asr" TargetMode="External"/><Relationship Id="rId13" Type="http://schemas.openxmlformats.org/officeDocument/2006/relationships/hyperlink" Target="mailto:rima.boikiene@marijampole.lt" TargetMode="External"/><Relationship Id="rId18" Type="http://schemas.openxmlformats.org/officeDocument/2006/relationships/hyperlink" Target="http://www.vilnius.lt/pvstest/subsystems/service/documents/1815_SP4_forma_-_(nuo_12-01-02).doc" TargetMode="External"/><Relationship Id="rId3" Type="http://schemas.openxmlformats.org/officeDocument/2006/relationships/styles" Target="styles.xml"/><Relationship Id="rId21" Type="http://schemas.openxmlformats.org/officeDocument/2006/relationships/hyperlink" Target="https://www.spis.lt/" TargetMode="External"/><Relationship Id="rId7" Type="http://schemas.openxmlformats.org/officeDocument/2006/relationships/endnotes" Target="endnotes.xml"/><Relationship Id="rId12" Type="http://schemas.openxmlformats.org/officeDocument/2006/relationships/hyperlink" Target="https://www.e-tar.lt/portal/lt/legalAct/cd61b670baa311eab9d9cd0c85e0b745" TargetMode="External"/><Relationship Id="rId17" Type="http://schemas.openxmlformats.org/officeDocument/2006/relationships/hyperlink" Target="mailto:gintare.staskeviciene@marijampole.lt" TargetMode="External"/><Relationship Id="rId2" Type="http://schemas.openxmlformats.org/officeDocument/2006/relationships/numbering" Target="numbering.xml"/><Relationship Id="rId16" Type="http://schemas.openxmlformats.org/officeDocument/2006/relationships/hyperlink" Target="mailto:ramute.zaveckiene@marijampole.lt" TargetMode="External"/><Relationship Id="rId20" Type="http://schemas.openxmlformats.org/officeDocument/2006/relationships/hyperlink" Target="http://www.marijampole.lt/get_file.php?file=bGFLWXc1cWp5SnFYb21TWVpKMW5wSk9pbloxaVltZW15NUxJMHBlUVk1M0xucGZPYUphWnBHSm5aYTVpbHBpZHhwJTJCYmxwT21aMmpMeVpiT21aMlVuSlpveUpOc1o1VmhhR1prbTJLZm1aZklicHRpWjJWdmFaeWJ5Y1Jub1pTcHlwYVgxVzZxeEo2VW1XZXFrMTZibUphaXlwU1RibTUwbVElM0QlM0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TAR.BC20ABB451B4/as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vaida.kuciauskiene@marijampole.lt" TargetMode="External"/><Relationship Id="rId23" Type="http://schemas.openxmlformats.org/officeDocument/2006/relationships/fontTable" Target="fontTable.xml"/><Relationship Id="rId10" Type="http://schemas.openxmlformats.org/officeDocument/2006/relationships/hyperlink" Target="https://www.e-tar.lt/portal/lt/legalAct/TAR.A1F3B14F0A00/asr" TargetMode="External"/><Relationship Id="rId19" Type="http://schemas.openxmlformats.org/officeDocument/2006/relationships/hyperlink" Target="http://www.marijampole.lt/get_file.php?file=bGFLWXc1cWp5SnFYb21TWVpKMW5wSk9pbloxaVltZW15NUxJMHBlUVk1M0xucGZPYUphWnBHSm5aYTVpbHBpZHhwJTJCYmxwT21aMmpMeVpiT21aMlVuSlpveUpOc1o1VmhhR1prbTJLZm1aZklicHRpWjJWdmFaeWJ5Y1Jub1pTcHlwYVgxVzZxeEo2VW1XZXFrMTZibUphaXlwU1RibTUwbVElM0QlM0Q=" TargetMode="External"/><Relationship Id="rId4" Type="http://schemas.openxmlformats.org/officeDocument/2006/relationships/settings" Target="settings.xml"/><Relationship Id="rId9" Type="http://schemas.openxmlformats.org/officeDocument/2006/relationships/hyperlink" Target="http://www3.lrs.lt/pls/inter2/dokpaieska.showdoc_l?p_id=416233" TargetMode="External"/><Relationship Id="rId14" Type="http://schemas.openxmlformats.org/officeDocument/2006/relationships/hyperlink" Target="mailto:agne.boguziene@marijampole.lt" TargetMode="External"/><Relationship Id="rId22"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929E1-E790-40ED-9039-1A458FBA5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1382</Words>
  <Characters>11783</Characters>
  <Application>Microsoft Office Word</Application>
  <DocSecurity>0</DocSecurity>
  <Lines>98</Lines>
  <Paragraphs>26</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13139</CharactersWithSpaces>
  <SharedDoc>false</SharedDoc>
  <HLinks>
    <vt:vector size="66" baseType="variant">
      <vt:variant>
        <vt:i4>524288</vt:i4>
      </vt:variant>
      <vt:variant>
        <vt:i4>30</vt:i4>
      </vt:variant>
      <vt:variant>
        <vt:i4>0</vt:i4>
      </vt:variant>
      <vt:variant>
        <vt:i4>5</vt:i4>
      </vt:variant>
      <vt:variant>
        <vt:lpwstr>https://www.spis.lt/</vt:lpwstr>
      </vt:variant>
      <vt:variant>
        <vt:lpwstr/>
      </vt:variant>
      <vt:variant>
        <vt:i4>786484</vt:i4>
      </vt:variant>
      <vt:variant>
        <vt:i4>27</vt:i4>
      </vt:variant>
      <vt:variant>
        <vt:i4>0</vt:i4>
      </vt:variant>
      <vt:variant>
        <vt:i4>5</vt:i4>
      </vt:variant>
      <vt:variant>
        <vt:lpwstr>http://www.marijampole.lt/get_file.php?file=bGFLWXc1cWp5SnFYb21TWVpKMW5wSk9pbloxaVltZW15NUxJMHBlUVk1M0xucGZPYUphWnBHSm5aYTVpbHBpZHhwJTJCYmxwT21aMmpMeVpiT21aMlVuSlpveUpOc1o1VmhhR1prbTJLZm1aZklicHRpWjJWdmFaeWJ5Y1Jub1pTcHlwYVgxVzZxeEo2VW1XZXFrMTZibUphaXlwU1RibTUwbVElM0QlM0Q=</vt:lpwstr>
      </vt:variant>
      <vt:variant>
        <vt:lpwstr/>
      </vt:variant>
      <vt:variant>
        <vt:i4>786484</vt:i4>
      </vt:variant>
      <vt:variant>
        <vt:i4>24</vt:i4>
      </vt:variant>
      <vt:variant>
        <vt:i4>0</vt:i4>
      </vt:variant>
      <vt:variant>
        <vt:i4>5</vt:i4>
      </vt:variant>
      <vt:variant>
        <vt:lpwstr>http://www.marijampole.lt/get_file.php?file=bGFLWXc1cWp5SnFYb21TWVpKMW5wSk9pbloxaVltZW15NUxJMHBlUVk1M0xucGZPYUphWnBHSm5aYTVpbHBpZHhwJTJCYmxwT21aMmpMeVpiT21aMlVuSlpveUpOc1o1VmhhR1prbTJLZm1aZklicHRpWjJWdmFaeWJ5Y1Jub1pTcHlwYVgxVzZxeEo2VW1XZXFrMTZibUphaXlwU1RibTUwbVElM0QlM0Q=</vt:lpwstr>
      </vt:variant>
      <vt:variant>
        <vt:lpwstr/>
      </vt:variant>
      <vt:variant>
        <vt:i4>7274499</vt:i4>
      </vt:variant>
      <vt:variant>
        <vt:i4>21</vt:i4>
      </vt:variant>
      <vt:variant>
        <vt:i4>0</vt:i4>
      </vt:variant>
      <vt:variant>
        <vt:i4>5</vt:i4>
      </vt:variant>
      <vt:variant>
        <vt:lpwstr>http://www.vilnius.lt/pvstest/subsystems/service/documents/1815_SP4_forma_-_(nuo_12-01-02).doc</vt:lpwstr>
      </vt:variant>
      <vt:variant>
        <vt:lpwstr/>
      </vt:variant>
      <vt:variant>
        <vt:i4>8192028</vt:i4>
      </vt:variant>
      <vt:variant>
        <vt:i4>18</vt:i4>
      </vt:variant>
      <vt:variant>
        <vt:i4>0</vt:i4>
      </vt:variant>
      <vt:variant>
        <vt:i4>5</vt:i4>
      </vt:variant>
      <vt:variant>
        <vt:lpwstr>mailto:gintare.staskeviciene@marijampole.lt</vt:lpwstr>
      </vt:variant>
      <vt:variant>
        <vt:lpwstr/>
      </vt:variant>
      <vt:variant>
        <vt:i4>7208989</vt:i4>
      </vt:variant>
      <vt:variant>
        <vt:i4>15</vt:i4>
      </vt:variant>
      <vt:variant>
        <vt:i4>0</vt:i4>
      </vt:variant>
      <vt:variant>
        <vt:i4>5</vt:i4>
      </vt:variant>
      <vt:variant>
        <vt:lpwstr>mailto:vaida.kuciauskiene@marijampole.lt</vt:lpwstr>
      </vt:variant>
      <vt:variant>
        <vt:lpwstr/>
      </vt:variant>
      <vt:variant>
        <vt:i4>1835084</vt:i4>
      </vt:variant>
      <vt:variant>
        <vt:i4>12</vt:i4>
      </vt:variant>
      <vt:variant>
        <vt:i4>0</vt:i4>
      </vt:variant>
      <vt:variant>
        <vt:i4>5</vt:i4>
      </vt:variant>
      <vt:variant>
        <vt:lpwstr>https://www.e-tar.lt/portal/lt/legalAct/cd61b670baa311eab9d9cd0c85e0b745</vt:lpwstr>
      </vt:variant>
      <vt:variant>
        <vt:lpwstr/>
      </vt:variant>
      <vt:variant>
        <vt:i4>1114139</vt:i4>
      </vt:variant>
      <vt:variant>
        <vt:i4>9</vt:i4>
      </vt:variant>
      <vt:variant>
        <vt:i4>0</vt:i4>
      </vt:variant>
      <vt:variant>
        <vt:i4>5</vt:i4>
      </vt:variant>
      <vt:variant>
        <vt:lpwstr>https://www.e-tar.lt/portal/lt/legalAct/TAR.BC20ABB451B4/asr</vt:lpwstr>
      </vt:variant>
      <vt:variant>
        <vt:lpwstr/>
      </vt:variant>
      <vt:variant>
        <vt:i4>1376334</vt:i4>
      </vt:variant>
      <vt:variant>
        <vt:i4>6</vt:i4>
      </vt:variant>
      <vt:variant>
        <vt:i4>0</vt:i4>
      </vt:variant>
      <vt:variant>
        <vt:i4>5</vt:i4>
      </vt:variant>
      <vt:variant>
        <vt:lpwstr>https://www.e-tar.lt/portal/lt/legalAct/TAR.A1F3B14F0A00/asr</vt:lpwstr>
      </vt:variant>
      <vt:variant>
        <vt:lpwstr/>
      </vt:variant>
      <vt:variant>
        <vt:i4>6881343</vt:i4>
      </vt:variant>
      <vt:variant>
        <vt:i4>3</vt:i4>
      </vt:variant>
      <vt:variant>
        <vt:i4>0</vt:i4>
      </vt:variant>
      <vt:variant>
        <vt:i4>5</vt:i4>
      </vt:variant>
      <vt:variant>
        <vt:lpwstr>http://www3.lrs.lt/pls/inter2/dokpaieska.showdoc_l?p_id=416233</vt:lpwstr>
      </vt:variant>
      <vt:variant>
        <vt:lpwstr/>
      </vt:variant>
      <vt:variant>
        <vt:i4>1048644</vt:i4>
      </vt:variant>
      <vt:variant>
        <vt:i4>0</vt:i4>
      </vt:variant>
      <vt:variant>
        <vt:i4>0</vt:i4>
      </vt:variant>
      <vt:variant>
        <vt:i4>5</vt:i4>
      </vt:variant>
      <vt:variant>
        <vt:lpwstr>https://www.e-tar.lt/portal/lt/legalAct/TAR.1DEDD43B92AE/asr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Genutė</dc:creator>
  <cp:keywords/>
  <cp:lastModifiedBy>Jurgita Jurkonienė</cp:lastModifiedBy>
  <cp:revision>7</cp:revision>
  <cp:lastPrinted>2018-01-19T09:22:00Z</cp:lastPrinted>
  <dcterms:created xsi:type="dcterms:W3CDTF">2026-01-15T09:26:00Z</dcterms:created>
  <dcterms:modified xsi:type="dcterms:W3CDTF">2026-02-06T12:40:00Z</dcterms:modified>
</cp:coreProperties>
</file>